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仿宋_GB2312" w:hAnsi="宋体" w:eastAsia="仿宋_GB2312"/>
          <w:kern w:val="0"/>
          <w:sz w:val="44"/>
          <w:szCs w:val="44"/>
        </w:rPr>
      </w:pPr>
      <w:r>
        <w:rPr>
          <w:rFonts w:hint="eastAsia" w:ascii="仿宋_GB2312" w:hAnsi="宋体" w:eastAsia="仿宋_GB2312"/>
          <w:kern w:val="0"/>
          <w:sz w:val="44"/>
          <w:szCs w:val="44"/>
        </w:rPr>
        <w:t>克孜勒苏柯尔克孜自治州图书馆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仿宋_GB2312" w:hAnsi="宋体" w:eastAsia="仿宋_GB2312"/>
          <w:kern w:val="0"/>
          <w:sz w:val="44"/>
          <w:szCs w:val="44"/>
        </w:rPr>
      </w:pPr>
      <w:r>
        <w:rPr>
          <w:rFonts w:hint="eastAsia" w:ascii="仿宋_GB2312" w:hAnsi="宋体" w:eastAsia="仿宋_GB2312"/>
          <w:kern w:val="0"/>
          <w:sz w:val="44"/>
          <w:szCs w:val="44"/>
        </w:rPr>
        <w:t>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3960" w:firstLineChars="1100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克州图书馆单位概况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克州图书馆年预算公开表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2020年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克州图书馆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一、关于克州图书馆2020年收支预算情况的总体说明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二、关于克州图书馆2020年收入预算情况说明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三、关于克州图书馆2020年支出预算情况说明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克州图书馆2020年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五、关于克州图书馆2020年一般公共预算当年拨款情况说明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六、关于克州图书馆2020年一般公共预算基本支出情况说明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七、关于克州图书馆2020年项目支出情况说明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八、关于克州图书馆2020年一般公共预算“三公”经费预算情况说明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九、关于克州图书馆2020年政府性基金预算拨款情况说明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ind w:firstLine="1760" w:firstLineChars="55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克州图书馆部门单位概况</w:t>
      </w:r>
    </w:p>
    <w:p>
      <w:pPr>
        <w:widowControl/>
        <w:spacing w:line="560" w:lineRule="exact"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480" w:firstLineChars="15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40" w:lineRule="exact"/>
        <w:ind w:firstLine="627" w:firstLineChars="196"/>
        <w:outlineLvl w:val="1"/>
        <w:rPr>
          <w:rFonts w:ascii="仿宋_GB2312" w:hAnsi="DotumChe" w:eastAsia="仿宋_GB2312"/>
          <w:color w:val="414141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DotumChe" w:eastAsia="仿宋_GB2312"/>
          <w:color w:val="414141"/>
          <w:sz w:val="32"/>
          <w:szCs w:val="32"/>
        </w:rPr>
        <w:t>（1）保存人类文化遗产。图书馆的产生是保存人类文化遗产的需要。因为有了图书馆，人类的社会实践所取得的经验、文化、知识才得以系统地保存并流传下来，成为今天人类宝贵的文化遗产和精神财富。</w:t>
      </w:r>
    </w:p>
    <w:p>
      <w:pPr>
        <w:widowControl/>
        <w:spacing w:line="540" w:lineRule="exact"/>
        <w:ind w:firstLine="627" w:firstLineChars="196"/>
        <w:outlineLvl w:val="1"/>
        <w:rPr>
          <w:rFonts w:ascii="仿宋_GB2312" w:hAnsi="DotumChe" w:eastAsia="仿宋_GB2312"/>
          <w:color w:val="414141"/>
          <w:sz w:val="32"/>
          <w:szCs w:val="32"/>
        </w:rPr>
      </w:pPr>
      <w:r>
        <w:rPr>
          <w:rFonts w:hint="eastAsia" w:ascii="仿宋_GB2312" w:hAnsi="DotumChe" w:eastAsia="仿宋_GB2312"/>
          <w:color w:val="414141"/>
          <w:sz w:val="32"/>
          <w:szCs w:val="32"/>
        </w:rPr>
        <w:t>（2）开展社会教育。近代大工业的产生要求社会人有较多的劳动知识和劳动技能，图书馆从而真正走入平民百姓当中，担负起了对人的科学知识文化教育的任务。现代社会，图书馆成为继续教育的基地，担负了更多的教育职能。</w:t>
      </w:r>
    </w:p>
    <w:p>
      <w:pPr>
        <w:widowControl/>
        <w:spacing w:line="540" w:lineRule="exact"/>
        <w:ind w:firstLine="627" w:firstLineChars="196"/>
        <w:outlineLvl w:val="1"/>
        <w:rPr>
          <w:rFonts w:ascii="仿宋_GB2312" w:hAnsi="DotumChe" w:eastAsia="仿宋_GB2312"/>
          <w:color w:val="414141"/>
          <w:sz w:val="32"/>
          <w:szCs w:val="32"/>
        </w:rPr>
      </w:pPr>
      <w:r>
        <w:rPr>
          <w:rFonts w:hint="eastAsia" w:ascii="仿宋_GB2312" w:hAnsi="DotumChe" w:eastAsia="仿宋_GB2312"/>
          <w:color w:val="414141"/>
          <w:sz w:val="32"/>
          <w:szCs w:val="32"/>
        </w:rPr>
        <w:t>（3） 传递科学情报。传递科学情报是现代图书馆的一个重要职能。图书馆丰富、系统、全面的图书信息资料，成为图书馆从事科学情报传递工作的物质条件。在信息社会，图书馆的科学情报功能将得到加强。</w:t>
      </w:r>
    </w:p>
    <w:p>
      <w:pPr>
        <w:widowControl/>
        <w:spacing w:line="540" w:lineRule="exact"/>
        <w:ind w:firstLine="627" w:firstLineChars="196"/>
        <w:jc w:val="left"/>
        <w:outlineLvl w:val="1"/>
        <w:rPr>
          <w:rFonts w:ascii="仿宋_GB2312" w:hAnsi="DotumChe" w:eastAsia="仿宋_GB2312"/>
          <w:color w:val="414141"/>
          <w:sz w:val="32"/>
          <w:szCs w:val="32"/>
        </w:rPr>
      </w:pPr>
      <w:r>
        <w:rPr>
          <w:rFonts w:hint="eastAsia" w:ascii="仿宋_GB2312" w:hAnsi="DotumChe" w:eastAsia="仿宋_GB2312"/>
          <w:color w:val="414141"/>
          <w:sz w:val="32"/>
          <w:szCs w:val="32"/>
        </w:rPr>
        <w:t>（4）开发智力资源。图书馆收藏的图书资料是人类长期积累的一种智力资源，图书馆对这些资源的加工、</w:t>
      </w:r>
      <w:r>
        <w:rPr>
          <w:rFonts w:hint="eastAsia" w:ascii="仿宋_GB2312" w:hAnsi="DotumChe" w:eastAsia="仿宋_GB2312"/>
          <w:color w:val="000000"/>
          <w:sz w:val="32"/>
          <w:szCs w:val="32"/>
        </w:rPr>
        <w:t>处理</w:t>
      </w:r>
      <w:r>
        <w:rPr>
          <w:rFonts w:hint="eastAsia" w:ascii="仿宋_GB2312" w:hAnsi="DotumChe" w:eastAsia="仿宋_GB2312"/>
          <w:color w:val="414141"/>
          <w:sz w:val="32"/>
          <w:szCs w:val="32"/>
        </w:rPr>
        <w:t>是对这种智力资源的开发。同时图书馆将这些图书资料提供利用，是开发图书馆用户的脑力资源。换言之，图书馆承担有人才培养的职能。</w:t>
      </w:r>
    </w:p>
    <w:p>
      <w:pPr>
        <w:widowControl/>
        <w:spacing w:line="540" w:lineRule="exact"/>
        <w:ind w:firstLine="627" w:firstLineChars="196"/>
        <w:jc w:val="left"/>
        <w:outlineLvl w:val="1"/>
        <w:rPr>
          <w:rFonts w:ascii="仿宋_GB2312" w:hAnsi="DotumChe" w:eastAsia="仿宋_GB2312"/>
          <w:color w:val="414141"/>
          <w:sz w:val="32"/>
          <w:szCs w:val="32"/>
        </w:rPr>
      </w:pPr>
      <w:r>
        <w:rPr>
          <w:rFonts w:hint="eastAsia" w:ascii="仿宋_GB2312" w:hAnsi="DotumChe" w:eastAsia="仿宋_GB2312"/>
          <w:color w:val="414141"/>
          <w:sz w:val="32"/>
          <w:szCs w:val="32"/>
        </w:rPr>
        <w:t>（5）提供文化娱乐。图书馆提供的服务满足了社会对文化娱乐的需要，丰富和活跃了人民群众的文化生活，在精神文明建设当中起到了不可或缺的作用。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30" w:firstLineChars="196"/>
        <w:jc w:val="left"/>
        <w:outlineLvl w:val="1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414141"/>
          <w:sz w:val="32"/>
          <w:szCs w:val="32"/>
        </w:rPr>
        <w:t>克州</w:t>
      </w:r>
      <w:r>
        <w:rPr>
          <w:rFonts w:hint="eastAsia" w:ascii="仿宋_GB2312" w:eastAsia="仿宋_GB2312"/>
          <w:sz w:val="32"/>
          <w:szCs w:val="32"/>
        </w:rPr>
        <w:t>图书</w:t>
      </w:r>
      <w:r>
        <w:rPr>
          <w:rFonts w:hint="eastAsia" w:ascii="仿宋_GB2312" w:eastAsia="仿宋_GB2312"/>
          <w:color w:val="414141"/>
          <w:sz w:val="32"/>
          <w:szCs w:val="32"/>
        </w:rPr>
        <w:t>馆</w:t>
      </w:r>
      <w:r>
        <w:rPr>
          <w:rFonts w:hint="eastAsia" w:ascii="仿宋_GB2312" w:hAnsi="黑体" w:eastAsia="仿宋_GB2312"/>
          <w:bCs/>
          <w:sz w:val="32"/>
          <w:szCs w:val="32"/>
        </w:rPr>
        <w:t>无下属预算单位，下设0个科室。</w:t>
      </w:r>
      <w:r>
        <w:rPr>
          <w:rFonts w:hint="eastAsia" w:ascii="仿宋_GB2312" w:eastAsia="仿宋_GB2312"/>
          <w:color w:val="414141"/>
          <w:sz w:val="32"/>
          <w:szCs w:val="32"/>
        </w:rPr>
        <w:t>克州</w:t>
      </w:r>
      <w:r>
        <w:rPr>
          <w:rFonts w:hint="eastAsia" w:ascii="仿宋_GB2312" w:eastAsia="仿宋_GB2312"/>
          <w:sz w:val="32"/>
          <w:szCs w:val="32"/>
        </w:rPr>
        <w:t>图书</w:t>
      </w:r>
      <w:r>
        <w:rPr>
          <w:rFonts w:hint="eastAsia" w:ascii="仿宋_GB2312" w:eastAsia="仿宋_GB2312"/>
          <w:color w:val="414141"/>
          <w:sz w:val="32"/>
          <w:szCs w:val="32"/>
        </w:rPr>
        <w:t>馆</w:t>
      </w:r>
      <w:r>
        <w:rPr>
          <w:rFonts w:hint="eastAsia" w:ascii="仿宋_GB2312" w:eastAsia="仿宋_GB2312"/>
          <w:sz w:val="32"/>
          <w:szCs w:val="32"/>
        </w:rPr>
        <w:t>单位编制数12，实有人数11人，其中：在职11人，增加或减少0人； 退休13人，增加或减少0人；离休0人，增加或减少0人。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编制部门：克州图书馆   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9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157.99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157.99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72.75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1170" w:firstLineChars="65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230.74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9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230.74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填报部门：克州图书馆                                             单位：万元</w:t>
      </w:r>
    </w:p>
    <w:tbl>
      <w:tblPr>
        <w:tblStyle w:val="7"/>
        <w:tblW w:w="11250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51"/>
        <w:gridCol w:w="451"/>
        <w:gridCol w:w="1073"/>
        <w:gridCol w:w="918"/>
        <w:gridCol w:w="937"/>
        <w:gridCol w:w="825"/>
        <w:gridCol w:w="483"/>
        <w:gridCol w:w="417"/>
        <w:gridCol w:w="789"/>
        <w:gridCol w:w="674"/>
        <w:gridCol w:w="427"/>
        <w:gridCol w:w="767"/>
        <w:gridCol w:w="709"/>
        <w:gridCol w:w="1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207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其他文化和旅游支出　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72.75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auto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72.75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图书馆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157.99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157.99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0"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230.74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00"/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157.99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72.75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编制部门：克州图书馆    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00"/>
        <w:gridCol w:w="400"/>
        <w:gridCol w:w="2585"/>
        <w:gridCol w:w="1842"/>
        <w:gridCol w:w="1843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克州图书馆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157.99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157.99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其他文化和旅游支出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72.75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72.75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230.74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157.99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72.75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编制部门：克州图书馆    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2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157.99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1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157.99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157.99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157.99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157.99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157.99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537"/>
        <w:gridCol w:w="2390"/>
        <w:gridCol w:w="660"/>
        <w:gridCol w:w="1024"/>
        <w:gridCol w:w="216"/>
        <w:gridCol w:w="1626"/>
        <w:gridCol w:w="1701"/>
      </w:tblGrid>
      <w:tr>
        <w:tblPrEx>
          <w:tblLayout w:type="fixed"/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编制部门：克州图书馆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3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克州图书馆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157.99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157.99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157.99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89"/>
        <w:gridCol w:w="2679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编制部门：克州图书馆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6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301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10.92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10.73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工会经费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0.67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15.20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56.14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56.14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退休费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9.83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47.93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47.93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157.99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155.02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2.97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50"/>
        <w:gridCol w:w="477"/>
        <w:gridCol w:w="426"/>
        <w:gridCol w:w="58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编制部门：克州图书馆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</w:trPr>
        <w:tc>
          <w:tcPr>
            <w:tcW w:w="146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58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207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99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免费开放活动经费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50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50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编制单位：克州图书馆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克州图书馆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备注：我单位无政府性基金预算支出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关于克州图书馆2020年收支预算情况的总体说明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按照全口径预算的原则，克州图书馆2019年所有收入和支出均纳入部门预算管理。收支总预算230.74万元。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收入预算包括：一般公共预算157.99万元，上级专项收入72.75万元。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支出预算包括：文化体育与传媒支出230.74万元。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二、关于克州图书馆2020年收入预算情况说明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克州图书馆收入预算230.74万元，其中：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一般公共预算157.99万元，占68%，比上年增加1.22万元，主要原因是2020年增资、收入增加；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政府性基金预算未安排。或0万元，占0%，比上年增加（减少）0万元，主要原因是我单位无政府性基金预算安排的资金；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上级专项收入72.75万元，占32%，比上年增加72.75   万元，主要原因是2020年预算增加上级专项收入72.75万元；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单位上年结余（不包括国库集中支付额度结余）0万元，占0 %，比上年减少100万元，主要原因是单位当年预算执行率较高</w:t>
      </w:r>
      <w:r>
        <w:rPr>
          <w:rFonts w:ascii="仿宋_GB2312" w:hAnsi="宋体" w:eastAsia="仿宋_GB2312" w:cs="宋体"/>
          <w:kern w:val="0"/>
          <w:sz w:val="32"/>
          <w:szCs w:val="32"/>
        </w:rPr>
        <w:t>，当年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  <w:r>
        <w:rPr>
          <w:rFonts w:ascii="仿宋_GB2312" w:hAnsi="宋体" w:eastAsia="仿宋_GB2312" w:cs="宋体"/>
          <w:kern w:val="0"/>
          <w:sz w:val="32"/>
          <w:szCs w:val="32"/>
        </w:rPr>
        <w:t>结余。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三、关于克州图书馆单位2020年支出预算情况说明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克州图书馆单位2020年支出预算230.74万元，其中：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基本支出157.99万元，占68%，比上年减少98.78万元，主要原因是2019年基本支出包含项目经费 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项目支出72.75万元，占32%，比上年增加72.75 万元，主要原因是2019年项目支出包含在基本支出内 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四、关于克州图书馆2020年财政拨款收支预算情况的总体说明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2020年财政拨款收支总预算157.99万元。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五、关于克州图书馆2020年一般公共预算当年拨款情况说明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克州图书馆2020年一般公共预算拨款基本支出 157.99万元，比上年执行数减少17.31万元，下降9</w:t>
      </w:r>
      <w:r>
        <w:rPr>
          <w:rFonts w:ascii="仿宋_GB2312" w:hAnsi="宋体" w:eastAsia="仿宋_GB2312" w:cs="宋体"/>
          <w:kern w:val="0"/>
          <w:sz w:val="32"/>
          <w:szCs w:val="32"/>
        </w:rPr>
        <w:t>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%。主要原因是：2020年正常工资晋升、增资，增加中央艰苦地方边贴。     </w:t>
      </w:r>
    </w:p>
    <w:p>
      <w:pPr>
        <w:widowControl/>
        <w:spacing w:line="5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文化体育与传媒支出157.99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万元，占100%。</w:t>
      </w:r>
    </w:p>
    <w:p>
      <w:pPr>
        <w:spacing w:line="5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克州图书馆相对应的基本支出157.99万元，占100%。包括人员经费155.22万元和公用经费2.97万元。</w:t>
      </w:r>
    </w:p>
    <w:p>
      <w:pPr>
        <w:widowControl/>
        <w:spacing w:line="5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 xml:space="preserve"> 文化体育与传媒支出（2</w:t>
      </w:r>
      <w:r>
        <w:rPr>
          <w:rFonts w:ascii="仿宋_GB2312" w:eastAsia="仿宋_GB2312"/>
          <w:sz w:val="32"/>
          <w:szCs w:val="32"/>
        </w:rPr>
        <w:t>07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文化和旅游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</w:rPr>
        <w:t>1）行政运行（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</w:rPr>
        <w:t>4）: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157.99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比上年执行数减少17.31万元，下降9</w:t>
      </w:r>
      <w:r>
        <w:rPr>
          <w:rFonts w:ascii="仿宋_GB2312" w:hAnsi="宋体" w:eastAsia="仿宋_GB2312" w:cs="宋体"/>
          <w:kern w:val="0"/>
          <w:sz w:val="32"/>
          <w:szCs w:val="32"/>
        </w:rPr>
        <w:t>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%。主要原因是：2020年正常工资晋升、增资，增加中央艰苦地方边贴。 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、单位上年结余0万元，比上年执行数减少100万元，减少原因是上年结余是单位当年预算执行率较高</w:t>
      </w:r>
      <w:r>
        <w:rPr>
          <w:rFonts w:ascii="仿宋_GB2312" w:hAnsi="宋体" w:eastAsia="仿宋_GB2312" w:cs="宋体"/>
          <w:kern w:val="0"/>
          <w:sz w:val="32"/>
          <w:szCs w:val="32"/>
        </w:rPr>
        <w:t>，当年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  <w:r>
        <w:rPr>
          <w:rFonts w:ascii="仿宋_GB2312" w:hAnsi="宋体" w:eastAsia="仿宋_GB2312" w:cs="宋体"/>
          <w:kern w:val="0"/>
          <w:sz w:val="32"/>
          <w:szCs w:val="32"/>
        </w:rPr>
        <w:t>结余。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3、上级专项收入72.75万元，占32%，比上年增加72.75   万元，主要原因是2020年预算增加上级专项收入72.75万元；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六、关于克州图书馆2020年一般公共预算基本支出情况说明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克州图书馆2020年一般公共预算基本支出157.99万元， 其中：人员经费155.02万元，主要包括：基本工资47.93万元、津贴补贴56.14万元、奖金3.99万元、机关事业单位基本养老保险缴费15.20万元、其他社会保障缴费10.73万元、住房公积金10.92万元、退休费9.83万元、奖励金0.28万元。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公用经费2.97万元，主要包括：工会经费0.67万元、办公费1.10万元、福利费1.20万元。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七、关于克州图书馆2020年项目支出情况说明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免费开放活动经费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：公共文化服务体系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50万元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按实际运用情况发放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2020年1月至12月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八、关于克州图书馆2020年一般公共预算“三公”经费预算情况说明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克州图书馆2020年“三公”经费财政拨款预算数为1万元，其中：因公出国（境）费 0万元，公务用车购置0万元，公务用车运行费1万元，公务接待费0万元。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1万元，其中：因公出国（境）费增加（减少）0万元，主要原因是我单位未安排因公出国人员，未产生因公出国（境）费；公务用车购置费为0，未安排预算。[或公务用车购置费增加（减少）0万元，主要原因是年初预算</w:t>
      </w:r>
      <w:r>
        <w:rPr>
          <w:rFonts w:hint="eastAsia" w:ascii="仿宋_GB2312" w:eastAsia="仿宋_GB2312"/>
          <w:color w:val="414141"/>
          <w:sz w:val="32"/>
          <w:szCs w:val="32"/>
        </w:rPr>
        <w:t>未安排公务用车]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；公务用车运行费增加1万元，主要原因是增加图书馆流动图书车运行费；公务接待费增加（减少）0万元，主要原因是</w:t>
      </w:r>
      <w:r>
        <w:rPr>
          <w:rFonts w:hint="eastAsia" w:ascii="仿宋_GB2312" w:eastAsia="仿宋_GB2312"/>
          <w:sz w:val="32"/>
          <w:szCs w:val="32"/>
        </w:rPr>
        <w:t>克州图书馆属于克州文化体育和旅游局下属单位（科级单位），接待费由上级单位克州文化体育和旅游局承担。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九、关于克州图书馆2020年政府性基金预算拨款情况说明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，克州图书馆本级及下属0家行政单位、0家参公管理事业单位和0家事业单位的机关运行经费财政拨款预算2.97万元，比上年预算增加1.16万元，增长64%。主要原因是增加工会经费0.04万元，福利费0.02万元，增加办公费1.1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2020年，克州图书馆及下属单位政府采购预算66.25万元，其中：政府采购货物预算66.25万元，政府采购工程预算0万元，政府采购服务预算0万元。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 0 万元，其中：面向小微企业预留政府采购项目预算金额 0 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截至2019年底，克州图书馆部门及下属各预算单位占用使用国有资产总体情况为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1.房屋1882平方米，价值63万元。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2.车辆1 辆，价值19.50万元；其中：一般公务用车0  辆，价值0万元；执法执勤用车0辆，价值0万元；其他车辆1辆，价值19.50万元。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3.办公家具价值24.66万元。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4.其他资产价值212.23万元。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2020年度，本年度实行绩效管理的项目1 个，涉及预算金额50万元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，上年项目结余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22.75万元，共计72.75万元，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具体情况见下表（按项目分别填报）：</w:t>
      </w:r>
    </w:p>
    <w:p>
      <w:pPr>
        <w:widowControl/>
        <w:spacing w:line="56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</w:p>
    <w:tbl>
      <w:tblPr>
        <w:tblStyle w:val="7"/>
        <w:tblW w:w="8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75"/>
        <w:gridCol w:w="1335"/>
        <w:gridCol w:w="3285"/>
        <w:gridCol w:w="1485"/>
        <w:gridCol w:w="1410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8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免费开放活动经费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9" w:hRule="atLeast"/>
        </w:trPr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克州图书馆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9" w:hRule="atLeast"/>
        </w:trPr>
        <w:tc>
          <w:tcPr>
            <w:tcW w:w="25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年度资金总额：72.75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9" w:hRule="atLeast"/>
        </w:trPr>
        <w:tc>
          <w:tcPr>
            <w:tcW w:w="25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其中：财政拨款：0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其他资金：72.75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83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该项目资金目前使用72.75万元，主要用于支持图书馆免费开展基本公共文化服务，包括举办展览、公益性讲座、开展公共教育和观众体验拓展活动，业务活动用房小型修缮及零星业务设备更新等。通过该项目的实施，图书馆有效满足了社会对文化娱乐的需要，丰富和活跃了人民群众的文化生活，在精神文明建设当中起到了不可或缺的作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开展免费开放活动次数（次）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聘用人员人数（人）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购置图书数量（本）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业务骨干外出培训次数（次）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资金使用合格率（%）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活动开展及时率（%）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免费开放活动费用（万元）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提升人民群众文化生活水平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发展文化事业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widowControl/>
        <w:spacing w:line="56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克州图书馆无其他需说明的事项。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shd w:val="clear" w:color="auto" w:fill="auto"/>
        </w:rPr>
        <w:t>图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auto"/>
        </w:rPr>
        <w:t>书馆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2020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CD5"/>
    <w:rsid w:val="00012D28"/>
    <w:rsid w:val="00032AE8"/>
    <w:rsid w:val="000343F0"/>
    <w:rsid w:val="00040393"/>
    <w:rsid w:val="000575B0"/>
    <w:rsid w:val="00075F9F"/>
    <w:rsid w:val="000D56B0"/>
    <w:rsid w:val="00106382"/>
    <w:rsid w:val="00114DEC"/>
    <w:rsid w:val="0016563F"/>
    <w:rsid w:val="001934F0"/>
    <w:rsid w:val="002547C3"/>
    <w:rsid w:val="00324290"/>
    <w:rsid w:val="00341268"/>
    <w:rsid w:val="00387451"/>
    <w:rsid w:val="003B1080"/>
    <w:rsid w:val="003F7D37"/>
    <w:rsid w:val="00432267"/>
    <w:rsid w:val="00481CD5"/>
    <w:rsid w:val="00516240"/>
    <w:rsid w:val="005637DD"/>
    <w:rsid w:val="005C42E0"/>
    <w:rsid w:val="006450D6"/>
    <w:rsid w:val="006E78DA"/>
    <w:rsid w:val="00786F61"/>
    <w:rsid w:val="008160EE"/>
    <w:rsid w:val="00876034"/>
    <w:rsid w:val="008E6282"/>
    <w:rsid w:val="0090504C"/>
    <w:rsid w:val="00975FBD"/>
    <w:rsid w:val="009943C9"/>
    <w:rsid w:val="009D0AA2"/>
    <w:rsid w:val="00B05F32"/>
    <w:rsid w:val="00B22D8A"/>
    <w:rsid w:val="00B85836"/>
    <w:rsid w:val="00C255C5"/>
    <w:rsid w:val="00C419D8"/>
    <w:rsid w:val="00CA5957"/>
    <w:rsid w:val="00CE0723"/>
    <w:rsid w:val="00D06D6F"/>
    <w:rsid w:val="00DA03DB"/>
    <w:rsid w:val="00DB0F3B"/>
    <w:rsid w:val="00DB0FFE"/>
    <w:rsid w:val="00E42A2D"/>
    <w:rsid w:val="00E469CA"/>
    <w:rsid w:val="00E7167C"/>
    <w:rsid w:val="00F35241"/>
    <w:rsid w:val="00F946B9"/>
    <w:rsid w:val="00FB6394"/>
    <w:rsid w:val="04E375BC"/>
    <w:rsid w:val="07084B18"/>
    <w:rsid w:val="1E66008B"/>
    <w:rsid w:val="21C239A6"/>
    <w:rsid w:val="249021DA"/>
    <w:rsid w:val="2C381EDA"/>
    <w:rsid w:val="2F9C59FD"/>
    <w:rsid w:val="37115BEA"/>
    <w:rsid w:val="3F6D510C"/>
    <w:rsid w:val="4E851F71"/>
    <w:rsid w:val="58DE6463"/>
    <w:rsid w:val="5C4C2763"/>
    <w:rsid w:val="6B7F1A65"/>
    <w:rsid w:val="6D9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uiPriority w:val="99"/>
    <w:rPr>
      <w:sz w:val="18"/>
      <w:szCs w:val="18"/>
    </w:rPr>
  </w:style>
  <w:style w:type="paragraph" w:customStyle="1" w:styleId="14">
    <w:name w:val="f1"/>
    <w:basedOn w:val="1"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8">
    <w:name w:val="批注框文本 字符1"/>
    <w:link w:val="2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1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字符1"/>
    <w:link w:val="5"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1698A-40A1-4869-9BEA-794B3EE99F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1531</Words>
  <Characters>8732</Characters>
  <Lines>72</Lines>
  <Paragraphs>20</Paragraphs>
  <TotalTime>6</TotalTime>
  <ScaleCrop>false</ScaleCrop>
  <LinksUpToDate>false</LinksUpToDate>
  <CharactersWithSpaces>10243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2020-01-19T21:17:00Z</dcterms:created>
  <dc:creator>穆斯塔帕</dc:creator>
  <cp:lastModifiedBy>Administrator</cp:lastModifiedBy>
  <cp:lastPrinted>2020-01-09T10:17:00Z</cp:lastPrinted>
  <dcterms:modified xsi:type="dcterms:W3CDTF">2020-11-25T03:10:50Z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