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克孜勒苏柯尔克孜自治州农业技术推广中心2024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B0352DE">
      <w:r>
        <w:br w:type="page"/>
      </w:r>
    </w:p>
    <w:p w14:paraId="0EF7FACA">
      <w:pPr>
        <w:spacing w:line="640" w:lineRule="exact"/>
        <w:jc w:val="center"/>
        <w:outlineLvl w:val="1"/>
      </w:pPr>
      <w:r>
        <w:rPr>
          <w:rFonts w:ascii="黑体" w:hAnsi="黑体" w:eastAsia="黑体"/>
          <w:sz w:val="32"/>
        </w:rPr>
        <w:t>第一部分 单位概况</w:t>
      </w:r>
    </w:p>
    <w:p w14:paraId="0E80C8DA">
      <w:pPr>
        <w:spacing w:line="640" w:lineRule="exact"/>
        <w:ind w:firstLine="640"/>
        <w:jc w:val="both"/>
        <w:outlineLvl w:val="2"/>
      </w:pPr>
      <w:r>
        <w:rPr>
          <w:rFonts w:ascii="黑体" w:hAnsi="黑体" w:eastAsia="黑体"/>
          <w:sz w:val="32"/>
        </w:rPr>
        <w:t>一、主要职能</w:t>
      </w:r>
    </w:p>
    <w:p w14:paraId="20573364">
      <w:pPr>
        <w:spacing w:line="580" w:lineRule="exact"/>
        <w:ind w:firstLine="640"/>
        <w:jc w:val="both"/>
      </w:pPr>
      <w:r>
        <w:rPr>
          <w:rFonts w:ascii="仿宋_GB2312" w:hAnsi="仿宋_GB2312" w:eastAsia="仿宋_GB2312"/>
          <w:sz w:val="32"/>
        </w:rPr>
        <w:t>编制本地区农业技术推广工作规划、计划并组织实施；负责新型农业技术推广的引进、试验、示范和推广工作，对适应本地区的农业技术进行试验示范，研究开发。形成可直接用于生产的农业新技术；负责农业技术推广新成果、新技术咨询服务，专业技术培训、宣传普及和推荐等工作；承担农业农村部门和上级推广机构下达的农业技术推广任务；参与并检查农业技术推广；承担自治区、自治州科技兴农实用技术推广项目；负责全州农业技术推广工作，并受理申报相关农民设施农业培训等科技培训任务；完成自治州人民政府和自治州农办、</w:t>
      </w:r>
      <w:r>
        <w:rPr>
          <w:rFonts w:hint="eastAsia" w:ascii="仿宋_GB2312" w:hAnsi="仿宋_GB2312" w:eastAsia="仿宋_GB2312"/>
          <w:sz w:val="32"/>
          <w:lang w:eastAsia="zh-CN"/>
        </w:rPr>
        <w:t>农业农村局</w:t>
      </w:r>
      <w:r>
        <w:rPr>
          <w:rFonts w:ascii="仿宋_GB2312" w:hAnsi="仿宋_GB2312" w:eastAsia="仿宋_GB2312"/>
          <w:sz w:val="32"/>
        </w:rPr>
        <w:t>、科技局交办的工作任务。</w:t>
      </w:r>
    </w:p>
    <w:p w14:paraId="44FD813A">
      <w:pPr>
        <w:spacing w:line="640" w:lineRule="exact"/>
        <w:ind w:firstLine="640"/>
        <w:jc w:val="both"/>
        <w:outlineLvl w:val="2"/>
      </w:pPr>
      <w:r>
        <w:rPr>
          <w:rFonts w:ascii="黑体" w:hAnsi="黑体" w:eastAsia="黑体"/>
          <w:sz w:val="32"/>
        </w:rPr>
        <w:t>二、机构设置及人员情况</w:t>
      </w:r>
    </w:p>
    <w:p w14:paraId="2FB8F6FF">
      <w:pPr>
        <w:spacing w:line="580" w:lineRule="exact"/>
        <w:ind w:firstLine="640"/>
        <w:jc w:val="both"/>
      </w:pPr>
      <w:r>
        <w:rPr>
          <w:rFonts w:ascii="仿宋_GB2312" w:hAnsi="仿宋_GB2312" w:eastAsia="仿宋_GB2312"/>
          <w:sz w:val="32"/>
        </w:rPr>
        <w:t>克孜勒苏柯尔克孜自治州农业技术推广中心2024年度，实有人数137人，其中：在职人员69人，减少2人；离休人员0人，增加0人；退休人员68人,增加1人。</w:t>
      </w:r>
    </w:p>
    <w:p w14:paraId="0EA12694">
      <w:pPr>
        <w:spacing w:line="580" w:lineRule="exact"/>
        <w:ind w:firstLine="640"/>
        <w:jc w:val="both"/>
      </w:pPr>
      <w:r>
        <w:rPr>
          <w:rFonts w:ascii="仿宋_GB2312" w:hAnsi="仿宋_GB2312" w:eastAsia="仿宋_GB2312"/>
          <w:sz w:val="32"/>
        </w:rPr>
        <w:t>克孜勒苏柯尔克孜自治州农业技术推广中心无下属预算单位，下设8个科室，分别是：办公室、推广站、植保站、化验室、土肥站、试验站、检疫站、园艺站。</w:t>
      </w:r>
    </w:p>
    <w:p w14:paraId="3665D310">
      <w:r>
        <w:br w:type="page"/>
      </w:r>
    </w:p>
    <w:p w14:paraId="47E03963">
      <w:pPr>
        <w:spacing w:line="240" w:lineRule="auto"/>
        <w:jc w:val="center"/>
        <w:outlineLvl w:val="1"/>
      </w:pPr>
      <w:r>
        <w:rPr>
          <w:rFonts w:ascii="黑体" w:hAnsi="黑体" w:eastAsia="黑体"/>
          <w:sz w:val="32"/>
        </w:rPr>
        <w:t>第二部分 部门决算情况说明</w:t>
      </w:r>
    </w:p>
    <w:p w14:paraId="140A0885">
      <w:pPr>
        <w:spacing w:line="640" w:lineRule="exact"/>
        <w:ind w:firstLine="640"/>
        <w:jc w:val="both"/>
        <w:outlineLvl w:val="2"/>
      </w:pPr>
      <w:r>
        <w:rPr>
          <w:rFonts w:ascii="黑体" w:hAnsi="黑体" w:eastAsia="黑体"/>
          <w:sz w:val="32"/>
        </w:rPr>
        <w:t>一、收入支出决算总体情况说明</w:t>
      </w:r>
    </w:p>
    <w:p w14:paraId="267B8C95">
      <w:pPr>
        <w:spacing w:line="580" w:lineRule="exact"/>
        <w:ind w:firstLine="640"/>
        <w:jc w:val="both"/>
      </w:pPr>
      <w:r>
        <w:rPr>
          <w:rFonts w:ascii="仿宋_GB2312" w:hAnsi="仿宋_GB2312" w:eastAsia="仿宋_GB2312"/>
          <w:b/>
          <w:sz w:val="32"/>
        </w:rPr>
        <w:t>2024年度收入总计1,847.75万元，</w:t>
      </w:r>
      <w:r>
        <w:rPr>
          <w:rFonts w:ascii="仿宋_GB2312" w:hAnsi="仿宋_GB2312" w:eastAsia="仿宋_GB2312"/>
          <w:b w:val="0"/>
          <w:sz w:val="32"/>
        </w:rPr>
        <w:t>其中：本年收入合计1,830.82万元，使用非财政拨款结余（含专用结余）0.00万元，年初结转和结余16.93万元。</w:t>
      </w:r>
    </w:p>
    <w:p w14:paraId="6F3F25F3">
      <w:pPr>
        <w:spacing w:line="580" w:lineRule="exact"/>
        <w:ind w:firstLine="640"/>
        <w:jc w:val="both"/>
      </w:pPr>
      <w:r>
        <w:rPr>
          <w:rFonts w:ascii="仿宋_GB2312" w:hAnsi="仿宋_GB2312" w:eastAsia="仿宋_GB2312"/>
          <w:b/>
          <w:sz w:val="32"/>
        </w:rPr>
        <w:t>2024年度支出总计1,847.75万元，</w:t>
      </w:r>
      <w:r>
        <w:rPr>
          <w:rFonts w:ascii="仿宋_GB2312" w:hAnsi="仿宋_GB2312" w:eastAsia="仿宋_GB2312"/>
          <w:b w:val="0"/>
          <w:sz w:val="32"/>
        </w:rPr>
        <w:t>其中：本年支出合计1,795.77万元，结余分配0.00万元，年末结转和结余51.98万元。</w:t>
      </w:r>
    </w:p>
    <w:p w14:paraId="4E158B0E">
      <w:pPr>
        <w:spacing w:line="580" w:lineRule="exact"/>
        <w:ind w:firstLine="640"/>
        <w:jc w:val="both"/>
      </w:pPr>
      <w:r>
        <w:rPr>
          <w:rFonts w:ascii="仿宋_GB2312" w:hAnsi="仿宋_GB2312" w:eastAsia="仿宋_GB2312"/>
          <w:b w:val="0"/>
          <w:sz w:val="32"/>
        </w:rPr>
        <w:t>收入支出总体与上年相比，增加23.78万元，增长1.30%，主要原因是：本年在职人员工资调增，社保、公积金基数调增，人员经费增加。本年增加基层农技推广体系改革与建设补助项目，导致经费支出较上年增加。</w:t>
      </w:r>
    </w:p>
    <w:p w14:paraId="7D358711">
      <w:pPr>
        <w:spacing w:line="640" w:lineRule="exact"/>
        <w:ind w:firstLine="640"/>
        <w:jc w:val="both"/>
        <w:outlineLvl w:val="2"/>
      </w:pPr>
      <w:r>
        <w:rPr>
          <w:rFonts w:ascii="黑体" w:hAnsi="黑体" w:eastAsia="黑体"/>
          <w:sz w:val="32"/>
        </w:rPr>
        <w:t>二、收入决算情况说明</w:t>
      </w:r>
    </w:p>
    <w:p w14:paraId="76CB0EA9">
      <w:pPr>
        <w:spacing w:line="580" w:lineRule="exact"/>
        <w:ind w:firstLine="640"/>
        <w:jc w:val="both"/>
      </w:pPr>
      <w:r>
        <w:rPr>
          <w:rFonts w:ascii="仿宋_GB2312" w:hAnsi="仿宋_GB2312" w:eastAsia="仿宋_GB2312"/>
          <w:b/>
          <w:sz w:val="32"/>
        </w:rPr>
        <w:t>本年收入1,830.82万元，</w:t>
      </w:r>
      <w:r>
        <w:rPr>
          <w:rFonts w:ascii="仿宋_GB2312" w:hAnsi="仿宋_GB2312" w:eastAsia="仿宋_GB2312"/>
          <w:b w:val="0"/>
          <w:sz w:val="32"/>
        </w:rPr>
        <w:t>其中：财政拨款收入1,740.32万元，占95.06%；上级补助收入0.00万元，占0.00%；事业收入0.00万元，占0.00%；经营收入0.00万元，占0.00%；附属单位上缴收入0.00万元，占0.00%；其他收入90.50万元，占4.94%。</w:t>
      </w:r>
    </w:p>
    <w:p w14:paraId="79C32006">
      <w:pPr>
        <w:spacing w:line="640" w:lineRule="exact"/>
        <w:ind w:firstLine="640"/>
        <w:jc w:val="both"/>
        <w:outlineLvl w:val="2"/>
      </w:pPr>
      <w:r>
        <w:rPr>
          <w:rFonts w:ascii="黑体" w:hAnsi="黑体" w:eastAsia="黑体"/>
          <w:sz w:val="32"/>
        </w:rPr>
        <w:t>三、支出决算情况说明</w:t>
      </w:r>
    </w:p>
    <w:p w14:paraId="603F5643">
      <w:pPr>
        <w:spacing w:line="580" w:lineRule="exact"/>
        <w:ind w:firstLine="640"/>
        <w:jc w:val="both"/>
      </w:pPr>
      <w:r>
        <w:rPr>
          <w:rFonts w:ascii="仿宋_GB2312" w:hAnsi="仿宋_GB2312" w:eastAsia="仿宋_GB2312"/>
          <w:b/>
          <w:sz w:val="32"/>
        </w:rPr>
        <w:t>本年支出1,795.77万元，</w:t>
      </w:r>
      <w:r>
        <w:rPr>
          <w:rFonts w:ascii="仿宋_GB2312" w:hAnsi="仿宋_GB2312" w:eastAsia="仿宋_GB2312"/>
          <w:b w:val="0"/>
          <w:sz w:val="32"/>
        </w:rPr>
        <w:t>其中：基本支出1,570.08万元，占87.43%；项目支出225.68万元，占12.57%；上缴上级支出0.00万元，占0.00%；经营支出0.00万元，占0.00%；对附属单位补助支出0.00万元，占0.00%。</w:t>
      </w:r>
    </w:p>
    <w:p w14:paraId="259045BC">
      <w:pPr>
        <w:spacing w:line="640" w:lineRule="exact"/>
        <w:ind w:firstLine="640"/>
        <w:jc w:val="both"/>
        <w:outlineLvl w:val="2"/>
      </w:pPr>
      <w:r>
        <w:rPr>
          <w:rFonts w:ascii="黑体" w:hAnsi="黑体" w:eastAsia="黑体"/>
          <w:sz w:val="32"/>
        </w:rPr>
        <w:t>四、财政拨款收入支出决算总体情况说明</w:t>
      </w:r>
    </w:p>
    <w:p w14:paraId="00961401">
      <w:pPr>
        <w:spacing w:line="580" w:lineRule="exact"/>
        <w:ind w:firstLine="640"/>
        <w:jc w:val="both"/>
      </w:pPr>
      <w:r>
        <w:rPr>
          <w:rFonts w:ascii="仿宋_GB2312" w:hAnsi="仿宋_GB2312" w:eastAsia="仿宋_GB2312"/>
          <w:b/>
          <w:sz w:val="32"/>
        </w:rPr>
        <w:t>2024年度财政拨款收入总计1,740.32万元，</w:t>
      </w:r>
      <w:r>
        <w:rPr>
          <w:rFonts w:ascii="仿宋_GB2312" w:hAnsi="仿宋_GB2312" w:eastAsia="仿宋_GB2312"/>
          <w:b w:val="0"/>
          <w:sz w:val="32"/>
        </w:rPr>
        <w:t>其中：年初财政拨款结转和结余0.00万元，本年财政拨款收入1,740.32万元。</w:t>
      </w:r>
      <w:r>
        <w:rPr>
          <w:rFonts w:ascii="仿宋_GB2312" w:hAnsi="仿宋_GB2312" w:eastAsia="仿宋_GB2312"/>
          <w:b/>
          <w:sz w:val="32"/>
        </w:rPr>
        <w:t>财政拨款支出总计1,740.32万元，</w:t>
      </w:r>
      <w:r>
        <w:rPr>
          <w:rFonts w:ascii="仿宋_GB2312" w:hAnsi="仿宋_GB2312" w:eastAsia="仿宋_GB2312"/>
          <w:b w:val="0"/>
          <w:sz w:val="32"/>
        </w:rPr>
        <w:t>其中：年末财政拨款结转和结余0.00万元，本年财政拨款支出1,740.32万元。</w:t>
      </w:r>
    </w:p>
    <w:p w14:paraId="7841E53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增加83.87万元，增长5.06%，主要原因是：本年在职人员工资调增，社保、公积金基数调增，人员经费增加。本年增加基层农技推广体系改革与建设补助项目，导致经费支出较上年增加。</w:t>
      </w:r>
      <w:r>
        <w:rPr>
          <w:rFonts w:ascii="仿宋_GB2312" w:hAnsi="仿宋_GB2312" w:eastAsia="仿宋_GB2312"/>
          <w:b/>
          <w:sz w:val="32"/>
        </w:rPr>
        <w:t>与年初预算相比，</w:t>
      </w:r>
      <w:r>
        <w:rPr>
          <w:rFonts w:ascii="仿宋_GB2312" w:hAnsi="仿宋_GB2312" w:eastAsia="仿宋_GB2312"/>
          <w:b w:val="0"/>
          <w:sz w:val="32"/>
        </w:rPr>
        <w:t>年初预算数1,679.28万元，决算数1,740.32万元，预决算差异率3.63%，主要原因是：年中追加人员工资、社保、公积金基数调增部分资金，导致预决算存在差异，年中追加克州2024年化肥减量增效及耕地质量监测与评价项目、2024年为民办实事、第一书记工作经费项目、2024年中央农业防灾减灾资金（防灾救灾第三批）项目等项目资金。</w:t>
      </w:r>
    </w:p>
    <w:p w14:paraId="138A4E71">
      <w:pPr>
        <w:spacing w:line="640" w:lineRule="exact"/>
        <w:ind w:firstLine="640"/>
        <w:jc w:val="both"/>
        <w:outlineLvl w:val="2"/>
      </w:pPr>
      <w:r>
        <w:rPr>
          <w:rFonts w:ascii="黑体" w:hAnsi="黑体" w:eastAsia="黑体"/>
          <w:sz w:val="32"/>
        </w:rPr>
        <w:t>五、一般公共预算财政拨款支出决算情况说明</w:t>
      </w:r>
    </w:p>
    <w:p w14:paraId="73D53AAD">
      <w:pPr>
        <w:spacing w:line="640" w:lineRule="exact"/>
        <w:ind w:firstLine="640"/>
        <w:jc w:val="both"/>
        <w:outlineLvl w:val="3"/>
      </w:pPr>
      <w:r>
        <w:rPr>
          <w:rFonts w:ascii="楷体_GB2312" w:hAnsi="楷体_GB2312" w:eastAsia="楷体_GB2312"/>
          <w:b/>
          <w:sz w:val="32"/>
        </w:rPr>
        <w:t>（一）一般公共预算财政拨款支出决算总体情况</w:t>
      </w:r>
    </w:p>
    <w:p w14:paraId="3B01DD7A">
      <w:pPr>
        <w:spacing w:line="580" w:lineRule="exact"/>
        <w:ind w:firstLine="640"/>
        <w:jc w:val="both"/>
      </w:pPr>
      <w:r>
        <w:rPr>
          <w:rFonts w:ascii="仿宋_GB2312" w:hAnsi="仿宋_GB2312" w:eastAsia="仿宋_GB2312"/>
          <w:b/>
          <w:sz w:val="32"/>
        </w:rPr>
        <w:t>2024年度一般公共预算财政拨款支出1,740.32万元，</w:t>
      </w:r>
      <w:r>
        <w:rPr>
          <w:rFonts w:ascii="仿宋_GB2312" w:hAnsi="仿宋_GB2312" w:eastAsia="仿宋_GB2312"/>
          <w:b w:val="0"/>
          <w:sz w:val="32"/>
        </w:rPr>
        <w:t>占本年支出合计的96.91%。</w:t>
      </w:r>
      <w:r>
        <w:rPr>
          <w:rFonts w:ascii="仿宋_GB2312" w:hAnsi="仿宋_GB2312" w:eastAsia="仿宋_GB2312"/>
          <w:b/>
          <w:sz w:val="32"/>
        </w:rPr>
        <w:t>与上年相比，</w:t>
      </w:r>
      <w:r>
        <w:rPr>
          <w:rFonts w:ascii="仿宋_GB2312" w:hAnsi="仿宋_GB2312" w:eastAsia="仿宋_GB2312"/>
          <w:b w:val="0"/>
          <w:sz w:val="32"/>
        </w:rPr>
        <w:t>增加83.87万元，增长5.06%，主要原因是：本年在职人员工资调增，社保、公积金基数调增，人员经费增加。本年增加基层农技推广体系改革与建设补助项目，导致经费支出较上年增加。</w:t>
      </w:r>
      <w:r>
        <w:rPr>
          <w:rFonts w:ascii="仿宋_GB2312" w:hAnsi="仿宋_GB2312" w:eastAsia="仿宋_GB2312"/>
          <w:b/>
          <w:sz w:val="32"/>
        </w:rPr>
        <w:t>与年初预算相比,</w:t>
      </w:r>
      <w:r>
        <w:rPr>
          <w:rFonts w:ascii="仿宋_GB2312" w:hAnsi="仿宋_GB2312" w:eastAsia="仿宋_GB2312"/>
          <w:b w:val="0"/>
          <w:sz w:val="32"/>
        </w:rPr>
        <w:t>年初预算数1,679.28万元，决算数1,740.32万元，预决算差异率3.63%，主要原因是：年中追加人员工资、社保、公积金基数调增部分资金，导致预决算存在差异，年中追加克州2024年化肥减量增效及耕地质量监测与评价项目、2024年为民办实事、第一书记工作经费项目、2024年中央农业防灾减灾资金（防灾救灾第三批）项目等项目资金。</w:t>
      </w:r>
    </w:p>
    <w:p w14:paraId="706675A1">
      <w:pPr>
        <w:spacing w:line="640" w:lineRule="exact"/>
        <w:ind w:firstLine="640"/>
        <w:jc w:val="both"/>
        <w:outlineLvl w:val="3"/>
      </w:pPr>
      <w:r>
        <w:rPr>
          <w:rFonts w:ascii="楷体_GB2312" w:hAnsi="楷体_GB2312" w:eastAsia="楷体_GB2312"/>
          <w:b/>
          <w:sz w:val="32"/>
        </w:rPr>
        <w:t>（二）一般公共预算财政拨款支出决算结构情况</w:t>
      </w:r>
    </w:p>
    <w:p w14:paraId="5D85CDEE">
      <w:pPr>
        <w:spacing w:line="580" w:lineRule="exact"/>
        <w:ind w:firstLine="640"/>
        <w:jc w:val="both"/>
      </w:pPr>
      <w:r>
        <w:rPr>
          <w:rFonts w:ascii="仿宋_GB2312" w:hAnsi="仿宋_GB2312" w:eastAsia="仿宋_GB2312"/>
          <w:b w:val="0"/>
          <w:sz w:val="32"/>
        </w:rPr>
        <w:t>1.社会保障和就业支出(类)254.26万元,占14.61%。</w:t>
      </w:r>
    </w:p>
    <w:p w14:paraId="5961C98C">
      <w:pPr>
        <w:spacing w:line="580" w:lineRule="exact"/>
        <w:ind w:firstLine="640"/>
        <w:jc w:val="both"/>
      </w:pPr>
      <w:r>
        <w:rPr>
          <w:rFonts w:ascii="仿宋_GB2312" w:hAnsi="仿宋_GB2312" w:eastAsia="仿宋_GB2312"/>
          <w:b w:val="0"/>
          <w:sz w:val="32"/>
        </w:rPr>
        <w:t>2.农林水支出(类)1,486.06万元,占85.39%。</w:t>
      </w:r>
    </w:p>
    <w:p w14:paraId="3797B493">
      <w:pPr>
        <w:spacing w:line="640" w:lineRule="exact"/>
        <w:ind w:firstLine="640"/>
        <w:jc w:val="both"/>
        <w:outlineLvl w:val="3"/>
      </w:pPr>
      <w:r>
        <w:rPr>
          <w:rFonts w:ascii="楷体_GB2312" w:hAnsi="楷体_GB2312" w:eastAsia="楷体_GB2312"/>
          <w:b/>
          <w:sz w:val="32"/>
        </w:rPr>
        <w:t>（三）一般公共预算财政拨款支出决算具体情况</w:t>
      </w:r>
    </w:p>
    <w:p w14:paraId="4F0BCC8C">
      <w:pPr>
        <w:spacing w:line="580" w:lineRule="exact"/>
        <w:ind w:firstLine="640"/>
        <w:jc w:val="both"/>
      </w:pPr>
      <w:r>
        <w:rPr>
          <w:rFonts w:ascii="仿宋_GB2312" w:hAnsi="仿宋_GB2312" w:eastAsia="仿宋_GB2312"/>
          <w:b w:val="0"/>
          <w:sz w:val="32"/>
        </w:rPr>
        <w:t>1.科学技术支出(类)技术研究与开发(款)科技成果转化与扩散(项):支出决算数为0.00万元，比上年决算减少9.90万元，下降100.00%,主要原因是：本年未安排盐碱地引进葵花优良品种高产栽培增效技术示范、冬小麦田杂草防治指数示范推广、小麦病虫害绿色技术示范与推广、架子甜瓜新品种引进试验示范项目，相关支出减少。</w:t>
      </w:r>
    </w:p>
    <w:p w14:paraId="78A6690B">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2.社会保障和就业支出(类)行政事业单位养老支出(款)行政单位离退休(项):支出决算数为0.00万元，比上年决算减少1.13万元，下降100.00%,主要原因是：本年退休人员自然减员，行政单位离退休经费较上年减少。</w:t>
      </w:r>
    </w:p>
    <w:p w14:paraId="2149F934">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3.社会保障和就业支出(类)行政事业单位养老支出(款)事业单位离退休(项):支出决算数为95.67万元，比上年决算增加19.26万元，增长25.21%,主要原因是：本年退休人员增加，退休费支出增加。</w:t>
      </w:r>
    </w:p>
    <w:p w14:paraId="4BE4E591">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137.29万元，比上年决算增加8.34万元，增长6.47%,主要原因是：本年在职人员工资基数调增，养老缴费基数上涨，相应支出增加。</w:t>
      </w:r>
    </w:p>
    <w:p w14:paraId="58018491">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21.31万元，比上年决算减少11.45万元，下降34.95%,主要原因是：本年新增退休人员较上年减少，职业年金缴费较上年减少。</w:t>
      </w:r>
    </w:p>
    <w:p w14:paraId="34FA2B7D">
      <w:pPr>
        <w:spacing w:line="580" w:lineRule="exact"/>
        <w:ind w:firstLine="640"/>
        <w:jc w:val="both"/>
      </w:pPr>
      <w:r>
        <w:rPr>
          <w:rFonts w:ascii="仿宋_GB2312" w:hAnsi="仿宋_GB2312" w:eastAsia="仿宋_GB2312"/>
          <w:b w:val="0"/>
          <w:sz w:val="32"/>
        </w:rPr>
        <w:t>6.农林水支出(类)农业农村(款)事业运行(项):支出决算数为1,315.82万元，比上年决算减少11.70万元，下降0.88%,主要原因是：本年在职人员减少，相应人员经费较上年减少。</w:t>
      </w:r>
    </w:p>
    <w:p w14:paraId="308F3999">
      <w:pPr>
        <w:spacing w:line="580" w:lineRule="exact"/>
        <w:ind w:firstLine="640"/>
        <w:jc w:val="both"/>
      </w:pPr>
      <w:r>
        <w:rPr>
          <w:rFonts w:ascii="仿宋_GB2312" w:hAnsi="仿宋_GB2312" w:eastAsia="仿宋_GB2312"/>
          <w:b w:val="0"/>
          <w:sz w:val="32"/>
        </w:rPr>
        <w:t>7.农林水支出(类)农业农村(款)防灾救灾(项):支出决算数为2.00万元，比上年决算增加2.00万元，增长100.00%,主要原因是：本年增加2024年中央农业防灾减灾资金（防灾救灾第三批）项目资金。</w:t>
      </w:r>
    </w:p>
    <w:p w14:paraId="5D8947AC">
      <w:pPr>
        <w:spacing w:line="580" w:lineRule="exact"/>
        <w:ind w:firstLine="640"/>
        <w:jc w:val="both"/>
      </w:pPr>
      <w:r>
        <w:rPr>
          <w:rFonts w:ascii="仿宋_GB2312" w:hAnsi="仿宋_GB2312" w:eastAsia="仿宋_GB2312"/>
          <w:b w:val="0"/>
          <w:sz w:val="32"/>
        </w:rPr>
        <w:t>8.农林水支出(类)农业农村(款)农村合作经济(项):支出决算数为105.22万元，比上年决算增加105.22万元，增长100.00%,主要原因是：本年增加基层农技推广体系改革与建设补助项目。</w:t>
      </w:r>
    </w:p>
    <w:p w14:paraId="2D381BE6">
      <w:pPr>
        <w:spacing w:line="580" w:lineRule="exact"/>
        <w:ind w:firstLine="640"/>
        <w:jc w:val="both"/>
      </w:pPr>
      <w:r>
        <w:rPr>
          <w:rFonts w:ascii="仿宋_GB2312" w:hAnsi="仿宋_GB2312" w:eastAsia="仿宋_GB2312"/>
          <w:b w:val="0"/>
          <w:sz w:val="32"/>
        </w:rPr>
        <w:t>9.农林水支出(类)农业农村(款)农业生态资源保护(项):支出决算数为0.55万元，比上年决算增加0.55万元，增长100.00%,主要原因是：本年增加自治区农业生产发展资金(耕地质量检测及肥料抽验）项目。</w:t>
      </w:r>
    </w:p>
    <w:p w14:paraId="689F164A">
      <w:pPr>
        <w:spacing w:line="580" w:lineRule="exact"/>
        <w:ind w:firstLine="640"/>
        <w:jc w:val="both"/>
      </w:pPr>
      <w:r>
        <w:rPr>
          <w:rFonts w:ascii="仿宋_GB2312" w:hAnsi="仿宋_GB2312" w:eastAsia="仿宋_GB2312"/>
          <w:b w:val="0"/>
          <w:sz w:val="32"/>
        </w:rPr>
        <w:t>10.农林水支出(类)农业农村(款)耕地建设与利用(项):支出决算数为6.10万元，比上年决算增加6.10万元，增长100.00%,主要原因是：本年新增化肥减量增效及耕地质量监测与评价项目。</w:t>
      </w:r>
    </w:p>
    <w:p w14:paraId="4B80AEB2">
      <w:pPr>
        <w:spacing w:line="580" w:lineRule="exact"/>
        <w:ind w:firstLine="640"/>
        <w:jc w:val="both"/>
      </w:pPr>
      <w:r>
        <w:rPr>
          <w:rFonts w:ascii="仿宋_GB2312" w:hAnsi="仿宋_GB2312" w:eastAsia="仿宋_GB2312"/>
          <w:b w:val="0"/>
          <w:sz w:val="32"/>
        </w:rPr>
        <w:t>11.农林水支出(类)农业农村(款)其他农业农村支出(项):支出决算数为56.37万元，比上年决算减少23.40万元，下降29.33%,主要原因是：本年减少为民办实事经费、第三次全国土壤普查工作经费项目，相关支出减少。</w:t>
      </w:r>
    </w:p>
    <w:p w14:paraId="09450B07">
      <w:pPr>
        <w:spacing w:line="640" w:lineRule="exact"/>
        <w:ind w:firstLine="640"/>
        <w:jc w:val="both"/>
        <w:outlineLvl w:val="2"/>
      </w:pPr>
      <w:r>
        <w:rPr>
          <w:rFonts w:ascii="黑体" w:hAnsi="黑体" w:eastAsia="黑体"/>
          <w:sz w:val="32"/>
        </w:rPr>
        <w:t>六、一般公共预算财政拨款基本支出决算情况说明</w:t>
      </w:r>
    </w:p>
    <w:p w14:paraId="0FE8B8D0">
      <w:pPr>
        <w:spacing w:line="580" w:lineRule="exact"/>
        <w:ind w:firstLine="640"/>
        <w:jc w:val="both"/>
      </w:pPr>
      <w:r>
        <w:rPr>
          <w:rFonts w:ascii="仿宋_GB2312" w:hAnsi="仿宋_GB2312" w:eastAsia="仿宋_GB2312"/>
          <w:b w:val="0"/>
          <w:sz w:val="32"/>
        </w:rPr>
        <w:t>2024年度一般公共预算财政拨款基本支出1,570.08万元，其中：</w:t>
      </w:r>
      <w:r>
        <w:rPr>
          <w:rFonts w:ascii="仿宋_GB2312" w:hAnsi="仿宋_GB2312" w:eastAsia="仿宋_GB2312"/>
          <w:b/>
          <w:sz w:val="32"/>
        </w:rPr>
        <w:t>人员经费1,515.11万元，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包括：基本工资、津贴补贴、奖金、机关事业单位基本养老保险缴费、职业年金缴费、职工基本医疗保险缴费、其他社会保障缴费、住房公积金、退休费、抚恤金、生活补助、奖励金。</w:t>
      </w:r>
    </w:p>
    <w:p w14:paraId="0F291C11">
      <w:pPr>
        <w:spacing w:line="580" w:lineRule="exact"/>
        <w:ind w:firstLine="640"/>
        <w:jc w:val="both"/>
      </w:pPr>
      <w:r>
        <w:rPr>
          <w:rFonts w:ascii="仿宋_GB2312" w:hAnsi="仿宋_GB2312" w:eastAsia="仿宋_GB2312"/>
          <w:b/>
          <w:sz w:val="32"/>
        </w:rPr>
        <w:t>公用经费54.98万元，</w:t>
      </w:r>
      <w:r>
        <w:rPr>
          <w:rFonts w:ascii="仿宋_GB2312" w:hAnsi="仿宋_GB2312" w:eastAsia="仿宋_GB2312"/>
          <w:b w:val="0"/>
          <w:sz w:val="32"/>
        </w:rPr>
        <w:t>包括：办公费、印刷费、水费、电费、邮电费、取暖费、物业管理费、差旅费、维修（护）费、公务接待费、工会经费、福利费、公务用车运行维护费。</w:t>
      </w:r>
    </w:p>
    <w:p w14:paraId="541B3E4F">
      <w:pPr>
        <w:spacing w:line="640" w:lineRule="exact"/>
        <w:ind w:firstLine="640"/>
        <w:jc w:val="both"/>
        <w:outlineLvl w:val="2"/>
      </w:pPr>
      <w:r>
        <w:rPr>
          <w:rFonts w:ascii="黑体" w:hAnsi="黑体" w:eastAsia="黑体"/>
          <w:sz w:val="32"/>
        </w:rPr>
        <w:t>七、政府性基金预算财政拨款收入支出决算情况说明</w:t>
      </w:r>
    </w:p>
    <w:p w14:paraId="07B1713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2AD54D5">
      <w:pPr>
        <w:spacing w:line="640" w:lineRule="exact"/>
        <w:ind w:firstLine="640"/>
        <w:jc w:val="both"/>
        <w:outlineLvl w:val="2"/>
      </w:pPr>
      <w:r>
        <w:rPr>
          <w:rFonts w:ascii="黑体" w:hAnsi="黑体" w:eastAsia="黑体"/>
          <w:sz w:val="32"/>
        </w:rPr>
        <w:t>八、国有资本经营预算财政拨款收入支出决算情况说明</w:t>
      </w:r>
    </w:p>
    <w:p w14:paraId="575A4EF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9B0FEA8">
      <w:pPr>
        <w:spacing w:line="640" w:lineRule="exact"/>
        <w:ind w:firstLine="640"/>
        <w:jc w:val="both"/>
        <w:outlineLvl w:val="2"/>
      </w:pPr>
      <w:r>
        <w:rPr>
          <w:rFonts w:ascii="黑体" w:hAnsi="黑体" w:eastAsia="黑体"/>
          <w:sz w:val="32"/>
        </w:rPr>
        <w:t>九、财政拨款“三公”经费支出决算情况说明</w:t>
      </w:r>
    </w:p>
    <w:p w14:paraId="659E1784">
      <w:pPr>
        <w:spacing w:line="580" w:lineRule="exact"/>
        <w:ind w:firstLine="640"/>
        <w:jc w:val="both"/>
      </w:pPr>
      <w:r>
        <w:rPr>
          <w:rFonts w:ascii="仿宋_GB2312" w:hAnsi="仿宋_GB2312" w:eastAsia="仿宋_GB2312"/>
          <w:b/>
          <w:sz w:val="32"/>
        </w:rPr>
        <w:t>2024年度财政拨款“三公”经费支出8.20万元，</w:t>
      </w:r>
      <w:r>
        <w:rPr>
          <w:rFonts w:ascii="仿宋_GB2312" w:hAnsi="仿宋_GB2312" w:eastAsia="仿宋_GB2312"/>
          <w:b w:val="0"/>
          <w:sz w:val="32"/>
        </w:rPr>
        <w:t>比上年减少2.12万元，下降20.54%，主要原因是：本年加强对公务用车运行维护费的管理，降低了燃油费、维修费等支出。其中：因公出国（境）费支出0.00万元，占0.00%，比上年增加0.00万元，增长0.00%，主要原因是：2023年与2024年均未安排因公出国（境）费支出。公务用车购置及运行维护费支出8.12万元，占99.02%，比上年减少2.20万元，下降21.32%，主要原因是：本年加强对公务用车运行维护费的管理，降低了燃油费、维修费等支出。公务接待费支出0.08万元，占0.98%，比上年增加0.08万元，增长100.00%，主要原因是：本年因业务需求，增加公务接待工作，导致公务接待费较上年增加。</w:t>
      </w:r>
    </w:p>
    <w:p w14:paraId="6A1983DC">
      <w:pPr>
        <w:spacing w:line="580" w:lineRule="exact"/>
        <w:ind w:firstLine="640"/>
        <w:jc w:val="both"/>
      </w:pPr>
      <w:r>
        <w:rPr>
          <w:rFonts w:ascii="仿宋_GB2312" w:hAnsi="仿宋_GB2312" w:eastAsia="仿宋_GB2312"/>
          <w:b/>
          <w:sz w:val="32"/>
        </w:rPr>
        <w:t>具体情况如下：</w:t>
      </w:r>
    </w:p>
    <w:p w14:paraId="795AA21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24A2314">
      <w:pPr>
        <w:spacing w:line="580" w:lineRule="exact"/>
        <w:ind w:firstLine="640"/>
        <w:jc w:val="both"/>
      </w:pPr>
      <w:r>
        <w:rPr>
          <w:rFonts w:ascii="仿宋_GB2312" w:hAnsi="仿宋_GB2312" w:eastAsia="仿宋_GB2312"/>
          <w:b w:val="0"/>
          <w:sz w:val="32"/>
        </w:rPr>
        <w:t>公务用车购置及运行维护费8.12万元，其中：公务用车购置费0.00万元，公务用车运行维护费8.12万元。公务用车运行维护费开支内容包括车辆加油费、维修费、保险费、审车费、过路费。公务用车购置数0辆，公务用车保有量3辆。国有资产占用情况中固定资产车辆3辆，与公务用车保有量差异原因是：本单位固定资产车辆与公务用车保有量一致无差异。</w:t>
      </w:r>
    </w:p>
    <w:p w14:paraId="6A3ED2E1">
      <w:pPr>
        <w:spacing w:line="580" w:lineRule="exact"/>
        <w:ind w:firstLine="640"/>
        <w:jc w:val="both"/>
      </w:pPr>
      <w:r>
        <w:rPr>
          <w:rFonts w:ascii="仿宋_GB2312" w:hAnsi="仿宋_GB2312" w:eastAsia="仿宋_GB2312"/>
          <w:b w:val="0"/>
          <w:sz w:val="32"/>
        </w:rPr>
        <w:t>公务接待费0.08万元，开支内容包括因推动克州盐碱地改良和微藻培育试验项目合作，接待成都天府星际农业科技有限公司高级工程师任昌情同志带队、相关企业代表组一行8人来克州开展了调研指导工作产生的就餐费。单位全年安排的国内公务接待1批次，8人次。</w:t>
      </w:r>
    </w:p>
    <w:p w14:paraId="7530C74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8.20万元，决算数8.20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8.12万元，决算数8.12万元，预决算差异率0.00%，主要原因是：严格按照预算执行，预决算无差异。公务接待费全年预算数0.08万元，决算数0.08万元，预决算差异率0.00%，主要原因是：严格按照预算执行，预决算无差异。</w:t>
      </w:r>
    </w:p>
    <w:p w14:paraId="02AFBC63">
      <w:pPr>
        <w:spacing w:line="640" w:lineRule="exact"/>
        <w:ind w:firstLine="640"/>
        <w:jc w:val="both"/>
        <w:outlineLvl w:val="2"/>
      </w:pPr>
      <w:r>
        <w:rPr>
          <w:rFonts w:ascii="黑体" w:hAnsi="黑体" w:eastAsia="黑体"/>
          <w:sz w:val="32"/>
        </w:rPr>
        <w:t>十、其他重要事项的情况说明</w:t>
      </w:r>
    </w:p>
    <w:p w14:paraId="7A7D06C6">
      <w:pPr>
        <w:spacing w:line="640" w:lineRule="exact"/>
        <w:ind w:firstLine="640"/>
        <w:jc w:val="both"/>
        <w:outlineLvl w:val="3"/>
      </w:pPr>
      <w:r>
        <w:rPr>
          <w:rFonts w:ascii="楷体_GB2312" w:hAnsi="楷体_GB2312" w:eastAsia="楷体_GB2312"/>
          <w:b/>
          <w:sz w:val="32"/>
        </w:rPr>
        <w:t>（一）机关运行经费及公用经费支出情况</w:t>
      </w:r>
    </w:p>
    <w:p w14:paraId="737D304F">
      <w:pPr>
        <w:spacing w:line="580" w:lineRule="exact"/>
        <w:ind w:firstLine="640"/>
        <w:jc w:val="both"/>
      </w:pPr>
      <w:r>
        <w:rPr>
          <w:rFonts w:ascii="仿宋_GB2312" w:hAnsi="仿宋_GB2312" w:eastAsia="仿宋_GB2312"/>
          <w:b w:val="0"/>
          <w:sz w:val="32"/>
        </w:rPr>
        <w:t>2024年度克孜勒苏柯尔克孜自治州农业技术推广中心（事业单位）公用经费支出54.98万元，比上年增加0.57万元，增长1.05%，主要原因是：本年福利费、工会经费增加，公用经费支出增加。</w:t>
      </w:r>
    </w:p>
    <w:p w14:paraId="2142D7F6">
      <w:pPr>
        <w:spacing w:line="640" w:lineRule="exact"/>
        <w:ind w:firstLine="640"/>
        <w:jc w:val="both"/>
        <w:outlineLvl w:val="3"/>
      </w:pPr>
      <w:r>
        <w:rPr>
          <w:rFonts w:ascii="楷体_GB2312" w:hAnsi="楷体_GB2312" w:eastAsia="楷体_GB2312"/>
          <w:b/>
          <w:sz w:val="32"/>
        </w:rPr>
        <w:t>（二）政府采购情况</w:t>
      </w:r>
    </w:p>
    <w:p w14:paraId="567DA371">
      <w:pPr>
        <w:spacing w:line="580" w:lineRule="exact"/>
        <w:ind w:firstLine="640"/>
        <w:jc w:val="both"/>
      </w:pPr>
      <w:r>
        <w:rPr>
          <w:rFonts w:ascii="仿宋_GB2312" w:hAnsi="仿宋_GB2312" w:eastAsia="仿宋_GB2312"/>
          <w:b w:val="0"/>
          <w:sz w:val="32"/>
        </w:rPr>
        <w:t>2024年度政府采购支出总额219.36万元，其中：政府采购货物支出95.49万元、政府采购工程支出0.00万元、政府采购服务支出123.87万元。</w:t>
      </w:r>
    </w:p>
    <w:p w14:paraId="533C58EB">
      <w:pPr>
        <w:spacing w:line="580" w:lineRule="exact"/>
        <w:ind w:firstLine="640"/>
        <w:jc w:val="both"/>
      </w:pPr>
      <w:r>
        <w:rPr>
          <w:rFonts w:ascii="仿宋_GB2312" w:hAnsi="仿宋_GB2312" w:eastAsia="仿宋_GB2312"/>
          <w:b w:val="0"/>
          <w:sz w:val="32"/>
        </w:rPr>
        <w:t>授予中小企业合同金额198.26万元，占政府采购支出总额的90.38%，其中：授予小微企业合同金额175.00万元，占政府采购支出总额的79.78%。</w:t>
      </w:r>
    </w:p>
    <w:p w14:paraId="1BE2F11C">
      <w:pPr>
        <w:spacing w:line="640" w:lineRule="exact"/>
        <w:ind w:firstLine="640"/>
        <w:jc w:val="both"/>
        <w:outlineLvl w:val="3"/>
      </w:pPr>
      <w:r>
        <w:rPr>
          <w:rFonts w:ascii="楷体_GB2312" w:hAnsi="楷体_GB2312" w:eastAsia="楷体_GB2312"/>
          <w:b/>
          <w:sz w:val="32"/>
        </w:rPr>
        <w:t>（三）国有资产占用情况说明</w:t>
      </w:r>
    </w:p>
    <w:p w14:paraId="2E566E69">
      <w:pPr>
        <w:spacing w:line="580" w:lineRule="exact"/>
        <w:ind w:firstLine="640"/>
        <w:jc w:val="both"/>
      </w:pPr>
      <w:r>
        <w:rPr>
          <w:rFonts w:ascii="仿宋_GB2312" w:hAnsi="仿宋_GB2312" w:eastAsia="仿宋_GB2312"/>
          <w:b w:val="0"/>
          <w:sz w:val="32"/>
        </w:rPr>
        <w:t>截至2024年12月31日，房屋500.00平方米，价值28.80万元。车辆3辆，价值73.59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0C83B320">
      <w:pPr>
        <w:spacing w:line="640" w:lineRule="exact"/>
        <w:ind w:firstLine="640"/>
        <w:jc w:val="both"/>
        <w:outlineLvl w:val="2"/>
      </w:pPr>
      <w:r>
        <w:rPr>
          <w:rFonts w:ascii="黑体" w:hAnsi="黑体" w:eastAsia="黑体"/>
          <w:sz w:val="32"/>
        </w:rPr>
        <w:t>十一、预算绩效的情况说明</w:t>
      </w:r>
    </w:p>
    <w:p w14:paraId="453FAB3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1,847.75万元，实际执行总额1,795.77万元；预算绩效评价项目17个，全年预算数242.33万元，全年执行数225.69万元。预算绩效管理取得的成效：一是第三次全国土壤普查工作，完成表层样调查3853个，完成率100%；完成样品制备4483个，完成率100%；完成样品检测2897个，完成率62.6%。二是克州2024年农技推广体系改革与建设项目，创建9个示范基地，推广9个主推技术，招聘23个农技特聘员，培训197个基层农技人员。三是根据平均10万亩耕地设置1个监测点要求，三县一市建立11个耕地质量长期监测点。其中，1个省级监测点，4个地州级监测点，6个县级监测点。目前10个监测点已全部开始运行。 化肥减量增效及耕地质量监测与评价项目。完成三县一市化肥减量增效83个点位土壤样品采集。开展农民实用技术指导和培训。农作物生长关键阶段组建技术指导组到各县市开展技术指导服务62次；通过组织现场会、田间地头指导培训、点对点指导等方式开展农作物栽培技术、病虫害预防和防治技术、化肥农药识别及使用技术、有机肥积造等各类实用技术培训150余场次，培训农民20000人次,发放宣传资料2万余份；做好415座蔬菜大棚技术指导；在“克州三农”、“克州农技”等抖音平台发布农技常识等短视频180余篇。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加大绩效工作宣传力度，强化绩效理念。二是继续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2CB0B71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E6ABF58">
        <w:tblPrEx>
          <w:tblCellMar>
            <w:top w:w="0" w:type="dxa"/>
            <w:left w:w="108" w:type="dxa"/>
            <w:bottom w:w="0" w:type="dxa"/>
            <w:right w:w="108" w:type="dxa"/>
          </w:tblCellMar>
        </w:tblPrEx>
        <w:tc>
          <w:tcPr>
            <w:tcW w:w="8840" w:type="dxa"/>
            <w:gridSpan w:val="8"/>
            <w:vAlign w:val="center"/>
          </w:tcPr>
          <w:p w14:paraId="6F0D9C63">
            <w:pPr>
              <w:jc w:val="center"/>
            </w:pPr>
            <w:r>
              <w:rPr>
                <w:rFonts w:ascii="宋体" w:hAnsi="宋体" w:eastAsia="宋体"/>
                <w:sz w:val="24"/>
              </w:rPr>
              <w:t>单位整体支出绩效自评表</w:t>
            </w:r>
          </w:p>
        </w:tc>
      </w:tr>
      <w:tr w14:paraId="37F2B9D6">
        <w:tblPrEx>
          <w:tblCellMar>
            <w:top w:w="0" w:type="dxa"/>
            <w:left w:w="108" w:type="dxa"/>
            <w:bottom w:w="0" w:type="dxa"/>
            <w:right w:w="108" w:type="dxa"/>
          </w:tblCellMar>
        </w:tblPrEx>
        <w:tc>
          <w:tcPr>
            <w:tcW w:w="8840" w:type="dxa"/>
            <w:gridSpan w:val="8"/>
            <w:vAlign w:val="center"/>
          </w:tcPr>
          <w:p w14:paraId="35F89D13">
            <w:pPr>
              <w:jc w:val="center"/>
            </w:pPr>
            <w:r>
              <w:rPr>
                <w:rFonts w:ascii="宋体" w:hAnsi="宋体" w:eastAsia="宋体"/>
                <w:sz w:val="24"/>
              </w:rPr>
              <w:t>（2024年度）</w:t>
            </w:r>
          </w:p>
        </w:tc>
      </w:tr>
      <w:tr w14:paraId="2E60AC5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5369E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541A0F">
            <w:pPr>
              <w:jc w:val="center"/>
            </w:pPr>
            <w:r>
              <w:rPr>
                <w:rFonts w:ascii="宋体" w:hAnsi="宋体" w:eastAsia="宋体"/>
                <w:sz w:val="16"/>
              </w:rPr>
              <w:t>克孜勒苏柯尔克孜自治州农业技术推广中心</w:t>
            </w:r>
          </w:p>
        </w:tc>
      </w:tr>
      <w:tr w14:paraId="5FE13F9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E7F21">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4EB9C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D52374">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4953BB">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41CEC5">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4B517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ED141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DCED30">
            <w:pPr>
              <w:jc w:val="center"/>
            </w:pPr>
            <w:r>
              <w:rPr>
                <w:rFonts w:ascii="宋体" w:hAnsi="宋体" w:eastAsia="宋体"/>
                <w:sz w:val="16"/>
              </w:rPr>
              <w:t>得分</w:t>
            </w:r>
          </w:p>
        </w:tc>
      </w:tr>
      <w:tr w14:paraId="0C2ED12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9FEB9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9D0AE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E072B9">
            <w:pPr>
              <w:jc w:val="center"/>
            </w:pPr>
            <w:r>
              <w:rPr>
                <w:rFonts w:ascii="宋体" w:hAnsi="宋体" w:eastAsia="宋体"/>
                <w:sz w:val="16"/>
              </w:rPr>
              <w:t>1,751.28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5DC882">
            <w:pPr>
              <w:jc w:val="center"/>
            </w:pPr>
            <w:r>
              <w:rPr>
                <w:rFonts w:ascii="宋体" w:hAnsi="宋体" w:eastAsia="宋体"/>
                <w:sz w:val="16"/>
              </w:rPr>
              <w:t>1,847.75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270570">
            <w:pPr>
              <w:jc w:val="center"/>
            </w:pPr>
            <w:r>
              <w:rPr>
                <w:rFonts w:ascii="宋体" w:hAnsi="宋体" w:eastAsia="宋体"/>
                <w:sz w:val="16"/>
              </w:rPr>
              <w:t>1,795.77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B61DB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9576BE">
            <w:pPr>
              <w:jc w:val="center"/>
            </w:pPr>
            <w:r>
              <w:rPr>
                <w:rFonts w:ascii="宋体" w:hAnsi="宋体" w:eastAsia="宋体"/>
                <w:sz w:val="16"/>
              </w:rPr>
              <w:t>97.19%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F5ABD5">
            <w:pPr>
              <w:jc w:val="center"/>
              <w:rPr>
                <w:rFonts w:hint="default" w:eastAsia="宋体"/>
                <w:lang w:val="en-US" w:eastAsia="zh-CN"/>
              </w:rPr>
            </w:pPr>
            <w:r>
              <w:rPr>
                <w:rFonts w:ascii="宋体" w:hAnsi="宋体" w:eastAsia="宋体"/>
                <w:sz w:val="16"/>
              </w:rPr>
              <w:t>9</w:t>
            </w:r>
            <w:r>
              <w:rPr>
                <w:rFonts w:hint="eastAsia" w:ascii="宋体" w:hAnsi="宋体"/>
                <w:sz w:val="16"/>
                <w:lang w:eastAsia="zh-CN"/>
              </w:rPr>
              <w:t>.</w:t>
            </w:r>
            <w:r>
              <w:rPr>
                <w:rFonts w:hint="eastAsia" w:ascii="宋体" w:hAnsi="宋体"/>
                <w:sz w:val="16"/>
                <w:lang w:val="en-US" w:eastAsia="zh-CN"/>
              </w:rPr>
              <w:t>71</w:t>
            </w:r>
          </w:p>
        </w:tc>
      </w:tr>
      <w:tr w14:paraId="7BD554C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359AE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C778A">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B1017E">
            <w:pPr>
              <w:jc w:val="center"/>
            </w:pPr>
            <w:r>
              <w:rPr>
                <w:rFonts w:ascii="宋体" w:hAnsi="宋体" w:eastAsia="宋体"/>
                <w:sz w:val="16"/>
              </w:rPr>
              <w:t>108.23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D25CA2">
            <w:pPr>
              <w:jc w:val="center"/>
            </w:pPr>
            <w:r>
              <w:rPr>
                <w:rFonts w:ascii="宋体" w:hAnsi="宋体" w:eastAsia="宋体"/>
                <w:sz w:val="16"/>
              </w:rPr>
              <w:t>147.87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B37145">
            <w:pPr>
              <w:jc w:val="center"/>
            </w:pPr>
            <w:r>
              <w:rPr>
                <w:rFonts w:ascii="宋体" w:hAnsi="宋体" w:eastAsia="宋体"/>
                <w:sz w:val="16"/>
              </w:rPr>
              <w:t>147.87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5AA62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ED25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2DD680">
            <w:pPr>
              <w:jc w:val="center"/>
            </w:pPr>
            <w:r>
              <w:rPr>
                <w:rFonts w:ascii="宋体" w:hAnsi="宋体" w:eastAsia="宋体"/>
                <w:sz w:val="16"/>
              </w:rPr>
              <w:t>—</w:t>
            </w:r>
          </w:p>
        </w:tc>
      </w:tr>
      <w:tr w14:paraId="5F220FA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9F28B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E3556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D68908">
            <w:pPr>
              <w:jc w:val="center"/>
            </w:pPr>
            <w:r>
              <w:rPr>
                <w:rFonts w:ascii="宋体" w:hAnsi="宋体" w:eastAsia="宋体"/>
                <w:sz w:val="16"/>
              </w:rPr>
              <w:t>1,571.05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F36EAF">
            <w:pPr>
              <w:jc w:val="center"/>
            </w:pPr>
            <w:r>
              <w:rPr>
                <w:rFonts w:ascii="宋体" w:hAnsi="宋体" w:eastAsia="宋体"/>
                <w:sz w:val="16"/>
              </w:rPr>
              <w:t>1,592.45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491E5E">
            <w:pPr>
              <w:jc w:val="center"/>
            </w:pPr>
            <w:r>
              <w:rPr>
                <w:rFonts w:ascii="宋体" w:hAnsi="宋体" w:eastAsia="宋体"/>
                <w:sz w:val="16"/>
              </w:rPr>
              <w:t>1,592.45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5460B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89670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3F54A">
            <w:pPr>
              <w:jc w:val="center"/>
            </w:pPr>
            <w:r>
              <w:rPr>
                <w:rFonts w:ascii="宋体" w:hAnsi="宋体" w:eastAsia="宋体"/>
                <w:sz w:val="16"/>
              </w:rPr>
              <w:t>—</w:t>
            </w:r>
          </w:p>
        </w:tc>
      </w:tr>
      <w:tr w14:paraId="5804D4E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BF2B4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6AA6E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C850C5">
            <w:pPr>
              <w:jc w:val="center"/>
            </w:pPr>
            <w:r>
              <w:rPr>
                <w:rFonts w:ascii="宋体" w:hAnsi="宋体" w:eastAsia="宋体"/>
                <w:sz w:val="16"/>
              </w:rPr>
              <w:t>72.00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EE5BBC">
            <w:pPr>
              <w:jc w:val="center"/>
            </w:pPr>
            <w:r>
              <w:rPr>
                <w:rFonts w:ascii="宋体" w:hAnsi="宋体" w:eastAsia="宋体"/>
                <w:sz w:val="16"/>
              </w:rPr>
              <w:t>107.43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8364F">
            <w:pPr>
              <w:jc w:val="center"/>
            </w:pPr>
            <w:r>
              <w:rPr>
                <w:rFonts w:ascii="宋体" w:hAnsi="宋体" w:eastAsia="宋体"/>
                <w:sz w:val="16"/>
              </w:rPr>
              <w:t>55.45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ADAF2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06039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2198B9">
            <w:pPr>
              <w:jc w:val="center"/>
            </w:pPr>
            <w:r>
              <w:rPr>
                <w:rFonts w:ascii="宋体" w:hAnsi="宋体" w:eastAsia="宋体"/>
                <w:sz w:val="16"/>
              </w:rPr>
              <w:t>—</w:t>
            </w:r>
          </w:p>
        </w:tc>
      </w:tr>
      <w:tr w14:paraId="3D064ED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60F69">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C6611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FDB2AD">
            <w:pPr>
              <w:jc w:val="center"/>
            </w:pPr>
            <w:r>
              <w:rPr>
                <w:rFonts w:ascii="宋体" w:hAnsi="宋体" w:eastAsia="宋体"/>
                <w:sz w:val="16"/>
              </w:rPr>
              <w:t>实际完成情况</w:t>
            </w:r>
          </w:p>
        </w:tc>
      </w:tr>
      <w:tr w14:paraId="1AEBDF6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81260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EFA63B">
            <w:pPr>
              <w:jc w:val="both"/>
            </w:pPr>
            <w:r>
              <w:rPr>
                <w:rFonts w:ascii="宋体" w:hAnsi="宋体" w:eastAsia="宋体"/>
                <w:sz w:val="16"/>
              </w:rPr>
              <w:t>一、全力抓好农业科技试验、示范、推广项目。（一）抓好农业新品种新技术推广项目。1.玉米密植高产栽培技术推广项目；2.小麦滴灌水肥一体化技术推广项目；3.棉花滴灌水肥一体化技术推广项目；4.棉花</w:t>
            </w:r>
            <w:r>
              <w:rPr>
                <w:rFonts w:hint="eastAsia" w:ascii="宋体" w:hAnsi="宋体"/>
                <w:sz w:val="16"/>
                <w:lang w:eastAsia="zh-CN"/>
              </w:rPr>
              <w:t>套种</w:t>
            </w:r>
            <w:r>
              <w:rPr>
                <w:rFonts w:ascii="宋体" w:hAnsi="宋体" w:eastAsia="宋体"/>
                <w:sz w:val="16"/>
              </w:rPr>
              <w:t>小茴香技术推广项目；（二）抓好农业新品种新技术示范项目。1.玉米单产提升示范项目；2.盐碱地改良“种养结合”示范项目；3.“帕米尔香瓜”种植示范项目；4.设施农业示范项目；5.全生物降解地膜使用示范项目；6.“互联网+”农技推广示范项目；7.小麦杂草防治新技术示范项目；8.番茄潜叶蛾危害</w:t>
            </w:r>
            <w:r>
              <w:rPr>
                <w:rFonts w:hint="eastAsia" w:ascii="宋体" w:hAnsi="宋体"/>
                <w:sz w:val="16"/>
                <w:lang w:eastAsia="zh-CN"/>
              </w:rPr>
              <w:t>防治</w:t>
            </w:r>
            <w:r>
              <w:rPr>
                <w:rFonts w:ascii="宋体" w:hAnsi="宋体" w:eastAsia="宋体"/>
                <w:sz w:val="16"/>
              </w:rPr>
              <w:t>示范项目；（三）抓好新技术试验项目。1.多种作物套种小茴香试验项目；2.玉米套种红薯试验项目；3.无膜滴灌种植技术试验项目；4.甜瓜新品种引进项目。</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全力抓好日常重点业务工作。1.农作物种植技术服务工作；2.农作物病虫害监测预警及防治工作；3.检疫性有害生物监测预警及防治项目；4.土壤化验分析工作；5.第三次全国土壤普查工作；6.耕地质量长期监测点管理工作；7.耕地地力评价工作；8.化肥减量增效服务工作；9.测土配方施肥服务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三、全力抓好单位综合工作。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CB47CB">
            <w:pPr>
              <w:jc w:val="both"/>
            </w:pPr>
            <w:r>
              <w:rPr>
                <w:rFonts w:ascii="宋体" w:hAnsi="宋体" w:eastAsia="宋体"/>
                <w:sz w:val="16"/>
              </w:rPr>
              <w:t>　　（一）抓好新技术试验。一是在松他克镇克青孜村建立盐碱地改良水产养殖+果树试验示范基地1个。二是在阿克陶县皮拉勒乡墩都热村开展甜瓜套种小茴香试验50亩，总产值达到每亩6000元的效益。三是在阿图什市阿扎克乡库木萨克村开展玉米套种小茴香试验50亩，总产值达到每亩5105元。四是在阿克陶县皮拉勒乡墩都热村开展小茴香和板蓝根轮作试验30亩总产值每亩4000元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二）开展技术示范。一是阿图什市格达良乡引进甜瓜新品种试验示范面积200亩、带动面积3100亩，在阿图什市松他克镇克青子村盐碱地新品种试验示范30亩，新育品种1个。二是在阿克陶县皮拉勒乡墩都热村新建阿克陶县类滋味食品加工有限公司农副产品直销店1个；在阿图什市阿湖乡栏杆村新建阿图什阿湖乡果蔬直销点1个。三是在上阿图什镇亚勒克村开展小麦一喷三防农药新药剂试验示范100亩，每亩增产68.17kg；在上阿图什镇亚勒克村开展正播玉米农药新药剂试验示范94亩，平均亩产量1128公斤。四是在阿图什市阿湖设施农业示范基地开展番茄潜叶蛾绿色防控技术示范（5个棚）。五是同阿图什市农业技术推广中心在阿图什市哈拉峻乡砍阿热力村开展孜然套种玉米种植示范，示范面积150亩。</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三）做好新技术推广。一是开展冬小麦滴灌精准施肥技术推广（5万亩）。（其中：阿图什市2.3万亩、阿克陶县2.7万亩、乌恰0.12万亩）。2024年自治区冬小麦测产组测产平均单产620.7公斤。二是在阿克陶县托尔塔依农场开展棉花套种小茴香技术推广1.5万亩，总产值达到每亩4990元的效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四）示范基地建设。一是参与各县（市）“百亩攻关、千亩创建、万亩示范”工作，分别创建冬小麦、玉米、棉花“百千万”基地12个。二是创建盐碱地改良试验示范基地1个（100亩）。三是创建玉米高产密植调控示范基地1个。</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（五）全州农作物病虫害发生与防控</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1.主要病虫发生与防控情况。2024年主要农作物病虫害发生面积113.58万亩，防治面积107.62万亩，土蝗发生面积5.16万亩，防治面积5.05万亩，主要在农牧交错区发生。</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2.检疫性有害生物发生防控情况。持续开展我州已有检疫性有害生物苹果蠹蛾、瓜列当的监测，通过</w:t>
            </w:r>
            <w:r>
              <w:rPr>
                <w:rFonts w:hint="eastAsia" w:ascii="宋体" w:hAnsi="宋体"/>
                <w:sz w:val="16"/>
                <w:lang w:eastAsia="zh-CN"/>
              </w:rPr>
              <w:t>YQ</w:t>
            </w:r>
            <w:r>
              <w:rPr>
                <w:rFonts w:ascii="宋体" w:hAnsi="宋体" w:eastAsia="宋体"/>
                <w:sz w:val="16"/>
              </w:rPr>
              <w:t>监测调查，2024年苹果蠹蛾发生面积121亩，列当发生面积42亩。</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3.加强重大病虫防控，确保减灾夺丰收。一是推进精准监测预警。截至目前，发布植物病虫情报10期，向自治区上报农作物病虫害发生及防治情况周报表73期。二是做好农作物重大病虫害防控。制定印发《2024年克州“虫口夺粮”保丰收行动实施方案》，重点抓好小麦蚜虫、玉米螟、棉花“三病五虫”防控工作，绿色防控覆盖率57.89％，专业化统防统治覆盖率47.95％，粮食作物病虫危害损失率控制在了3.99％。三是紧扣粮食安全，扎实有效开展小麦“一喷三防”工作。四是加强绿色防控示范推广。扎实推进“农药减量化行动”,持续提高绿色防控覆盖率，在阿图什市阿湖乡建立番茄潜叶蛾绿色防控技术示范区，示范面积200亩；建立豇豆病虫害绿色防控示范区5个，面积31亩，共42个大棚。五是提升统防统治服务质效。结合小麦“一喷三防”、在小麦、玉米、水稻等粮食作物主产区，按照统防统治覆盖率达到46％以上的标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七）项目实施。一是第三次全国土壤普查工作，完成表层样调查3853个，完成率100%；完成样品制备4483个，完成率100%；完成样品检测2897个，完成率62.6%。二是克州2024年农技推广体系改革与建设项目，创建9个示范基地，推广9个主推技术，招聘23个农技特聘员，培训197个基层农技人员。三是根据平均10万亩耕地设置1个监测点要求，三县一市建立11个耕地质量长期监测点。其中，1个省级监测点，4个地州级监测点，6个县级监测点。目前10个监测点已全部开始运行。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（八）化肥减量增效及耕地质量监测与评价项目。完成三县一市化肥减量增效83个点位土壤样品采集。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九）开展农民实用技术指导和培训。农作物生长关键阶段组建技术指导组到各县市开展技术指导服务62次；通过组织现场会、田间地头指导培训、点对点指导等方式开展农作物栽培技术、病虫害预防和防治技术、化肥农药识别及使用技术、有机肥积造等各类实用技术培训150余场次，培训农民20000人次,发放宣传资料2万余份；做好415座蔬菜大棚技术指导；在“克州三农”、“克州农技”等抖音平台发布农技常识等短视频180余篇。通过以上工作的实施，保障了</w:t>
            </w:r>
            <w:r>
              <w:rPr>
                <w:rFonts w:hint="eastAsia" w:ascii="宋体" w:hAnsi="宋体"/>
                <w:sz w:val="16"/>
                <w:lang w:eastAsia="zh-CN"/>
              </w:rPr>
              <w:t>本单位</w:t>
            </w:r>
            <w:r>
              <w:rPr>
                <w:rFonts w:ascii="宋体" w:hAnsi="宋体" w:eastAsia="宋体"/>
                <w:sz w:val="16"/>
              </w:rPr>
              <w:t>69名职工的工资、福利及社保正常发放及缴纳，确保民生工作落实到位；保障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2辆公务用车的运行及维护，保障单位各项工作的正常运转，确保机构运转正常。</w:t>
            </w:r>
          </w:p>
        </w:tc>
      </w:tr>
      <w:tr w14:paraId="5762367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F0C09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471F2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BC97A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7B2245">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F9015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D3846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98ADF">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63FE87">
            <w:pPr>
              <w:jc w:val="center"/>
            </w:pPr>
            <w:r>
              <w:rPr>
                <w:rFonts w:ascii="宋体" w:hAnsi="宋体" w:eastAsia="宋体"/>
                <w:sz w:val="16"/>
              </w:rPr>
              <w:t>得分</w:t>
            </w:r>
          </w:p>
        </w:tc>
      </w:tr>
      <w:tr w14:paraId="74FA974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8AA94">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43E6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AB4453">
            <w:pPr>
              <w:jc w:val="center"/>
            </w:pPr>
            <w:r>
              <w:rPr>
                <w:rFonts w:ascii="宋体" w:hAnsi="宋体" w:eastAsia="宋体"/>
                <w:sz w:val="16"/>
              </w:rPr>
              <w:t>开展玉米密植高产栽培技术推广项目（万亩）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42F6AD">
            <w:pPr>
              <w:jc w:val="center"/>
            </w:pPr>
            <w:r>
              <w:rPr>
                <w:rFonts w:ascii="宋体" w:hAnsi="宋体" w:eastAsia="宋体"/>
                <w:sz w:val="16"/>
              </w:rPr>
              <w:t>&gt;=5万亩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E83DCB">
            <w:pPr>
              <w:jc w:val="center"/>
            </w:pPr>
            <w:r>
              <w:rPr>
                <w:rFonts w:ascii="宋体" w:hAnsi="宋体" w:eastAsia="宋体"/>
                <w:sz w:val="16"/>
              </w:rPr>
              <w:t>2024年计划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7C94B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A7AECF">
            <w:pPr>
              <w:jc w:val="center"/>
            </w:pPr>
            <w:r>
              <w:rPr>
                <w:rFonts w:ascii="宋体" w:hAnsi="宋体" w:eastAsia="宋体"/>
                <w:sz w:val="16"/>
              </w:rPr>
              <w:t>5万亩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A46743">
            <w:pPr>
              <w:jc w:val="center"/>
            </w:pPr>
            <w:r>
              <w:rPr>
                <w:rFonts w:ascii="宋体" w:hAnsi="宋体" w:eastAsia="宋体"/>
                <w:sz w:val="16"/>
              </w:rPr>
              <w:t>15</w:t>
            </w:r>
          </w:p>
        </w:tc>
      </w:tr>
      <w:tr w14:paraId="66CEFC1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DE2E1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5A97B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CF7DE9">
            <w:pPr>
              <w:jc w:val="center"/>
            </w:pPr>
            <w:r>
              <w:rPr>
                <w:rFonts w:ascii="宋体" w:hAnsi="宋体" w:eastAsia="宋体"/>
                <w:sz w:val="16"/>
              </w:rPr>
              <w:t>开展小麦、棉花滴灌水肥一体化技术推广项目（万亩）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7C020">
            <w:pPr>
              <w:jc w:val="center"/>
            </w:pPr>
            <w:r>
              <w:rPr>
                <w:rFonts w:ascii="宋体" w:hAnsi="宋体" w:eastAsia="宋体"/>
                <w:sz w:val="16"/>
              </w:rPr>
              <w:t>&gt;=15万亩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F42AE8">
            <w:pPr>
              <w:jc w:val="center"/>
            </w:pPr>
            <w:r>
              <w:rPr>
                <w:rFonts w:ascii="宋体" w:hAnsi="宋体" w:eastAsia="宋体"/>
                <w:sz w:val="16"/>
              </w:rPr>
              <w:t>2024年计划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47121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C13CC3">
            <w:pPr>
              <w:jc w:val="center"/>
            </w:pPr>
            <w:r>
              <w:rPr>
                <w:rFonts w:ascii="宋体" w:hAnsi="宋体" w:eastAsia="宋体"/>
                <w:sz w:val="16"/>
              </w:rPr>
              <w:t>15万亩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04D8C6">
            <w:pPr>
              <w:jc w:val="center"/>
            </w:pPr>
            <w:r>
              <w:rPr>
                <w:rFonts w:ascii="宋体" w:hAnsi="宋体" w:eastAsia="宋体"/>
                <w:sz w:val="16"/>
              </w:rPr>
              <w:t>15</w:t>
            </w:r>
          </w:p>
        </w:tc>
      </w:tr>
      <w:tr w14:paraId="0A75360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EF49D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66AB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1FC232">
            <w:pPr>
              <w:jc w:val="center"/>
            </w:pPr>
            <w:r>
              <w:rPr>
                <w:rFonts w:ascii="宋体" w:hAnsi="宋体" w:eastAsia="宋体"/>
                <w:sz w:val="16"/>
              </w:rPr>
              <w:t>开展棉花套种小茴香技术推广项目（万亩）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7EE0F8">
            <w:pPr>
              <w:jc w:val="center"/>
            </w:pPr>
            <w:r>
              <w:rPr>
                <w:rFonts w:ascii="宋体" w:hAnsi="宋体" w:eastAsia="宋体"/>
                <w:sz w:val="16"/>
              </w:rPr>
              <w:t>&gt;=2万亩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EDAC9D">
            <w:pPr>
              <w:jc w:val="center"/>
            </w:pPr>
            <w:r>
              <w:rPr>
                <w:rFonts w:ascii="宋体" w:hAnsi="宋体" w:eastAsia="宋体"/>
                <w:sz w:val="16"/>
              </w:rPr>
              <w:t>2024年计划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456A6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3EF328">
            <w:pPr>
              <w:jc w:val="center"/>
            </w:pPr>
            <w:r>
              <w:rPr>
                <w:rFonts w:ascii="宋体" w:hAnsi="宋体" w:eastAsia="宋体"/>
                <w:sz w:val="16"/>
              </w:rPr>
              <w:t>2万亩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A5BCAC">
            <w:pPr>
              <w:jc w:val="center"/>
            </w:pPr>
            <w:r>
              <w:rPr>
                <w:rFonts w:ascii="宋体" w:hAnsi="宋体" w:eastAsia="宋体"/>
                <w:sz w:val="16"/>
              </w:rPr>
              <w:t>15</w:t>
            </w:r>
          </w:p>
        </w:tc>
      </w:tr>
      <w:tr w14:paraId="3283052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EEA74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2959D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DD6FA3">
            <w:pPr>
              <w:jc w:val="center"/>
            </w:pPr>
            <w:r>
              <w:rPr>
                <w:rFonts w:ascii="宋体" w:hAnsi="宋体" w:eastAsia="宋体"/>
                <w:sz w:val="16"/>
              </w:rPr>
              <w:t>开展玉米单产提升示范项目（亩）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2A1C1">
            <w:pPr>
              <w:jc w:val="center"/>
            </w:pPr>
            <w:r>
              <w:rPr>
                <w:rFonts w:ascii="宋体" w:hAnsi="宋体" w:eastAsia="宋体"/>
                <w:sz w:val="16"/>
              </w:rPr>
              <w:t>&gt;=300亩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BF7548">
            <w:pPr>
              <w:jc w:val="center"/>
            </w:pPr>
            <w:r>
              <w:rPr>
                <w:rFonts w:ascii="宋体" w:hAnsi="宋体" w:eastAsia="宋体"/>
                <w:sz w:val="16"/>
              </w:rPr>
              <w:t>2024年计划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A0830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74AFE9">
            <w:pPr>
              <w:jc w:val="center"/>
            </w:pPr>
            <w:r>
              <w:rPr>
                <w:rFonts w:ascii="宋体" w:hAnsi="宋体" w:eastAsia="宋体"/>
                <w:sz w:val="16"/>
              </w:rPr>
              <w:t>300亩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32312B">
            <w:pPr>
              <w:jc w:val="center"/>
            </w:pPr>
            <w:r>
              <w:rPr>
                <w:rFonts w:ascii="宋体" w:hAnsi="宋体" w:eastAsia="宋体"/>
                <w:sz w:val="16"/>
              </w:rPr>
              <w:t>15</w:t>
            </w:r>
          </w:p>
        </w:tc>
      </w:tr>
      <w:tr w14:paraId="35D8FD1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1BF20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2DB5A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12C3A">
            <w:pPr>
              <w:jc w:val="center"/>
            </w:pPr>
            <w:r>
              <w:rPr>
                <w:rFonts w:ascii="宋体" w:hAnsi="宋体" w:eastAsia="宋体"/>
                <w:sz w:val="16"/>
              </w:rPr>
              <w:t>开展“帕米尔香瓜”种植示范项目（亩）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89A977">
            <w:pPr>
              <w:jc w:val="center"/>
            </w:pPr>
            <w:r>
              <w:rPr>
                <w:rFonts w:ascii="宋体" w:hAnsi="宋体" w:eastAsia="宋体"/>
                <w:sz w:val="16"/>
              </w:rPr>
              <w:t>&gt;=500亩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2BC5CE">
            <w:pPr>
              <w:jc w:val="center"/>
            </w:pPr>
            <w:r>
              <w:rPr>
                <w:rFonts w:ascii="宋体" w:hAnsi="宋体" w:eastAsia="宋体"/>
                <w:sz w:val="16"/>
              </w:rPr>
              <w:t>2024年计划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F33DB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8AF95F">
            <w:pPr>
              <w:jc w:val="center"/>
            </w:pPr>
            <w:r>
              <w:rPr>
                <w:rFonts w:ascii="宋体" w:hAnsi="宋体" w:eastAsia="宋体"/>
                <w:sz w:val="16"/>
              </w:rPr>
              <w:t>3100亩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4D6F2F">
            <w:pPr>
              <w:jc w:val="center"/>
            </w:pPr>
            <w:r>
              <w:rPr>
                <w:rFonts w:ascii="宋体" w:hAnsi="宋体" w:eastAsia="宋体"/>
                <w:sz w:val="16"/>
              </w:rPr>
              <w:t>15</w:t>
            </w:r>
          </w:p>
        </w:tc>
      </w:tr>
      <w:tr w14:paraId="69FC0A6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753D4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1A9F4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207CE">
            <w:pPr>
              <w:jc w:val="center"/>
            </w:pPr>
            <w:r>
              <w:rPr>
                <w:rFonts w:ascii="宋体" w:hAnsi="宋体" w:eastAsia="宋体"/>
                <w:sz w:val="16"/>
              </w:rPr>
              <w:t>开展小麦杂草防治新技术示范项目（亩）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0FC251">
            <w:pPr>
              <w:jc w:val="center"/>
            </w:pPr>
            <w:r>
              <w:rPr>
                <w:rFonts w:ascii="宋体" w:hAnsi="宋体" w:eastAsia="宋体"/>
                <w:sz w:val="16"/>
              </w:rPr>
              <w:t>&gt;=100亩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DF98DB">
            <w:pPr>
              <w:jc w:val="center"/>
            </w:pPr>
            <w:r>
              <w:rPr>
                <w:rFonts w:ascii="宋体" w:hAnsi="宋体" w:eastAsia="宋体"/>
                <w:sz w:val="16"/>
              </w:rPr>
              <w:t>2024年计划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C1F0F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24FAB3">
            <w:pPr>
              <w:jc w:val="center"/>
            </w:pPr>
            <w:r>
              <w:rPr>
                <w:rFonts w:ascii="宋体" w:hAnsi="宋体" w:eastAsia="宋体"/>
                <w:sz w:val="16"/>
              </w:rPr>
              <w:t>=100亩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B0C251">
            <w:pPr>
              <w:jc w:val="center"/>
            </w:pPr>
            <w:r>
              <w:rPr>
                <w:rFonts w:ascii="宋体" w:hAnsi="宋体" w:eastAsia="宋体"/>
                <w:sz w:val="16"/>
              </w:rPr>
              <w:t>15</w:t>
            </w:r>
          </w:p>
        </w:tc>
      </w:tr>
    </w:tbl>
    <w:p w14:paraId="74F3E2B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776"/>
        <w:gridCol w:w="632"/>
        <w:gridCol w:w="632"/>
        <w:gridCol w:w="632"/>
        <w:gridCol w:w="632"/>
        <w:gridCol w:w="632"/>
        <w:gridCol w:w="632"/>
        <w:gridCol w:w="632"/>
        <w:gridCol w:w="632"/>
        <w:gridCol w:w="632"/>
        <w:gridCol w:w="632"/>
      </w:tblGrid>
      <w:tr w14:paraId="13622FF0">
        <w:tblPrEx>
          <w:tblCellMar>
            <w:top w:w="0" w:type="dxa"/>
            <w:left w:w="108" w:type="dxa"/>
            <w:bottom w:w="0" w:type="dxa"/>
            <w:right w:w="108" w:type="dxa"/>
          </w:tblCellMar>
        </w:tblPrEx>
        <w:tc>
          <w:tcPr>
            <w:tcW w:w="8848" w:type="dxa"/>
            <w:gridSpan w:val="14"/>
            <w:vAlign w:val="center"/>
          </w:tcPr>
          <w:p w14:paraId="0B04498E">
            <w:pPr>
              <w:jc w:val="center"/>
            </w:pPr>
            <w:r>
              <w:rPr>
                <w:rFonts w:ascii="宋体" w:hAnsi="宋体" w:eastAsia="宋体"/>
                <w:sz w:val="24"/>
              </w:rPr>
              <w:t>项目支出绩效自评表</w:t>
            </w:r>
          </w:p>
        </w:tc>
      </w:tr>
      <w:tr w14:paraId="7A550679">
        <w:tblPrEx>
          <w:tblCellMar>
            <w:top w:w="0" w:type="dxa"/>
            <w:left w:w="108" w:type="dxa"/>
            <w:bottom w:w="0" w:type="dxa"/>
            <w:right w:w="108" w:type="dxa"/>
          </w:tblCellMar>
        </w:tblPrEx>
        <w:tc>
          <w:tcPr>
            <w:tcW w:w="8848" w:type="dxa"/>
            <w:gridSpan w:val="14"/>
            <w:vAlign w:val="center"/>
          </w:tcPr>
          <w:p w14:paraId="19341821">
            <w:pPr>
              <w:jc w:val="center"/>
            </w:pPr>
            <w:r>
              <w:rPr>
                <w:rFonts w:ascii="宋体" w:hAnsi="宋体" w:eastAsia="宋体"/>
                <w:sz w:val="24"/>
              </w:rPr>
              <w:t>(2024年度)</w:t>
            </w:r>
          </w:p>
        </w:tc>
      </w:tr>
      <w:tr w14:paraId="52BA72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37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CDC58C">
            <w:pPr>
              <w:jc w:val="center"/>
            </w:pPr>
            <w:r>
              <w:rPr>
                <w:rFonts w:ascii="宋体" w:hAnsi="宋体" w:eastAsia="宋体"/>
                <w:sz w:val="16"/>
              </w:rPr>
              <w:t>2022年克州盐碱地改良人才工作站项目 实施方案资金使用方案</w:t>
            </w:r>
          </w:p>
        </w:tc>
      </w:tr>
      <w:tr w14:paraId="6D3094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AF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76BEFF">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98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938FB8">
            <w:pPr>
              <w:jc w:val="center"/>
            </w:pPr>
            <w:r>
              <w:rPr>
                <w:rFonts w:ascii="宋体" w:hAnsi="宋体" w:eastAsia="宋体"/>
                <w:sz w:val="16"/>
              </w:rPr>
              <w:t>克孜勒苏柯尔克孜自治州农业技术推广中心</w:t>
            </w:r>
          </w:p>
        </w:tc>
      </w:tr>
      <w:tr w14:paraId="4CB5C3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AFE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4D6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AD4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A15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67F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D4CB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BBE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E234">
            <w:pPr>
              <w:jc w:val="center"/>
            </w:pPr>
            <w:r>
              <w:rPr>
                <w:rFonts w:ascii="宋体" w:hAnsi="宋体" w:eastAsia="宋体"/>
                <w:sz w:val="16"/>
              </w:rPr>
              <w:t>得分</w:t>
            </w:r>
          </w:p>
        </w:tc>
      </w:tr>
      <w:tr w14:paraId="42669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7B3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9A1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FD87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091B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756D4">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6E6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784B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CDCE">
            <w:pPr>
              <w:jc w:val="center"/>
            </w:pPr>
            <w:r>
              <w:rPr>
                <w:rFonts w:ascii="宋体" w:hAnsi="宋体" w:eastAsia="宋体"/>
                <w:sz w:val="16"/>
              </w:rPr>
              <w:t>10.00分</w:t>
            </w:r>
          </w:p>
        </w:tc>
      </w:tr>
      <w:tr w14:paraId="424FC6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C68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8EA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2FE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C7C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12C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AAE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A78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996A">
            <w:pPr>
              <w:jc w:val="center"/>
            </w:pPr>
            <w:r>
              <w:rPr>
                <w:rFonts w:ascii="宋体" w:hAnsi="宋体" w:eastAsia="宋体"/>
                <w:sz w:val="16"/>
              </w:rPr>
              <w:t>—</w:t>
            </w:r>
          </w:p>
        </w:tc>
      </w:tr>
      <w:tr w14:paraId="4C68B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1F8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F93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EC06C">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C5C9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AEABC">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1FB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A56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FE70">
            <w:pPr>
              <w:jc w:val="center"/>
            </w:pPr>
            <w:r>
              <w:rPr>
                <w:rFonts w:ascii="宋体" w:hAnsi="宋体" w:eastAsia="宋体"/>
                <w:sz w:val="16"/>
              </w:rPr>
              <w:t>—</w:t>
            </w:r>
          </w:p>
        </w:tc>
      </w:tr>
      <w:tr w14:paraId="3858FC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BA60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3E3C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F15B94">
            <w:pPr>
              <w:jc w:val="center"/>
            </w:pPr>
            <w:r>
              <w:rPr>
                <w:rFonts w:ascii="宋体" w:hAnsi="宋体" w:eastAsia="宋体"/>
                <w:sz w:val="16"/>
              </w:rPr>
              <w:t>实际完成情况</w:t>
            </w:r>
          </w:p>
        </w:tc>
      </w:tr>
      <w:tr w14:paraId="55069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E99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A7348B">
            <w:pPr>
              <w:jc w:val="both"/>
            </w:pPr>
            <w:r>
              <w:rPr>
                <w:rFonts w:ascii="宋体" w:hAnsi="宋体" w:eastAsia="宋体"/>
                <w:sz w:val="16"/>
              </w:rPr>
              <w:t>该项目总投资1万元，其中：财政资金0万元，其他资金1万元，主要</w:t>
            </w:r>
            <w:r>
              <w:rPr>
                <w:rFonts w:hint="eastAsia" w:ascii="宋体" w:hAnsi="宋体"/>
                <w:sz w:val="16"/>
                <w:lang w:eastAsia="zh-CN"/>
              </w:rPr>
              <w:t>用于</w:t>
            </w:r>
            <w:r>
              <w:rPr>
                <w:rFonts w:ascii="宋体" w:hAnsi="宋体" w:eastAsia="宋体"/>
                <w:sz w:val="16"/>
              </w:rPr>
              <w:t>试验，有利于盐碱地改良，通过该项目实施达到提高专业技术人员技术水平、培养盐碱地治理工作专业人才、降低盐碱化程度及改良工作提供科学依据、 优化盐碱地改良模式，提高工作质量和治理水平等效果。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2F041B">
            <w:pPr>
              <w:jc w:val="both"/>
            </w:pPr>
            <w:r>
              <w:rPr>
                <w:rFonts w:ascii="宋体" w:hAnsi="宋体" w:eastAsia="宋体"/>
                <w:sz w:val="16"/>
              </w:rPr>
              <w:t>截至2024年12月31日，主要用</w:t>
            </w:r>
            <w:r>
              <w:rPr>
                <w:rFonts w:hint="eastAsia" w:ascii="宋体" w:hAnsi="宋体"/>
                <w:sz w:val="16"/>
                <w:lang w:eastAsia="zh-CN"/>
              </w:rPr>
              <w:t>实际完成情况</w:t>
            </w:r>
            <w:r>
              <w:rPr>
                <w:rFonts w:ascii="宋体" w:hAnsi="宋体" w:eastAsia="宋体"/>
                <w:sz w:val="16"/>
              </w:rPr>
              <w:t>，购买树苗1批。通过该项目实施达到提高专业技术人员技术水平、培养盐碱地治理工作专业人才、降低盐碱化程度及改良工作提供科学依据、 优化盐碱地改良模式，提高工作质量和治理水平等效果。</w:t>
            </w:r>
          </w:p>
        </w:tc>
      </w:tr>
      <w:tr w14:paraId="595C1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B2C5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1E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4B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2D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DBA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48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93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63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E9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A6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317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7A7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A987B">
            <w:pPr>
              <w:jc w:val="center"/>
            </w:pPr>
            <w:r>
              <w:rPr>
                <w:rFonts w:ascii="宋体" w:hAnsi="宋体" w:eastAsia="宋体"/>
                <w:sz w:val="16"/>
              </w:rPr>
              <w:t>偏差原因分析及改进措施</w:t>
            </w:r>
          </w:p>
        </w:tc>
      </w:tr>
      <w:tr w14:paraId="72DBEE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D5EA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878D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80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8002">
            <w:pPr>
              <w:jc w:val="center"/>
            </w:pPr>
            <w:r>
              <w:rPr>
                <w:rFonts w:ascii="宋体" w:hAnsi="宋体" w:eastAsia="宋体"/>
                <w:sz w:val="16"/>
              </w:rPr>
              <w:t>购买树苗（批）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3FB9">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B7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9A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A4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8D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C6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79C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F6B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35DE7">
            <w:pPr>
              <w:jc w:val="center"/>
            </w:pPr>
          </w:p>
        </w:tc>
      </w:tr>
      <w:tr w14:paraId="23672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6F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61F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A9F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7119">
            <w:pPr>
              <w:jc w:val="center"/>
            </w:pPr>
            <w:r>
              <w:rPr>
                <w:rFonts w:ascii="宋体" w:hAnsi="宋体" w:eastAsia="宋体"/>
                <w:sz w:val="16"/>
              </w:rPr>
              <w:t>年度实施计划完成率（%）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7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285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FB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F5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04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C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4D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B37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A12AE">
            <w:pPr>
              <w:jc w:val="center"/>
            </w:pPr>
          </w:p>
        </w:tc>
      </w:tr>
      <w:tr w14:paraId="0B8F9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D2E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77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D1E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096D">
            <w:pPr>
              <w:jc w:val="center"/>
            </w:pPr>
            <w:r>
              <w:rPr>
                <w:rFonts w:ascii="宋体" w:hAnsi="宋体" w:eastAsia="宋体"/>
                <w:sz w:val="16"/>
              </w:rPr>
              <w:t>树苗成活率（%）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024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1F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08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B0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92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DC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D934">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A86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A8A2C">
            <w:pPr>
              <w:jc w:val="center"/>
            </w:pPr>
          </w:p>
        </w:tc>
      </w:tr>
      <w:tr w14:paraId="518FC9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A5D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D3F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701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1AC8">
            <w:pPr>
              <w:jc w:val="center"/>
            </w:pPr>
            <w:r>
              <w:rPr>
                <w:rFonts w:ascii="宋体" w:hAnsi="宋体" w:eastAsia="宋体"/>
                <w:sz w:val="16"/>
              </w:rPr>
              <w:t>优化盐碱地改良模式（%）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E2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14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4A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C1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1D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F1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6E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1DF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0472E">
            <w:pPr>
              <w:jc w:val="center"/>
            </w:pPr>
          </w:p>
        </w:tc>
      </w:tr>
      <w:tr w14:paraId="2B0768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98F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0D5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2E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E1B4">
            <w:pPr>
              <w:jc w:val="center"/>
            </w:pPr>
            <w:r>
              <w:rPr>
                <w:rFonts w:ascii="宋体" w:hAnsi="宋体" w:eastAsia="宋体"/>
                <w:sz w:val="16"/>
              </w:rPr>
              <w:t>树苗养护及时率（%））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4D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C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51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81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8A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23C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FD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BA4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93654">
            <w:pPr>
              <w:jc w:val="center"/>
            </w:pPr>
          </w:p>
        </w:tc>
      </w:tr>
      <w:tr w14:paraId="5D57A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CFE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5E4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03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A0582">
            <w:pPr>
              <w:jc w:val="center"/>
            </w:pPr>
            <w:r>
              <w:rPr>
                <w:rFonts w:ascii="宋体" w:hAnsi="宋体" w:eastAsia="宋体"/>
                <w:sz w:val="16"/>
              </w:rPr>
              <w:t>购买树苗（万元）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6853">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B7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97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37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FB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D9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9F9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88E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07209">
            <w:pPr>
              <w:jc w:val="center"/>
            </w:pPr>
          </w:p>
        </w:tc>
      </w:tr>
      <w:tr w14:paraId="76E2B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157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A59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380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E738">
            <w:pPr>
              <w:jc w:val="center"/>
            </w:pPr>
            <w:r>
              <w:rPr>
                <w:rFonts w:ascii="宋体" w:hAnsi="宋体" w:eastAsia="宋体"/>
                <w:sz w:val="16"/>
              </w:rPr>
              <w:t>盐碱地变为可耕地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5E6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7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C6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A9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9D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52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307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6B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9228F">
            <w:pPr>
              <w:jc w:val="center"/>
            </w:pPr>
          </w:p>
        </w:tc>
      </w:tr>
      <w:tr w14:paraId="1A6E1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C6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834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A5D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43191">
            <w:pPr>
              <w:jc w:val="center"/>
            </w:pPr>
            <w:r>
              <w:rPr>
                <w:rFonts w:ascii="宋体" w:hAnsi="宋体" w:eastAsia="宋体"/>
                <w:sz w:val="16"/>
              </w:rPr>
              <w:t>优化盐碱地改良模式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4675">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8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21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99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61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80F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AFBC">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85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159CC">
            <w:pPr>
              <w:jc w:val="center"/>
            </w:pPr>
          </w:p>
        </w:tc>
      </w:tr>
      <w:tr w14:paraId="7CF87A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1D4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0D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16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2F4E">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5A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B6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69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8B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57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90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018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B1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32242">
            <w:pPr>
              <w:jc w:val="center"/>
            </w:pPr>
          </w:p>
        </w:tc>
      </w:tr>
      <w:tr w14:paraId="2D50F3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C79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7DBB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0F2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A74666">
            <w:pPr>
              <w:jc w:val="center"/>
            </w:pPr>
            <w:r>
              <w:rPr>
                <w:rFonts w:ascii="宋体" w:hAnsi="宋体" w:eastAsia="宋体"/>
                <w:sz w:val="16"/>
              </w:rPr>
              <w:t>100分</w:t>
            </w:r>
          </w:p>
        </w:tc>
      </w:tr>
    </w:tbl>
    <w:p w14:paraId="7135416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28F46FD">
        <w:tblPrEx>
          <w:tblCellMar>
            <w:top w:w="0" w:type="dxa"/>
            <w:left w:w="108" w:type="dxa"/>
            <w:bottom w:w="0" w:type="dxa"/>
            <w:right w:w="108" w:type="dxa"/>
          </w:tblCellMar>
        </w:tblPrEx>
        <w:tc>
          <w:tcPr>
            <w:tcW w:w="8848" w:type="dxa"/>
            <w:gridSpan w:val="14"/>
            <w:vAlign w:val="center"/>
          </w:tcPr>
          <w:p w14:paraId="3EDDE064">
            <w:pPr>
              <w:jc w:val="center"/>
            </w:pPr>
            <w:r>
              <w:rPr>
                <w:rFonts w:ascii="宋体" w:hAnsi="宋体" w:eastAsia="宋体"/>
                <w:sz w:val="24"/>
              </w:rPr>
              <w:t>项目支出绩效自评表</w:t>
            </w:r>
          </w:p>
        </w:tc>
      </w:tr>
      <w:tr w14:paraId="584F4816">
        <w:tblPrEx>
          <w:tblCellMar>
            <w:top w:w="0" w:type="dxa"/>
            <w:left w:w="108" w:type="dxa"/>
            <w:bottom w:w="0" w:type="dxa"/>
            <w:right w:w="108" w:type="dxa"/>
          </w:tblCellMar>
        </w:tblPrEx>
        <w:tc>
          <w:tcPr>
            <w:tcW w:w="8848" w:type="dxa"/>
            <w:gridSpan w:val="14"/>
            <w:vAlign w:val="center"/>
          </w:tcPr>
          <w:p w14:paraId="0A85B8FF">
            <w:pPr>
              <w:jc w:val="center"/>
            </w:pPr>
            <w:r>
              <w:rPr>
                <w:rFonts w:ascii="宋体" w:hAnsi="宋体" w:eastAsia="宋体"/>
                <w:sz w:val="24"/>
              </w:rPr>
              <w:t>(2024年度)</w:t>
            </w:r>
          </w:p>
        </w:tc>
      </w:tr>
      <w:tr w14:paraId="666FB1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2D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88F326">
            <w:pPr>
              <w:jc w:val="center"/>
            </w:pPr>
            <w:r>
              <w:rPr>
                <w:rFonts w:ascii="宋体" w:hAnsi="宋体" w:eastAsia="宋体"/>
                <w:sz w:val="16"/>
              </w:rPr>
              <w:t>2023年度自治州耕地质量长期监测点 项目实施方案</w:t>
            </w:r>
          </w:p>
        </w:tc>
      </w:tr>
      <w:tr w14:paraId="145610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E7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156C44">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D2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471794">
            <w:pPr>
              <w:jc w:val="center"/>
            </w:pPr>
            <w:r>
              <w:rPr>
                <w:rFonts w:ascii="宋体" w:hAnsi="宋体" w:eastAsia="宋体"/>
                <w:sz w:val="16"/>
              </w:rPr>
              <w:t>克孜勒苏柯尔克孜自治州农业技术推广中心</w:t>
            </w:r>
          </w:p>
        </w:tc>
      </w:tr>
      <w:tr w14:paraId="3EB784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D3E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2DE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A0E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287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034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6A7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00A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EED1">
            <w:pPr>
              <w:jc w:val="center"/>
            </w:pPr>
            <w:r>
              <w:rPr>
                <w:rFonts w:ascii="宋体" w:hAnsi="宋体" w:eastAsia="宋体"/>
                <w:sz w:val="16"/>
              </w:rPr>
              <w:t>得分</w:t>
            </w:r>
          </w:p>
        </w:tc>
      </w:tr>
      <w:tr w14:paraId="25FFC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A79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0E9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65769">
            <w:pPr>
              <w:jc w:val="center"/>
            </w:pPr>
            <w:r>
              <w:rPr>
                <w:rFonts w:ascii="宋体" w:hAnsi="宋体" w:eastAsia="宋体"/>
                <w:sz w:val="16"/>
              </w:rPr>
              <w:t>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DD388">
            <w:pPr>
              <w:jc w:val="center"/>
            </w:pPr>
            <w:r>
              <w:rPr>
                <w:rFonts w:ascii="宋体" w:hAnsi="宋体" w:eastAsia="宋体"/>
                <w:sz w:val="16"/>
              </w:rPr>
              <w:t>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56274">
            <w:pPr>
              <w:jc w:val="center"/>
            </w:pPr>
            <w:r>
              <w:rPr>
                <w:rFonts w:ascii="宋体" w:hAnsi="宋体" w:eastAsia="宋体"/>
                <w:sz w:val="16"/>
              </w:rPr>
              <w:t>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D9B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2B75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2B41">
            <w:pPr>
              <w:jc w:val="center"/>
            </w:pPr>
            <w:r>
              <w:rPr>
                <w:rFonts w:ascii="宋体" w:hAnsi="宋体" w:eastAsia="宋体"/>
                <w:sz w:val="16"/>
              </w:rPr>
              <w:t>10.00分</w:t>
            </w:r>
          </w:p>
        </w:tc>
      </w:tr>
      <w:tr w14:paraId="59A6F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E1E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39B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CDB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CA6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0D9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DA5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3C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B660">
            <w:pPr>
              <w:jc w:val="center"/>
            </w:pPr>
            <w:r>
              <w:rPr>
                <w:rFonts w:ascii="宋体" w:hAnsi="宋体" w:eastAsia="宋体"/>
                <w:sz w:val="16"/>
              </w:rPr>
              <w:t>—</w:t>
            </w:r>
          </w:p>
        </w:tc>
      </w:tr>
      <w:tr w14:paraId="3E60B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935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34C9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C80FB">
            <w:pPr>
              <w:jc w:val="center"/>
            </w:pPr>
            <w:r>
              <w:rPr>
                <w:rFonts w:ascii="宋体" w:hAnsi="宋体" w:eastAsia="宋体"/>
                <w:sz w:val="16"/>
              </w:rPr>
              <w:t>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5C41D">
            <w:pPr>
              <w:jc w:val="center"/>
            </w:pPr>
            <w:r>
              <w:rPr>
                <w:rFonts w:ascii="宋体" w:hAnsi="宋体" w:eastAsia="宋体"/>
                <w:sz w:val="16"/>
              </w:rPr>
              <w:t>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B2330">
            <w:pPr>
              <w:jc w:val="center"/>
            </w:pPr>
            <w:r>
              <w:rPr>
                <w:rFonts w:ascii="宋体" w:hAnsi="宋体" w:eastAsia="宋体"/>
                <w:sz w:val="16"/>
              </w:rPr>
              <w:t>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A66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7F9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A24C">
            <w:pPr>
              <w:jc w:val="center"/>
            </w:pPr>
            <w:r>
              <w:rPr>
                <w:rFonts w:ascii="宋体" w:hAnsi="宋体" w:eastAsia="宋体"/>
                <w:sz w:val="16"/>
              </w:rPr>
              <w:t>—</w:t>
            </w:r>
          </w:p>
        </w:tc>
      </w:tr>
      <w:tr w14:paraId="735611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CA6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BECF0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0798F9">
            <w:pPr>
              <w:jc w:val="center"/>
            </w:pPr>
            <w:r>
              <w:rPr>
                <w:rFonts w:ascii="宋体" w:hAnsi="宋体" w:eastAsia="宋体"/>
                <w:sz w:val="16"/>
              </w:rPr>
              <w:t>实际完成情况</w:t>
            </w:r>
          </w:p>
        </w:tc>
      </w:tr>
      <w:tr w14:paraId="476854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7CC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ECAE0E">
            <w:pPr>
              <w:jc w:val="both"/>
            </w:pPr>
            <w:r>
              <w:rPr>
                <w:rFonts w:ascii="宋体" w:hAnsi="宋体" w:eastAsia="宋体"/>
                <w:sz w:val="16"/>
              </w:rPr>
              <w:t>为扎实推进我州耕地保护与质量提升工作，稳步提升耕地质量，促进化肥减量增效，推进测土配方施肥工作落实到位，通过监测点，了解和掌握土壤肥力及环境质量的变化原因和发展趋势，定期发布耕地质量动态状况变化报告，建立耕地质量信息及预警系统，指导科学种植与施肥管理，为现代生态农业产业化发展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AB3FA7">
            <w:pPr>
              <w:jc w:val="both"/>
            </w:pPr>
            <w:r>
              <w:rPr>
                <w:rFonts w:ascii="宋体" w:hAnsi="宋体" w:eastAsia="宋体"/>
                <w:sz w:val="16"/>
              </w:rPr>
              <w:t>截至2024年12月31日，主要用于完成了职工差旅8次，购买专用材料1批，劳务费3次。通过监测点，了解和掌握土壤肥力及环境质量的变化原因和发展趋势，定期发布耕地质量动态状况变化报告，建立耕地质量信息及预警系统，指导科学种植与施肥管理，为现代生态农业产业化发展服务。</w:t>
            </w:r>
            <w:r>
              <w:rPr>
                <w:rFonts w:ascii="宋体" w:hAnsi="宋体" w:eastAsia="宋体"/>
                <w:sz w:val="16"/>
              </w:rPr>
              <w:br w:type="textWrapping"/>
            </w:r>
            <w:r>
              <w:rPr>
                <w:rFonts w:ascii="宋体" w:hAnsi="宋体" w:eastAsia="宋体"/>
                <w:sz w:val="16"/>
              </w:rPr>
              <w:t>为扎实推进我州耕地保护与质量提升工作，稳步提升耕地质量，促进化肥减量增效，推进测土配方施肥工作落实到位，通过监测点，了解和掌握土壤肥力及环境质量的变化原因和发展趋势，定期发布耕地质量动态状况变化报告，建立耕地质量信息及预警系统，指导科学种植与施肥管理，为现代生态农业产业化发展服务。</w:t>
            </w:r>
            <w:r>
              <w:rPr>
                <w:rFonts w:ascii="宋体" w:hAnsi="宋体" w:eastAsia="宋体"/>
                <w:sz w:val="16"/>
              </w:rPr>
              <w:br w:type="textWrapping"/>
            </w:r>
            <w:r>
              <w:rPr>
                <w:rFonts w:hint="eastAsia" w:ascii="宋体" w:hAnsi="宋体"/>
                <w:sz w:val="16"/>
                <w:lang w:eastAsia="zh-CN"/>
              </w:rPr>
              <w:t>实际完成情况</w:t>
            </w:r>
            <w:r>
              <w:rPr>
                <w:rFonts w:ascii="宋体" w:hAnsi="宋体" w:eastAsia="宋体"/>
                <w:sz w:val="16"/>
              </w:rPr>
              <w:t>：</w:t>
            </w:r>
          </w:p>
        </w:tc>
      </w:tr>
      <w:tr w14:paraId="6C2C52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36D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CE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52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9A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35AC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E1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71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470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51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80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D5E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069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031B1">
            <w:pPr>
              <w:jc w:val="center"/>
            </w:pPr>
            <w:r>
              <w:rPr>
                <w:rFonts w:ascii="宋体" w:hAnsi="宋体" w:eastAsia="宋体"/>
                <w:sz w:val="16"/>
              </w:rPr>
              <w:t>偏差原因分析及改进措施</w:t>
            </w:r>
          </w:p>
        </w:tc>
      </w:tr>
      <w:tr w14:paraId="4D4FEF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D4E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CCE7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1BA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B4B1">
            <w:pPr>
              <w:jc w:val="center"/>
            </w:pPr>
            <w:r>
              <w:rPr>
                <w:rFonts w:ascii="宋体" w:hAnsi="宋体" w:eastAsia="宋体"/>
                <w:sz w:val="16"/>
              </w:rPr>
              <w:t>职工差旅（次数）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9A92">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D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66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30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0F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9F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85F7">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9CF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0F6D4">
            <w:pPr>
              <w:jc w:val="center"/>
            </w:pPr>
          </w:p>
        </w:tc>
      </w:tr>
      <w:tr w14:paraId="7A013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C6B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C5F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1F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AF19">
            <w:pPr>
              <w:jc w:val="center"/>
            </w:pPr>
            <w:r>
              <w:rPr>
                <w:rFonts w:ascii="宋体" w:hAnsi="宋体" w:eastAsia="宋体"/>
                <w:sz w:val="16"/>
              </w:rPr>
              <w:t>购买专用材料批次（批）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14C7">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84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4E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77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0A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8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A45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EA5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0D889">
            <w:pPr>
              <w:jc w:val="center"/>
            </w:pPr>
          </w:p>
        </w:tc>
      </w:tr>
      <w:tr w14:paraId="54D2FA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652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38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F72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A131">
            <w:pPr>
              <w:jc w:val="center"/>
            </w:pPr>
            <w:r>
              <w:rPr>
                <w:rFonts w:ascii="宋体" w:hAnsi="宋体" w:eastAsia="宋体"/>
                <w:sz w:val="16"/>
              </w:rPr>
              <w:t>劳务费次数（次）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98AF">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45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BA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761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87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02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921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8439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C5426">
            <w:pPr>
              <w:jc w:val="center"/>
            </w:pPr>
          </w:p>
        </w:tc>
      </w:tr>
      <w:tr w14:paraId="71934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E68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B0D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83F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0836">
            <w:pPr>
              <w:jc w:val="center"/>
            </w:pPr>
            <w:r>
              <w:rPr>
                <w:rFonts w:ascii="宋体" w:hAnsi="宋体" w:eastAsia="宋体"/>
                <w:sz w:val="16"/>
              </w:rPr>
              <w:t>设备购置验收合格率（%）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0D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E3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65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AE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AC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40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36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484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7B3F7">
            <w:pPr>
              <w:jc w:val="center"/>
            </w:pPr>
          </w:p>
        </w:tc>
      </w:tr>
      <w:tr w14:paraId="689526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63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6D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A2E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43D0">
            <w:pPr>
              <w:jc w:val="center"/>
            </w:pPr>
            <w:r>
              <w:rPr>
                <w:rFonts w:ascii="宋体" w:hAnsi="宋体" w:eastAsia="宋体"/>
                <w:sz w:val="16"/>
              </w:rPr>
              <w:t>培训开展及时率（%）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57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D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6E4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A81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3D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F5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9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8BD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BB861">
            <w:pPr>
              <w:jc w:val="center"/>
            </w:pPr>
          </w:p>
        </w:tc>
      </w:tr>
      <w:tr w14:paraId="1A27C3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7C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467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0F7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1F0A">
            <w:pPr>
              <w:jc w:val="center"/>
            </w:pPr>
            <w:r>
              <w:rPr>
                <w:rFonts w:ascii="宋体" w:hAnsi="宋体" w:eastAsia="宋体"/>
                <w:sz w:val="16"/>
              </w:rPr>
              <w:t>设备购置及时率（%）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3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45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77F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97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80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51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B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C1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FE3CE">
            <w:pPr>
              <w:jc w:val="center"/>
            </w:pPr>
          </w:p>
        </w:tc>
      </w:tr>
      <w:tr w14:paraId="63B8F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78D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EF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71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CAD2">
            <w:pPr>
              <w:jc w:val="center"/>
            </w:pPr>
            <w:r>
              <w:rPr>
                <w:rFonts w:ascii="宋体" w:hAnsi="宋体" w:eastAsia="宋体"/>
                <w:sz w:val="16"/>
              </w:rPr>
              <w:t>培训开展完成率（%）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4F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61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F4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6D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BF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66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E1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75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61A57">
            <w:pPr>
              <w:jc w:val="center"/>
            </w:pPr>
          </w:p>
        </w:tc>
      </w:tr>
      <w:tr w14:paraId="4DFF2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D4D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DD0E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4CF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E55D">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39F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43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E8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63B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89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C6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63B5">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D12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8A767">
            <w:pPr>
              <w:jc w:val="center"/>
            </w:pPr>
          </w:p>
        </w:tc>
      </w:tr>
      <w:tr w14:paraId="319481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1B1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F7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E8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937C">
            <w:pPr>
              <w:jc w:val="center"/>
            </w:pPr>
            <w:r>
              <w:rPr>
                <w:rFonts w:ascii="宋体" w:hAnsi="宋体" w:eastAsia="宋体"/>
                <w:sz w:val="16"/>
              </w:rPr>
              <w:t>购买专用材料（万元）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B584">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4F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9C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D5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23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D0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9D4D">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BD7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AF5FD">
            <w:pPr>
              <w:jc w:val="center"/>
            </w:pPr>
          </w:p>
        </w:tc>
      </w:tr>
      <w:tr w14:paraId="195C3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35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5C0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3C8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11C5">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31D8">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ED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76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B9CB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2B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15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F8C6">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2DC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C0FD0">
            <w:pPr>
              <w:jc w:val="center"/>
            </w:pPr>
          </w:p>
        </w:tc>
      </w:tr>
      <w:tr w14:paraId="481AD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D98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238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DB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6DF4">
            <w:pPr>
              <w:jc w:val="center"/>
            </w:pPr>
            <w:r>
              <w:rPr>
                <w:rFonts w:ascii="宋体" w:hAnsi="宋体" w:eastAsia="宋体"/>
                <w:sz w:val="16"/>
              </w:rPr>
              <w:t>全面掌握克州土壤情况、提高农产品产量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03B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7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F1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59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DB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AF2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CBB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80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CC8C3">
            <w:pPr>
              <w:jc w:val="center"/>
            </w:pPr>
          </w:p>
        </w:tc>
      </w:tr>
      <w:tr w14:paraId="679F6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680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AE0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288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979B">
            <w:pPr>
              <w:jc w:val="center"/>
            </w:pPr>
            <w:r>
              <w:rPr>
                <w:rFonts w:ascii="宋体" w:hAnsi="宋体" w:eastAsia="宋体"/>
                <w:sz w:val="16"/>
              </w:rPr>
              <w:t>全面掌握克州土壤情况、提高耕地质量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F88A">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2F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78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526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47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632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D50B">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E2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0749B">
            <w:pPr>
              <w:jc w:val="center"/>
            </w:pPr>
          </w:p>
        </w:tc>
      </w:tr>
      <w:tr w14:paraId="339E1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DA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A0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56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19B4">
            <w:pPr>
              <w:jc w:val="center"/>
            </w:pPr>
            <w:r>
              <w:rPr>
                <w:rFonts w:ascii="宋体" w:hAnsi="宋体" w:eastAsia="宋体"/>
                <w:sz w:val="16"/>
              </w:rPr>
              <w:t>农民满意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95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31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3C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72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50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B9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888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6E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CB652">
            <w:pPr>
              <w:jc w:val="center"/>
            </w:pPr>
          </w:p>
        </w:tc>
      </w:tr>
      <w:tr w14:paraId="3692D5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B8E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5DB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3EF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95DFD2">
            <w:pPr>
              <w:jc w:val="center"/>
            </w:pPr>
            <w:r>
              <w:rPr>
                <w:rFonts w:ascii="宋体" w:hAnsi="宋体" w:eastAsia="宋体"/>
                <w:sz w:val="16"/>
              </w:rPr>
              <w:t>100分</w:t>
            </w:r>
          </w:p>
        </w:tc>
      </w:tr>
    </w:tbl>
    <w:p w14:paraId="46A6A3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BC6AD9C">
        <w:tblPrEx>
          <w:tblCellMar>
            <w:top w:w="0" w:type="dxa"/>
            <w:left w:w="108" w:type="dxa"/>
            <w:bottom w:w="0" w:type="dxa"/>
            <w:right w:w="108" w:type="dxa"/>
          </w:tblCellMar>
        </w:tblPrEx>
        <w:tc>
          <w:tcPr>
            <w:tcW w:w="8848" w:type="dxa"/>
            <w:gridSpan w:val="14"/>
            <w:vAlign w:val="center"/>
          </w:tcPr>
          <w:p w14:paraId="728963E7">
            <w:pPr>
              <w:jc w:val="center"/>
            </w:pPr>
            <w:r>
              <w:rPr>
                <w:rFonts w:ascii="宋体" w:hAnsi="宋体" w:eastAsia="宋体"/>
                <w:sz w:val="24"/>
              </w:rPr>
              <w:t>项目支出绩效自评表</w:t>
            </w:r>
          </w:p>
        </w:tc>
      </w:tr>
      <w:tr w14:paraId="1F271F61">
        <w:tblPrEx>
          <w:tblCellMar>
            <w:top w:w="0" w:type="dxa"/>
            <w:left w:w="108" w:type="dxa"/>
            <w:bottom w:w="0" w:type="dxa"/>
            <w:right w:w="108" w:type="dxa"/>
          </w:tblCellMar>
        </w:tblPrEx>
        <w:tc>
          <w:tcPr>
            <w:tcW w:w="8848" w:type="dxa"/>
            <w:gridSpan w:val="14"/>
            <w:vAlign w:val="center"/>
          </w:tcPr>
          <w:p w14:paraId="72E3E030">
            <w:pPr>
              <w:jc w:val="center"/>
            </w:pPr>
            <w:r>
              <w:rPr>
                <w:rFonts w:ascii="宋体" w:hAnsi="宋体" w:eastAsia="宋体"/>
                <w:sz w:val="24"/>
              </w:rPr>
              <w:t>(2024年度)</w:t>
            </w:r>
          </w:p>
        </w:tc>
      </w:tr>
      <w:tr w14:paraId="5E0FE5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51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0F4C96">
            <w:pPr>
              <w:jc w:val="center"/>
            </w:pPr>
            <w:r>
              <w:rPr>
                <w:rFonts w:ascii="宋体" w:hAnsi="宋体" w:eastAsia="宋体"/>
                <w:sz w:val="16"/>
              </w:rPr>
              <w:t>2023年江苏·克州盐碱地农作物病虫害 绿色防控人才工作项目</w:t>
            </w:r>
          </w:p>
        </w:tc>
      </w:tr>
      <w:tr w14:paraId="2D0069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FA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621D52">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27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569526">
            <w:pPr>
              <w:jc w:val="center"/>
            </w:pPr>
            <w:r>
              <w:rPr>
                <w:rFonts w:ascii="宋体" w:hAnsi="宋体" w:eastAsia="宋体"/>
                <w:sz w:val="16"/>
              </w:rPr>
              <w:t>克孜勒苏柯尔克孜自治州农业技术推广中心</w:t>
            </w:r>
          </w:p>
        </w:tc>
      </w:tr>
      <w:tr w14:paraId="16C903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7B6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0C9F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901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E6E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130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F20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D85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2C98">
            <w:pPr>
              <w:jc w:val="center"/>
            </w:pPr>
            <w:r>
              <w:rPr>
                <w:rFonts w:ascii="宋体" w:hAnsi="宋体" w:eastAsia="宋体"/>
                <w:sz w:val="16"/>
              </w:rPr>
              <w:t>得分</w:t>
            </w:r>
          </w:p>
        </w:tc>
      </w:tr>
      <w:tr w14:paraId="28323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95C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8C5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8760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377D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7F1A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B6F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AEB6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32D50">
            <w:pPr>
              <w:jc w:val="center"/>
            </w:pPr>
            <w:r>
              <w:rPr>
                <w:rFonts w:ascii="宋体" w:hAnsi="宋体" w:eastAsia="宋体"/>
                <w:sz w:val="16"/>
              </w:rPr>
              <w:t>10.00分</w:t>
            </w:r>
          </w:p>
        </w:tc>
      </w:tr>
      <w:tr w14:paraId="48F56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580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416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D4A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FFD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E20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EE9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6ED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8C00">
            <w:pPr>
              <w:jc w:val="center"/>
            </w:pPr>
            <w:r>
              <w:rPr>
                <w:rFonts w:ascii="宋体" w:hAnsi="宋体" w:eastAsia="宋体"/>
                <w:sz w:val="16"/>
              </w:rPr>
              <w:t>—</w:t>
            </w:r>
          </w:p>
        </w:tc>
      </w:tr>
      <w:tr w14:paraId="45459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A46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583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4B09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D535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E345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A26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B62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3171">
            <w:pPr>
              <w:jc w:val="center"/>
            </w:pPr>
            <w:r>
              <w:rPr>
                <w:rFonts w:ascii="宋体" w:hAnsi="宋体" w:eastAsia="宋体"/>
                <w:sz w:val="16"/>
              </w:rPr>
              <w:t>—</w:t>
            </w:r>
          </w:p>
        </w:tc>
      </w:tr>
      <w:tr w14:paraId="1E9B6F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AE8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A420A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EE5BFC">
            <w:pPr>
              <w:jc w:val="center"/>
            </w:pPr>
            <w:r>
              <w:rPr>
                <w:rFonts w:ascii="宋体" w:hAnsi="宋体" w:eastAsia="宋体"/>
                <w:sz w:val="16"/>
              </w:rPr>
              <w:t>实际完成情况</w:t>
            </w:r>
          </w:p>
        </w:tc>
      </w:tr>
      <w:tr w14:paraId="5F0524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43A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5C17B3">
            <w:pPr>
              <w:jc w:val="both"/>
            </w:pPr>
            <w:r>
              <w:rPr>
                <w:rFonts w:ascii="宋体" w:hAnsi="宋体" w:eastAsia="宋体"/>
                <w:sz w:val="16"/>
              </w:rPr>
              <w:t>项目围绕</w:t>
            </w:r>
            <w:r>
              <w:rPr>
                <w:rFonts w:hint="eastAsia" w:ascii="宋体" w:hAnsi="宋体"/>
                <w:sz w:val="16"/>
                <w:lang w:eastAsia="zh-CN"/>
              </w:rPr>
              <w:t>全面推进乡村振兴</w:t>
            </w:r>
            <w:r>
              <w:rPr>
                <w:rFonts w:ascii="宋体" w:hAnsi="宋体" w:eastAsia="宋体"/>
                <w:sz w:val="16"/>
              </w:rPr>
              <w:t>战略和加快农村现代化需求，培养植物保护和植物检疫技术人才。1、人才培养。派出专业技术干部在疆内外参加病虫害绿色防控相关培训、学习、实地考察、跟班学习，培养本地的农作物病虫害绿色防控骨干人才2-3名；2、</w:t>
            </w:r>
            <w:r>
              <w:rPr>
                <w:rFonts w:hint="eastAsia" w:ascii="宋体" w:hAnsi="宋体"/>
                <w:sz w:val="16"/>
                <w:lang w:eastAsia="zh-CN"/>
              </w:rPr>
              <w:t>在</w:t>
            </w:r>
            <w:r>
              <w:rPr>
                <w:rFonts w:ascii="宋体" w:hAnsi="宋体" w:eastAsia="宋体"/>
                <w:sz w:val="16"/>
              </w:rPr>
              <w:t>阿克陶县皮拉勒乡、巴仁乡、玉麦乡建立正播玉米病虫害绿色防控示范区6000亩，辐射带动5万亩，开展玉米绿色高质高效栽培及病虫草害绿色防控技术示范工作。单产目标。示范区力争实现玉米800公斤以上的目标。病虫害绿色防控全覆盖、危害损失率控制在5%以内，带动阿克陶县节本增效5%以上，示范区农产品农药残留符合绿色食品质量安全指标要求，生物天敌、理化诱控、高效低毒低残留农药等绿色防控产品使用面积占比100%。3、加强病虫</w:t>
            </w:r>
            <w:r>
              <w:rPr>
                <w:rFonts w:hint="eastAsia" w:ascii="宋体" w:hAnsi="宋体"/>
                <w:sz w:val="16"/>
                <w:lang w:eastAsia="zh-CN"/>
              </w:rPr>
              <w:t>YQ</w:t>
            </w:r>
            <w:r>
              <w:rPr>
                <w:rFonts w:ascii="宋体" w:hAnsi="宋体" w:eastAsia="宋体"/>
                <w:sz w:val="16"/>
              </w:rPr>
              <w:t>监测预警，科学发布预报，全年14期以上。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2333EB">
            <w:pPr>
              <w:jc w:val="both"/>
            </w:pPr>
            <w:r>
              <w:rPr>
                <w:rFonts w:ascii="宋体" w:hAnsi="宋体" w:eastAsia="宋体"/>
                <w:sz w:val="16"/>
              </w:rPr>
              <w:t>截至2024年12月31日，主要用于完成了购买专用材料1次，病虫</w:t>
            </w:r>
            <w:r>
              <w:rPr>
                <w:rFonts w:hint="eastAsia" w:ascii="宋体" w:hAnsi="宋体"/>
                <w:sz w:val="16"/>
                <w:lang w:eastAsia="zh-CN"/>
              </w:rPr>
              <w:t>YQ</w:t>
            </w:r>
            <w:r>
              <w:rPr>
                <w:rFonts w:ascii="宋体" w:hAnsi="宋体" w:eastAsia="宋体"/>
                <w:sz w:val="16"/>
              </w:rPr>
              <w:t>监测8次，技术培训宣传3次，病虫害防治1次。通过该项目实施，推进农业持续稳定发展。</w:t>
            </w:r>
            <w:r>
              <w:rPr>
                <w:rFonts w:ascii="宋体" w:hAnsi="宋体" w:eastAsia="宋体"/>
                <w:sz w:val="16"/>
              </w:rPr>
              <w:tab/>
            </w:r>
          </w:p>
        </w:tc>
      </w:tr>
      <w:tr w14:paraId="0FAD6F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70F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9F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78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2E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3A8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89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D0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593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B5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EC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818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B30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1327A">
            <w:pPr>
              <w:jc w:val="center"/>
            </w:pPr>
            <w:r>
              <w:rPr>
                <w:rFonts w:ascii="宋体" w:hAnsi="宋体" w:eastAsia="宋体"/>
                <w:sz w:val="16"/>
              </w:rPr>
              <w:t>偏差原因分析及改进措施</w:t>
            </w:r>
          </w:p>
        </w:tc>
      </w:tr>
      <w:tr w14:paraId="70A1B8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9A2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704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6B4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39B7">
            <w:pPr>
              <w:jc w:val="center"/>
            </w:pPr>
            <w:r>
              <w:rPr>
                <w:rFonts w:ascii="宋体" w:hAnsi="宋体" w:eastAsia="宋体"/>
                <w:sz w:val="16"/>
              </w:rPr>
              <w:t>购买专用材料次数（次）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B26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D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29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545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DC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8D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D34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55A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47B5C">
            <w:pPr>
              <w:jc w:val="center"/>
            </w:pPr>
          </w:p>
        </w:tc>
      </w:tr>
      <w:tr w14:paraId="0B7C8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611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CA0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6A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3B32">
            <w:pPr>
              <w:jc w:val="center"/>
            </w:pPr>
            <w:r>
              <w:rPr>
                <w:rFonts w:ascii="宋体" w:hAnsi="宋体" w:eastAsia="宋体"/>
                <w:sz w:val="16"/>
              </w:rPr>
              <w:t>病虫</w:t>
            </w:r>
            <w:r>
              <w:rPr>
                <w:rFonts w:hint="eastAsia" w:ascii="宋体" w:hAnsi="宋体"/>
                <w:sz w:val="16"/>
                <w:lang w:eastAsia="zh-CN"/>
              </w:rPr>
              <w:t>YQ</w:t>
            </w:r>
            <w:r>
              <w:rPr>
                <w:rFonts w:ascii="宋体" w:hAnsi="宋体" w:eastAsia="宋体"/>
                <w:sz w:val="16"/>
              </w:rPr>
              <w:t>监测次数（次）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452B">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05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1B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CC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2D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C8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3DD7">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9F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F96B7">
            <w:pPr>
              <w:jc w:val="center"/>
            </w:pPr>
          </w:p>
        </w:tc>
      </w:tr>
      <w:tr w14:paraId="51ABE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85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8A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47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5998">
            <w:pPr>
              <w:jc w:val="center"/>
            </w:pPr>
            <w:r>
              <w:rPr>
                <w:rFonts w:ascii="宋体" w:hAnsi="宋体" w:eastAsia="宋体"/>
                <w:sz w:val="16"/>
              </w:rPr>
              <w:t>技术培训宣传次数（次）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F2BC">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A7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CC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EF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5C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0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52C8D">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AA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DEC8E">
            <w:pPr>
              <w:jc w:val="center"/>
            </w:pPr>
          </w:p>
        </w:tc>
      </w:tr>
      <w:tr w14:paraId="5A48F2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C99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088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60B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5EADA">
            <w:pPr>
              <w:jc w:val="center"/>
            </w:pPr>
            <w:r>
              <w:rPr>
                <w:rFonts w:ascii="宋体" w:hAnsi="宋体" w:eastAsia="宋体"/>
                <w:sz w:val="16"/>
              </w:rPr>
              <w:t>病虫害防治次数（次）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D84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55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9F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83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69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93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9AB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720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380C4">
            <w:pPr>
              <w:jc w:val="center"/>
            </w:pPr>
          </w:p>
        </w:tc>
      </w:tr>
      <w:tr w14:paraId="560F0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B4E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40C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A68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CB05">
            <w:pPr>
              <w:jc w:val="center"/>
            </w:pPr>
            <w:r>
              <w:rPr>
                <w:rFonts w:ascii="宋体" w:hAnsi="宋体" w:eastAsia="宋体"/>
                <w:sz w:val="16"/>
              </w:rPr>
              <w:t>病虫害防治率（%）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FC9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8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40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9B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F2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94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90A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9FE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90605">
            <w:pPr>
              <w:jc w:val="center"/>
            </w:pPr>
          </w:p>
        </w:tc>
      </w:tr>
      <w:tr w14:paraId="2D702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B4E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8E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AE2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EB4E">
            <w:pPr>
              <w:jc w:val="center"/>
            </w:pPr>
            <w:r>
              <w:rPr>
                <w:rFonts w:ascii="宋体" w:hAnsi="宋体" w:eastAsia="宋体"/>
                <w:sz w:val="16"/>
              </w:rPr>
              <w:t>购买专用材料及时率（%)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6E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09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12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7A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4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E6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7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DB9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334ED">
            <w:pPr>
              <w:jc w:val="center"/>
            </w:pPr>
          </w:p>
        </w:tc>
      </w:tr>
      <w:tr w14:paraId="28D8F5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93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9A4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41E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2422">
            <w:pPr>
              <w:jc w:val="center"/>
            </w:pPr>
            <w:r>
              <w:rPr>
                <w:rFonts w:ascii="宋体" w:hAnsi="宋体" w:eastAsia="宋体"/>
                <w:sz w:val="16"/>
              </w:rPr>
              <w:t>年度实施计划完成率（%）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7F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852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07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25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10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E8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39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36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4BADD">
            <w:pPr>
              <w:jc w:val="center"/>
            </w:pPr>
          </w:p>
        </w:tc>
      </w:tr>
      <w:tr w14:paraId="5C6FE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F0B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4EF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75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85A5">
            <w:pPr>
              <w:jc w:val="center"/>
            </w:pPr>
            <w:r>
              <w:rPr>
                <w:rFonts w:ascii="宋体" w:hAnsi="宋体" w:eastAsia="宋体"/>
                <w:sz w:val="16"/>
              </w:rPr>
              <w:t>购买专用材料验收率（%）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8F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E1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38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DD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32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F4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F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F3B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114A4">
            <w:pPr>
              <w:jc w:val="center"/>
            </w:pPr>
          </w:p>
        </w:tc>
      </w:tr>
      <w:tr w14:paraId="4EDE5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A49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2392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7C3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8886">
            <w:pPr>
              <w:jc w:val="center"/>
            </w:pPr>
            <w:r>
              <w:rPr>
                <w:rFonts w:ascii="宋体" w:hAnsi="宋体" w:eastAsia="宋体"/>
                <w:sz w:val="16"/>
              </w:rPr>
              <w:t>购买专用材料（万元）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71B9">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D2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CA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57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4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B3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F46C">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369D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03EBF">
            <w:pPr>
              <w:jc w:val="center"/>
            </w:pPr>
          </w:p>
        </w:tc>
      </w:tr>
      <w:tr w14:paraId="424C4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C12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568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C0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A5AB">
            <w:pPr>
              <w:jc w:val="center"/>
            </w:pPr>
            <w:r>
              <w:rPr>
                <w:rFonts w:ascii="宋体" w:hAnsi="宋体" w:eastAsia="宋体"/>
                <w:sz w:val="16"/>
              </w:rPr>
              <w:t>病虫害防治费（万元）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CFC8">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F74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AF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CA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B9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C5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00D7">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E1D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C2C26">
            <w:pPr>
              <w:jc w:val="center"/>
            </w:pPr>
          </w:p>
        </w:tc>
      </w:tr>
      <w:tr w14:paraId="4D1953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9D2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B2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297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7ECB">
            <w:pPr>
              <w:jc w:val="center"/>
            </w:pPr>
            <w:r>
              <w:rPr>
                <w:rFonts w:ascii="宋体" w:hAnsi="宋体" w:eastAsia="宋体"/>
                <w:sz w:val="16"/>
              </w:rPr>
              <w:t>职工出差费（万元）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0643">
            <w:pPr>
              <w:jc w:val="center"/>
            </w:pPr>
            <w:r>
              <w:rPr>
                <w:rFonts w:ascii="宋体" w:hAnsi="宋体" w:eastAsia="宋体"/>
                <w:sz w:val="16"/>
              </w:rPr>
              <w:t>&lt;=2.8万元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DD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61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8E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07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07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DBEA">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51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EECA1">
            <w:pPr>
              <w:jc w:val="center"/>
            </w:pPr>
          </w:p>
        </w:tc>
      </w:tr>
      <w:tr w14:paraId="74484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5A4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A0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0A1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DA02">
            <w:pPr>
              <w:jc w:val="center"/>
            </w:pPr>
            <w:r>
              <w:rPr>
                <w:rFonts w:ascii="宋体" w:hAnsi="宋体" w:eastAsia="宋体"/>
                <w:sz w:val="16"/>
              </w:rPr>
              <w:t>宣传、印刷（万元）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1877">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17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C7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D2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D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58F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516A">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08C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9B9B7">
            <w:pPr>
              <w:jc w:val="center"/>
            </w:pPr>
          </w:p>
        </w:tc>
      </w:tr>
      <w:tr w14:paraId="36482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6CA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5B4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838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4D048">
            <w:pPr>
              <w:jc w:val="center"/>
            </w:pPr>
            <w:r>
              <w:rPr>
                <w:rFonts w:ascii="宋体" w:hAnsi="宋体" w:eastAsia="宋体"/>
                <w:sz w:val="16"/>
              </w:rPr>
              <w:t>推进农业持续稳定发展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6FC1">
            <w:pPr>
              <w:jc w:val="center"/>
            </w:pPr>
            <w:r>
              <w:rPr>
                <w:rFonts w:ascii="宋体" w:hAnsi="宋体" w:eastAsia="宋体"/>
                <w:sz w:val="16"/>
              </w:rPr>
              <w:t>效果提升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49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5EC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21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E6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12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36BC">
            <w:pPr>
              <w:jc w:val="center"/>
            </w:pPr>
            <w:r>
              <w:rPr>
                <w:rFonts w:ascii="宋体" w:hAnsi="宋体" w:eastAsia="宋体"/>
                <w:sz w:val="16"/>
              </w:rPr>
              <w:t>效果提升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19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16B35">
            <w:pPr>
              <w:jc w:val="center"/>
            </w:pPr>
          </w:p>
        </w:tc>
      </w:tr>
      <w:tr w14:paraId="2F9CD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5C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BC1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1D9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D541">
            <w:pPr>
              <w:jc w:val="center"/>
            </w:pPr>
            <w:r>
              <w:rPr>
                <w:rFonts w:ascii="宋体" w:hAnsi="宋体" w:eastAsia="宋体"/>
                <w:sz w:val="16"/>
              </w:rPr>
              <w:t>生态环境保护率（%）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E24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54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3A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68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A5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4E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2F3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8F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B7E67">
            <w:pPr>
              <w:jc w:val="center"/>
            </w:pPr>
          </w:p>
        </w:tc>
      </w:tr>
      <w:tr w14:paraId="6F6C8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11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A5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6B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1DD0">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41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B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55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C5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AD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5F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DD8D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86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DB3A6">
            <w:pPr>
              <w:jc w:val="center"/>
            </w:pPr>
          </w:p>
        </w:tc>
      </w:tr>
      <w:tr w14:paraId="2F546F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35A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D7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90D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273646">
            <w:pPr>
              <w:jc w:val="center"/>
            </w:pPr>
            <w:r>
              <w:rPr>
                <w:rFonts w:ascii="宋体" w:hAnsi="宋体" w:eastAsia="宋体"/>
                <w:sz w:val="16"/>
              </w:rPr>
              <w:t>100分</w:t>
            </w:r>
          </w:p>
        </w:tc>
      </w:tr>
    </w:tbl>
    <w:p w14:paraId="46BC22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C960B69">
        <w:tblPrEx>
          <w:tblCellMar>
            <w:top w:w="0" w:type="dxa"/>
            <w:left w:w="108" w:type="dxa"/>
            <w:bottom w:w="0" w:type="dxa"/>
            <w:right w:w="108" w:type="dxa"/>
          </w:tblCellMar>
        </w:tblPrEx>
        <w:tc>
          <w:tcPr>
            <w:tcW w:w="8848" w:type="dxa"/>
            <w:gridSpan w:val="14"/>
            <w:vAlign w:val="center"/>
          </w:tcPr>
          <w:p w14:paraId="22F94DD4">
            <w:pPr>
              <w:jc w:val="center"/>
            </w:pPr>
            <w:r>
              <w:rPr>
                <w:rFonts w:ascii="宋体" w:hAnsi="宋体" w:eastAsia="宋体"/>
                <w:sz w:val="24"/>
              </w:rPr>
              <w:t>项目支出绩效自评表</w:t>
            </w:r>
          </w:p>
        </w:tc>
      </w:tr>
      <w:tr w14:paraId="60F49B9F">
        <w:tblPrEx>
          <w:tblCellMar>
            <w:top w:w="0" w:type="dxa"/>
            <w:left w:w="108" w:type="dxa"/>
            <w:bottom w:w="0" w:type="dxa"/>
            <w:right w:w="108" w:type="dxa"/>
          </w:tblCellMar>
        </w:tblPrEx>
        <w:tc>
          <w:tcPr>
            <w:tcW w:w="8848" w:type="dxa"/>
            <w:gridSpan w:val="14"/>
            <w:vAlign w:val="center"/>
          </w:tcPr>
          <w:p w14:paraId="1CC5DDC1">
            <w:pPr>
              <w:jc w:val="center"/>
            </w:pPr>
            <w:r>
              <w:rPr>
                <w:rFonts w:ascii="宋体" w:hAnsi="宋体" w:eastAsia="宋体"/>
                <w:sz w:val="24"/>
              </w:rPr>
              <w:t>(2024年度)</w:t>
            </w:r>
          </w:p>
        </w:tc>
      </w:tr>
      <w:tr w14:paraId="68EC45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AB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DF737E">
            <w:pPr>
              <w:jc w:val="center"/>
            </w:pPr>
            <w:r>
              <w:rPr>
                <w:rFonts w:ascii="宋体" w:hAnsi="宋体" w:eastAsia="宋体"/>
                <w:sz w:val="16"/>
              </w:rPr>
              <w:t>2024年中央农业防灾减灾资金（防灾救灾第三批）</w:t>
            </w:r>
          </w:p>
        </w:tc>
      </w:tr>
      <w:tr w14:paraId="21A0A5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419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DF24C2">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BA3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146E98">
            <w:pPr>
              <w:jc w:val="center"/>
            </w:pPr>
            <w:r>
              <w:rPr>
                <w:rFonts w:ascii="宋体" w:hAnsi="宋体" w:eastAsia="宋体"/>
                <w:sz w:val="16"/>
              </w:rPr>
              <w:t>克孜勒苏柯尔克孜自治州农业技术推广中心</w:t>
            </w:r>
          </w:p>
        </w:tc>
      </w:tr>
      <w:tr w14:paraId="0F113B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C50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616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CE4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90F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B8B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0A02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9CE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5514">
            <w:pPr>
              <w:jc w:val="center"/>
            </w:pPr>
            <w:r>
              <w:rPr>
                <w:rFonts w:ascii="宋体" w:hAnsi="宋体" w:eastAsia="宋体"/>
                <w:sz w:val="16"/>
              </w:rPr>
              <w:t>得分</w:t>
            </w:r>
          </w:p>
        </w:tc>
      </w:tr>
      <w:tr w14:paraId="24370E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B62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47D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34A5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322D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D14D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9B9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B6F6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3938">
            <w:pPr>
              <w:jc w:val="center"/>
            </w:pPr>
            <w:r>
              <w:rPr>
                <w:rFonts w:ascii="宋体" w:hAnsi="宋体" w:eastAsia="宋体"/>
                <w:sz w:val="16"/>
              </w:rPr>
              <w:t>10.00分</w:t>
            </w:r>
          </w:p>
        </w:tc>
      </w:tr>
      <w:tr w14:paraId="55CDB1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A0F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ECC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A1E8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FB4D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107F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2FD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DAC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277F">
            <w:pPr>
              <w:jc w:val="center"/>
            </w:pPr>
            <w:r>
              <w:rPr>
                <w:rFonts w:ascii="宋体" w:hAnsi="宋体" w:eastAsia="宋体"/>
                <w:sz w:val="16"/>
              </w:rPr>
              <w:t>—</w:t>
            </w:r>
          </w:p>
        </w:tc>
      </w:tr>
      <w:tr w14:paraId="57E84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9A1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734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0E1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5C5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C2F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D36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170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0B35">
            <w:pPr>
              <w:jc w:val="center"/>
            </w:pPr>
            <w:r>
              <w:rPr>
                <w:rFonts w:ascii="宋体" w:hAnsi="宋体" w:eastAsia="宋体"/>
                <w:sz w:val="16"/>
              </w:rPr>
              <w:t>—</w:t>
            </w:r>
          </w:p>
        </w:tc>
      </w:tr>
      <w:tr w14:paraId="7444EA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4109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AAA0E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32B927">
            <w:pPr>
              <w:jc w:val="center"/>
            </w:pPr>
            <w:r>
              <w:rPr>
                <w:rFonts w:ascii="宋体" w:hAnsi="宋体" w:eastAsia="宋体"/>
                <w:sz w:val="16"/>
              </w:rPr>
              <w:t>实际完成情况</w:t>
            </w:r>
          </w:p>
        </w:tc>
      </w:tr>
      <w:tr w14:paraId="6808E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EA1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493D9">
            <w:pPr>
              <w:jc w:val="both"/>
            </w:pPr>
            <w:r>
              <w:rPr>
                <w:rFonts w:ascii="宋体" w:hAnsi="宋体" w:eastAsia="宋体"/>
                <w:sz w:val="16"/>
              </w:rPr>
              <w:t>该项目的总目标支持小麦，玉米重大病虫害以及农区蝗虫等农作物重大病虫</w:t>
            </w:r>
            <w:r>
              <w:rPr>
                <w:rFonts w:hint="eastAsia" w:ascii="宋体" w:hAnsi="宋体"/>
                <w:sz w:val="16"/>
                <w:lang w:eastAsia="zh-CN"/>
              </w:rPr>
              <w:t>YQ</w:t>
            </w:r>
            <w:r>
              <w:rPr>
                <w:rFonts w:ascii="宋体" w:hAnsi="宋体" w:eastAsia="宋体"/>
                <w:sz w:val="16"/>
              </w:rPr>
              <w:t>防控，重发</w:t>
            </w:r>
            <w:r>
              <w:rPr>
                <w:rFonts w:hint="eastAsia" w:ascii="宋体" w:hAnsi="宋体"/>
                <w:sz w:val="16"/>
                <w:lang w:eastAsia="zh-CN"/>
              </w:rPr>
              <w:t>区域</w:t>
            </w:r>
            <w:r>
              <w:rPr>
                <w:rFonts w:ascii="宋体" w:hAnsi="宋体" w:eastAsia="宋体"/>
                <w:sz w:val="16"/>
              </w:rPr>
              <w:t>病虫</w:t>
            </w:r>
            <w:r>
              <w:rPr>
                <w:rFonts w:hint="eastAsia" w:ascii="宋体" w:hAnsi="宋体"/>
                <w:sz w:val="16"/>
                <w:lang w:eastAsia="zh-CN"/>
              </w:rPr>
              <w:t>YQ</w:t>
            </w:r>
            <w:r>
              <w:rPr>
                <w:rFonts w:ascii="宋体" w:hAnsi="宋体" w:eastAsia="宋体"/>
                <w:sz w:val="16"/>
              </w:rPr>
              <w:t>得到有效控制，新发突发重大农业植物</w:t>
            </w:r>
            <w:r>
              <w:rPr>
                <w:rFonts w:hint="eastAsia" w:ascii="宋体" w:hAnsi="宋体"/>
                <w:sz w:val="16"/>
                <w:lang w:eastAsia="zh-CN"/>
              </w:rPr>
              <w:t>YQ</w:t>
            </w:r>
            <w:r>
              <w:rPr>
                <w:rFonts w:ascii="宋体" w:hAnsi="宋体" w:eastAsia="宋体"/>
                <w:sz w:val="16"/>
              </w:rPr>
              <w:t>有效处置，不出现大面积绝收成灾，有力保障粮食安全和</w:t>
            </w:r>
            <w:r>
              <w:rPr>
                <w:rFonts w:hint="eastAsia" w:ascii="宋体" w:hAnsi="宋体"/>
                <w:sz w:val="16"/>
                <w:lang w:eastAsia="zh-CN"/>
              </w:rPr>
              <w:t>农业</w:t>
            </w:r>
            <w:r>
              <w:rPr>
                <w:rFonts w:ascii="宋体" w:hAnsi="宋体" w:eastAsia="宋体"/>
                <w:sz w:val="16"/>
              </w:rPr>
              <w:t>生产安全。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313F8B">
            <w:pPr>
              <w:jc w:val="both"/>
            </w:pPr>
            <w:r>
              <w:rPr>
                <w:rFonts w:ascii="宋体" w:hAnsi="宋体" w:eastAsia="宋体"/>
                <w:sz w:val="16"/>
              </w:rPr>
              <w:t>截至2024年12月31日,该项目</w:t>
            </w:r>
            <w:r>
              <w:rPr>
                <w:rFonts w:hint="eastAsia" w:ascii="宋体" w:hAnsi="宋体"/>
                <w:sz w:val="16"/>
                <w:lang w:eastAsia="zh-CN"/>
              </w:rPr>
              <w:t>实际完成情况</w:t>
            </w:r>
            <w:r>
              <w:rPr>
                <w:rFonts w:ascii="宋体" w:hAnsi="宋体" w:eastAsia="宋体"/>
                <w:sz w:val="16"/>
              </w:rPr>
              <w:t>：重大病虫</w:t>
            </w:r>
            <w:r>
              <w:rPr>
                <w:rFonts w:hint="eastAsia" w:ascii="宋体" w:hAnsi="宋体"/>
                <w:sz w:val="16"/>
                <w:lang w:eastAsia="zh-CN"/>
              </w:rPr>
              <w:t>YQ</w:t>
            </w:r>
            <w:r>
              <w:rPr>
                <w:rFonts w:ascii="宋体" w:hAnsi="宋体" w:eastAsia="宋体"/>
                <w:sz w:val="16"/>
              </w:rPr>
              <w:t>防控面积0.9万亩，购买专用材料批次1次，重发</w:t>
            </w:r>
            <w:r>
              <w:rPr>
                <w:rFonts w:hint="eastAsia" w:ascii="宋体" w:hAnsi="宋体"/>
                <w:sz w:val="16"/>
                <w:lang w:eastAsia="zh-CN"/>
              </w:rPr>
              <w:t>区</w:t>
            </w:r>
            <w:r>
              <w:rPr>
                <w:rFonts w:ascii="宋体" w:hAnsi="宋体" w:eastAsia="宋体"/>
                <w:sz w:val="16"/>
              </w:rPr>
              <w:t>与病虫</w:t>
            </w:r>
            <w:r>
              <w:rPr>
                <w:rFonts w:hint="eastAsia" w:ascii="宋体" w:hAnsi="宋体"/>
                <w:sz w:val="16"/>
                <w:lang w:eastAsia="zh-CN"/>
              </w:rPr>
              <w:t>YQ</w:t>
            </w:r>
            <w:r>
              <w:rPr>
                <w:rFonts w:ascii="宋体" w:hAnsi="宋体" w:eastAsia="宋体"/>
                <w:sz w:val="16"/>
              </w:rPr>
              <w:t>得到有效控制，新发突发重大农业植物</w:t>
            </w:r>
            <w:r>
              <w:rPr>
                <w:rFonts w:hint="eastAsia" w:ascii="宋体" w:hAnsi="宋体"/>
                <w:sz w:val="16"/>
                <w:lang w:eastAsia="zh-CN"/>
              </w:rPr>
              <w:t>YQ</w:t>
            </w:r>
            <w:r>
              <w:rPr>
                <w:rFonts w:ascii="宋体" w:hAnsi="宋体" w:eastAsia="宋体"/>
                <w:sz w:val="16"/>
              </w:rPr>
              <w:t>有效处置，不出现大面积绝收成灾，有力保障粮食安全和</w:t>
            </w:r>
            <w:r>
              <w:rPr>
                <w:rFonts w:hint="eastAsia" w:ascii="宋体" w:hAnsi="宋体"/>
                <w:sz w:val="16"/>
                <w:lang w:eastAsia="zh-CN"/>
              </w:rPr>
              <w:t>农业</w:t>
            </w:r>
            <w:r>
              <w:rPr>
                <w:rFonts w:ascii="宋体" w:hAnsi="宋体" w:eastAsia="宋体"/>
                <w:sz w:val="16"/>
              </w:rPr>
              <w:t>生产安全。</w:t>
            </w:r>
            <w:r>
              <w:rPr>
                <w:rFonts w:ascii="宋体" w:hAnsi="宋体" w:eastAsia="宋体"/>
                <w:sz w:val="16"/>
              </w:rPr>
              <w:tab/>
            </w:r>
            <w:r>
              <w:rPr>
                <w:rFonts w:ascii="宋体" w:hAnsi="宋体" w:eastAsia="宋体"/>
                <w:sz w:val="16"/>
              </w:rPr>
              <w:tab/>
            </w:r>
          </w:p>
        </w:tc>
      </w:tr>
      <w:tr w14:paraId="01EEF8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0C8F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76E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FB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22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F7B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DB4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36B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97B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11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4D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828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C3C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A0FD9">
            <w:pPr>
              <w:jc w:val="center"/>
            </w:pPr>
            <w:r>
              <w:rPr>
                <w:rFonts w:ascii="宋体" w:hAnsi="宋体" w:eastAsia="宋体"/>
                <w:sz w:val="16"/>
              </w:rPr>
              <w:t>偏差原因分析及改进措施</w:t>
            </w:r>
          </w:p>
        </w:tc>
      </w:tr>
      <w:tr w14:paraId="77EED4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6855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F862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20E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17F5">
            <w:pPr>
              <w:jc w:val="center"/>
            </w:pPr>
            <w:r>
              <w:rPr>
                <w:rFonts w:ascii="宋体" w:hAnsi="宋体" w:eastAsia="宋体"/>
                <w:sz w:val="16"/>
              </w:rPr>
              <w:t>重大病虫</w:t>
            </w:r>
            <w:r>
              <w:rPr>
                <w:rFonts w:hint="eastAsia" w:ascii="宋体" w:hAnsi="宋体"/>
                <w:sz w:val="16"/>
                <w:lang w:eastAsia="zh-CN"/>
              </w:rPr>
              <w:t>YQ</w:t>
            </w:r>
            <w:r>
              <w:rPr>
                <w:rFonts w:ascii="宋体" w:hAnsi="宋体" w:eastAsia="宋体"/>
                <w:sz w:val="16"/>
              </w:rPr>
              <w:t>防控面积(万亩）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0069">
            <w:pPr>
              <w:jc w:val="center"/>
            </w:pPr>
            <w:r>
              <w:rPr>
                <w:rFonts w:ascii="宋体" w:hAnsi="宋体" w:eastAsia="宋体"/>
                <w:sz w:val="16"/>
              </w:rPr>
              <w:t>&gt;=0.9万亩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4C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5F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D3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247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22F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ED26">
            <w:pPr>
              <w:jc w:val="center"/>
            </w:pPr>
            <w:r>
              <w:rPr>
                <w:rFonts w:ascii="宋体" w:hAnsi="宋体" w:eastAsia="宋体"/>
                <w:sz w:val="16"/>
              </w:rPr>
              <w:t>=0.9万亩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C5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FC42A">
            <w:pPr>
              <w:jc w:val="center"/>
            </w:pPr>
          </w:p>
        </w:tc>
      </w:tr>
      <w:tr w14:paraId="0F306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469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5D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8FD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169D">
            <w:pPr>
              <w:jc w:val="center"/>
            </w:pPr>
            <w:r>
              <w:rPr>
                <w:rFonts w:ascii="宋体" w:hAnsi="宋体" w:eastAsia="宋体"/>
                <w:sz w:val="16"/>
              </w:rPr>
              <w:t>购买专用材料批次（次）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E05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B5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E7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12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573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5F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35D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F1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871AD">
            <w:pPr>
              <w:jc w:val="center"/>
            </w:pPr>
          </w:p>
        </w:tc>
      </w:tr>
      <w:tr w14:paraId="4AE84C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5C8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484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66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F511">
            <w:pPr>
              <w:jc w:val="center"/>
            </w:pPr>
            <w:r>
              <w:rPr>
                <w:rFonts w:ascii="宋体" w:hAnsi="宋体" w:eastAsia="宋体"/>
                <w:sz w:val="16"/>
              </w:rPr>
              <w:t>项目实施区统防统治覆盖率（%）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10BA">
            <w:pPr>
              <w:jc w:val="center"/>
            </w:pPr>
            <w:r>
              <w:rPr>
                <w:rFonts w:ascii="宋体" w:hAnsi="宋体" w:eastAsia="宋体"/>
                <w:sz w:val="16"/>
              </w:rPr>
              <w:t>&gt;=46%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EC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FA7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A7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2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CE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4416">
            <w:pPr>
              <w:jc w:val="center"/>
            </w:pPr>
            <w:r>
              <w:rPr>
                <w:rFonts w:ascii="宋体" w:hAnsi="宋体" w:eastAsia="宋体"/>
                <w:sz w:val="16"/>
              </w:rPr>
              <w: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22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C97DB">
            <w:pPr>
              <w:jc w:val="center"/>
            </w:pPr>
          </w:p>
        </w:tc>
      </w:tr>
      <w:tr w14:paraId="364F4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A3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443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1B5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3860">
            <w:pPr>
              <w:jc w:val="center"/>
            </w:pPr>
            <w:r>
              <w:rPr>
                <w:rFonts w:ascii="宋体" w:hAnsi="宋体" w:eastAsia="宋体"/>
                <w:sz w:val="16"/>
              </w:rPr>
              <w:t>农作物病虫害防治组织实施时效率（%）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1D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D47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EA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13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60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61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384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C8C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88986">
            <w:pPr>
              <w:jc w:val="center"/>
            </w:pPr>
          </w:p>
        </w:tc>
      </w:tr>
      <w:tr w14:paraId="3CDA4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0BF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129FE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9D5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0D0DD">
            <w:pPr>
              <w:jc w:val="center"/>
            </w:pPr>
            <w:r>
              <w:rPr>
                <w:rFonts w:ascii="宋体" w:hAnsi="宋体" w:eastAsia="宋体"/>
                <w:sz w:val="16"/>
              </w:rPr>
              <w:t>购买专用材料费（万元）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FF3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8B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4D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46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6A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14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24E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D8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01F12">
            <w:pPr>
              <w:jc w:val="center"/>
            </w:pPr>
          </w:p>
        </w:tc>
      </w:tr>
      <w:tr w14:paraId="4C72C9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9A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C4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684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EA7D">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E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67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7F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0D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0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2A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0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599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B9CD8">
            <w:pPr>
              <w:jc w:val="center"/>
            </w:pPr>
          </w:p>
        </w:tc>
      </w:tr>
      <w:tr w14:paraId="5EC95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E2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F6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CC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1ACE">
            <w:pPr>
              <w:jc w:val="center"/>
            </w:pPr>
            <w:r>
              <w:rPr>
                <w:rFonts w:ascii="宋体" w:hAnsi="宋体" w:eastAsia="宋体"/>
                <w:sz w:val="16"/>
              </w:rPr>
              <w:t>防灾措施保障粮食安全和农业生产安全效果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15B3">
            <w:pPr>
              <w:jc w:val="center"/>
            </w:pPr>
            <w:r>
              <w:rPr>
                <w:rFonts w:ascii="宋体" w:hAnsi="宋体" w:eastAsia="宋体"/>
                <w:sz w:val="16"/>
              </w:rPr>
              <w:t>效果提升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78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F6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CF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90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1928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F126">
            <w:pPr>
              <w:jc w:val="center"/>
            </w:pPr>
            <w:r>
              <w:rPr>
                <w:rFonts w:ascii="宋体" w:hAnsi="宋体" w:eastAsia="宋体"/>
                <w:sz w:val="16"/>
              </w:rPr>
              <w:t>效果提升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3BA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0BC45">
            <w:pPr>
              <w:jc w:val="center"/>
            </w:pPr>
          </w:p>
        </w:tc>
      </w:tr>
      <w:tr w14:paraId="4FED22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86F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13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36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4A6B">
            <w:pPr>
              <w:jc w:val="center"/>
            </w:pPr>
            <w:r>
              <w:rPr>
                <w:rFonts w:ascii="宋体" w:hAnsi="宋体" w:eastAsia="宋体"/>
                <w:sz w:val="16"/>
              </w:rPr>
              <w:t>受灾农民或防治服务组织满意度（%）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153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B5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AA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05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E4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7FB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F21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C7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9BB89">
            <w:pPr>
              <w:jc w:val="center"/>
            </w:pPr>
          </w:p>
        </w:tc>
      </w:tr>
      <w:tr w14:paraId="0F2244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C9D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E2A0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B9E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B4C596">
            <w:pPr>
              <w:jc w:val="center"/>
            </w:pPr>
            <w:r>
              <w:rPr>
                <w:rFonts w:ascii="宋体" w:hAnsi="宋体" w:eastAsia="宋体"/>
                <w:sz w:val="16"/>
              </w:rPr>
              <w:t>100分</w:t>
            </w:r>
          </w:p>
        </w:tc>
      </w:tr>
    </w:tbl>
    <w:p w14:paraId="74DD1A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2A572E22">
        <w:tblPrEx>
          <w:tblCellMar>
            <w:top w:w="0" w:type="dxa"/>
            <w:left w:w="108" w:type="dxa"/>
            <w:bottom w:w="0" w:type="dxa"/>
            <w:right w:w="108" w:type="dxa"/>
          </w:tblCellMar>
        </w:tblPrEx>
        <w:tc>
          <w:tcPr>
            <w:tcW w:w="8848" w:type="dxa"/>
            <w:gridSpan w:val="14"/>
            <w:vAlign w:val="center"/>
          </w:tcPr>
          <w:p w14:paraId="1724611D">
            <w:pPr>
              <w:jc w:val="center"/>
            </w:pPr>
            <w:r>
              <w:rPr>
                <w:rFonts w:ascii="宋体" w:hAnsi="宋体" w:eastAsia="宋体"/>
                <w:sz w:val="24"/>
              </w:rPr>
              <w:t>项目支出绩效自评表</w:t>
            </w:r>
          </w:p>
        </w:tc>
      </w:tr>
      <w:tr w14:paraId="1964A3D9">
        <w:tblPrEx>
          <w:tblCellMar>
            <w:top w:w="0" w:type="dxa"/>
            <w:left w:w="108" w:type="dxa"/>
            <w:bottom w:w="0" w:type="dxa"/>
            <w:right w:w="108" w:type="dxa"/>
          </w:tblCellMar>
        </w:tblPrEx>
        <w:tc>
          <w:tcPr>
            <w:tcW w:w="8848" w:type="dxa"/>
            <w:gridSpan w:val="14"/>
            <w:vAlign w:val="center"/>
          </w:tcPr>
          <w:p w14:paraId="542936A9">
            <w:pPr>
              <w:jc w:val="center"/>
            </w:pPr>
            <w:r>
              <w:rPr>
                <w:rFonts w:ascii="宋体" w:hAnsi="宋体" w:eastAsia="宋体"/>
                <w:sz w:val="24"/>
              </w:rPr>
              <w:t>(2024年度)</w:t>
            </w:r>
          </w:p>
        </w:tc>
      </w:tr>
      <w:tr w14:paraId="21AD85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C9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254727">
            <w:pPr>
              <w:jc w:val="center"/>
            </w:pPr>
            <w:r>
              <w:rPr>
                <w:rFonts w:ascii="宋体" w:hAnsi="宋体" w:eastAsia="宋体"/>
                <w:sz w:val="16"/>
              </w:rPr>
              <w:t>2024年克州盐碱地改良人才工作站项目 资金使用方案</w:t>
            </w:r>
          </w:p>
        </w:tc>
      </w:tr>
      <w:tr w14:paraId="20BCD7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66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65CB53">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E7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611D25">
            <w:pPr>
              <w:jc w:val="center"/>
            </w:pPr>
            <w:r>
              <w:rPr>
                <w:rFonts w:ascii="宋体" w:hAnsi="宋体" w:eastAsia="宋体"/>
                <w:sz w:val="16"/>
              </w:rPr>
              <w:t>克孜勒苏柯尔克孜自治州农业技术推广中心</w:t>
            </w:r>
          </w:p>
        </w:tc>
      </w:tr>
      <w:tr w14:paraId="5709A4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A0D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BD5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AD9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1DE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26D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F50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110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54E0">
            <w:pPr>
              <w:jc w:val="center"/>
            </w:pPr>
            <w:r>
              <w:rPr>
                <w:rFonts w:ascii="宋体" w:hAnsi="宋体" w:eastAsia="宋体"/>
                <w:sz w:val="16"/>
              </w:rPr>
              <w:t>得分</w:t>
            </w:r>
          </w:p>
        </w:tc>
      </w:tr>
      <w:tr w14:paraId="3E6E3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5BC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EDB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68C8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E2A4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80053">
            <w:pPr>
              <w:jc w:val="center"/>
            </w:pPr>
            <w:r>
              <w:rPr>
                <w:rFonts w:ascii="宋体" w:hAnsi="宋体" w:eastAsia="宋体"/>
                <w:sz w:val="16"/>
              </w:rPr>
              <w:t>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7B4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7CDE1">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F5CE">
            <w:pPr>
              <w:jc w:val="center"/>
            </w:pPr>
            <w:r>
              <w:rPr>
                <w:rFonts w:ascii="宋体" w:hAnsi="宋体" w:eastAsia="宋体"/>
                <w:sz w:val="16"/>
              </w:rPr>
              <w:t>0.00分</w:t>
            </w:r>
          </w:p>
        </w:tc>
      </w:tr>
      <w:tr w14:paraId="7A0C01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C98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278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5B0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272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0E3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F9A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C7D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F37F">
            <w:pPr>
              <w:jc w:val="center"/>
            </w:pPr>
            <w:r>
              <w:rPr>
                <w:rFonts w:ascii="宋体" w:hAnsi="宋体" w:eastAsia="宋体"/>
                <w:sz w:val="16"/>
              </w:rPr>
              <w:t>—</w:t>
            </w:r>
          </w:p>
        </w:tc>
      </w:tr>
      <w:tr w14:paraId="6D52A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69E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18A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E2B0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9CC8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9F221">
            <w:pPr>
              <w:jc w:val="center"/>
            </w:pPr>
            <w:r>
              <w:rPr>
                <w:rFonts w:ascii="宋体" w:hAnsi="宋体" w:eastAsia="宋体"/>
                <w:sz w:val="16"/>
              </w:rPr>
              <w:t>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CE8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DA8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2198">
            <w:pPr>
              <w:jc w:val="center"/>
            </w:pPr>
            <w:r>
              <w:rPr>
                <w:rFonts w:ascii="宋体" w:hAnsi="宋体" w:eastAsia="宋体"/>
                <w:sz w:val="16"/>
              </w:rPr>
              <w:t>—</w:t>
            </w:r>
          </w:p>
        </w:tc>
      </w:tr>
      <w:tr w14:paraId="14C569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EF6D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AE24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C74C15">
            <w:pPr>
              <w:jc w:val="center"/>
            </w:pPr>
            <w:r>
              <w:rPr>
                <w:rFonts w:ascii="宋体" w:hAnsi="宋体" w:eastAsia="宋体"/>
                <w:sz w:val="16"/>
              </w:rPr>
              <w:t>实际完成情况</w:t>
            </w:r>
          </w:p>
        </w:tc>
      </w:tr>
      <w:tr w14:paraId="7CE83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D98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34DD41">
            <w:pPr>
              <w:jc w:val="both"/>
            </w:pPr>
            <w:r>
              <w:rPr>
                <w:rFonts w:ascii="宋体" w:hAnsi="宋体" w:eastAsia="宋体"/>
                <w:sz w:val="16"/>
              </w:rPr>
              <w:t>该项目总投资10万元，其中：财政资金0万元，其他资金10万元，主要</w:t>
            </w:r>
            <w:r>
              <w:rPr>
                <w:rFonts w:hint="eastAsia" w:ascii="宋体" w:hAnsi="宋体"/>
                <w:sz w:val="16"/>
                <w:lang w:eastAsia="zh-CN"/>
              </w:rPr>
              <w:t>用于</w:t>
            </w:r>
            <w:r>
              <w:rPr>
                <w:rFonts w:ascii="宋体" w:hAnsi="宋体" w:eastAsia="宋体"/>
                <w:sz w:val="16"/>
              </w:rPr>
              <w:t>试验示范，有利于盐碱地改良，通过该项目实施达到提高专业技术人员技术水平、培养盐碱地治理工作专业人才、降低盐碱化程度及改良工作提供科学依据、 优化盐碱地改良模式，提高工作质量和治理水平等效果。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7F24DB">
            <w:pPr>
              <w:jc w:val="both"/>
            </w:pPr>
            <w:r>
              <w:rPr>
                <w:rFonts w:ascii="宋体" w:hAnsi="宋体" w:eastAsia="宋体"/>
                <w:sz w:val="16"/>
              </w:rPr>
              <w:t>截至2024年12月31日，主要</w:t>
            </w:r>
            <w:r>
              <w:rPr>
                <w:rFonts w:hint="eastAsia" w:ascii="宋体" w:hAnsi="宋体"/>
                <w:sz w:val="16"/>
                <w:lang w:eastAsia="zh-CN"/>
              </w:rPr>
              <w:t>用于</w:t>
            </w:r>
            <w:r>
              <w:rPr>
                <w:rFonts w:ascii="宋体" w:hAnsi="宋体" w:eastAsia="宋体"/>
                <w:sz w:val="16"/>
              </w:rPr>
              <w:t>购买专用材料0次，职工差旅3批，车辆保障0次。</w:t>
            </w:r>
          </w:p>
        </w:tc>
      </w:tr>
      <w:tr w14:paraId="6E92CD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902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87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F6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1A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6A8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33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FB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F9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B7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47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7EE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0E3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9DA0E">
            <w:pPr>
              <w:jc w:val="center"/>
            </w:pPr>
            <w:r>
              <w:rPr>
                <w:rFonts w:ascii="宋体" w:hAnsi="宋体" w:eastAsia="宋体"/>
                <w:sz w:val="16"/>
              </w:rPr>
              <w:t>偏差原因分析及改进措施</w:t>
            </w:r>
          </w:p>
        </w:tc>
      </w:tr>
      <w:tr w14:paraId="6DFF32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E7E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E2A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47E5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4D48">
            <w:pPr>
              <w:jc w:val="center"/>
            </w:pPr>
            <w:r>
              <w:rPr>
                <w:rFonts w:ascii="宋体" w:hAnsi="宋体" w:eastAsia="宋体"/>
                <w:sz w:val="16"/>
              </w:rPr>
              <w:t>购买专用材料次数（次）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B95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DF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C5B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6D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67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05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4772">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33B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2A8E3">
            <w:pPr>
              <w:jc w:val="center"/>
            </w:pPr>
            <w:r>
              <w:rPr>
                <w:rFonts w:ascii="宋体" w:hAnsi="宋体" w:eastAsia="宋体"/>
                <w:sz w:val="16"/>
              </w:rPr>
              <w:t>该项目偏差原因：70%的资金5月份到账了，30%的资金12月份到账了所以按时开展不了项目。改进措施：2025年8月31日前支出完。</w:t>
            </w:r>
          </w:p>
        </w:tc>
      </w:tr>
      <w:tr w14:paraId="67D9C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C1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753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73A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CAB9">
            <w:pPr>
              <w:jc w:val="center"/>
            </w:pPr>
            <w:r>
              <w:rPr>
                <w:rFonts w:ascii="宋体" w:hAnsi="宋体" w:eastAsia="宋体"/>
                <w:sz w:val="16"/>
              </w:rPr>
              <w:t>职工出差批次（批）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B487">
            <w:pPr>
              <w:jc w:val="center"/>
            </w:pPr>
            <w:r>
              <w:rPr>
                <w:rFonts w:ascii="宋体" w:hAnsi="宋体" w:eastAsia="宋体"/>
                <w:sz w:val="16"/>
              </w:rPr>
              <w:t>&gt;=12批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78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7C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8F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B4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9E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3F83">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30D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C15A7">
            <w:pPr>
              <w:jc w:val="center"/>
            </w:pPr>
            <w:r>
              <w:rPr>
                <w:rFonts w:ascii="宋体" w:hAnsi="宋体" w:eastAsia="宋体"/>
                <w:sz w:val="16"/>
              </w:rPr>
              <w:t>该项目偏差原因：70%的资金5月份到账了，30%的资金12月份到账了所以按时开展不了项目。改进措施：2025年8月31日前支出完。</w:t>
            </w:r>
          </w:p>
        </w:tc>
      </w:tr>
      <w:tr w14:paraId="0CC92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721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F29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62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777A">
            <w:pPr>
              <w:jc w:val="center"/>
            </w:pPr>
            <w:r>
              <w:rPr>
                <w:rFonts w:ascii="宋体" w:hAnsi="宋体" w:eastAsia="宋体"/>
                <w:sz w:val="16"/>
              </w:rPr>
              <w:t>车辆保障次数（次）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452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6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04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D3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DD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E8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76F9">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BB3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01E5D">
            <w:pPr>
              <w:jc w:val="center"/>
            </w:pPr>
            <w:r>
              <w:rPr>
                <w:rFonts w:ascii="宋体" w:hAnsi="宋体" w:eastAsia="宋体"/>
                <w:sz w:val="16"/>
              </w:rPr>
              <w:t>该项目偏差原因：70%的资金5月份到账了，30%的资金12月份到账了所以按时开展不了项目。改进措施：2025年8月31日前支出完。</w:t>
            </w:r>
          </w:p>
        </w:tc>
      </w:tr>
      <w:tr w14:paraId="0ECAE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29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CE8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F009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B6BC">
            <w:pPr>
              <w:jc w:val="center"/>
            </w:pPr>
            <w:r>
              <w:rPr>
                <w:rFonts w:ascii="宋体" w:hAnsi="宋体" w:eastAsia="宋体"/>
                <w:sz w:val="16"/>
              </w:rPr>
              <w:t>专用材料验收合格率（%）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32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6A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F3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36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5D2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D6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36A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EDB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9E1EE">
            <w:pPr>
              <w:jc w:val="center"/>
            </w:pPr>
            <w:r>
              <w:rPr>
                <w:rFonts w:ascii="宋体" w:hAnsi="宋体" w:eastAsia="宋体"/>
                <w:sz w:val="16"/>
              </w:rPr>
              <w:t>该项目的70%的资金5月份到账了，30%的资金12月份到账了，所以按时开展不了项目。</w:t>
            </w:r>
          </w:p>
        </w:tc>
      </w:tr>
      <w:tr w14:paraId="18E8C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AE8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045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A0E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FD95">
            <w:pPr>
              <w:jc w:val="center"/>
            </w:pPr>
            <w:r>
              <w:rPr>
                <w:rFonts w:ascii="宋体" w:hAnsi="宋体" w:eastAsia="宋体"/>
                <w:sz w:val="16"/>
              </w:rPr>
              <w:t>降低盐碱化程度（%）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94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E2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AA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E3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6F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3F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1A72">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8D7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12DB3">
            <w:pPr>
              <w:jc w:val="center"/>
            </w:pPr>
          </w:p>
        </w:tc>
      </w:tr>
      <w:tr w14:paraId="0D0FD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78F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6C3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C8D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F0D5">
            <w:pPr>
              <w:jc w:val="center"/>
            </w:pPr>
            <w:r>
              <w:rPr>
                <w:rFonts w:ascii="宋体" w:hAnsi="宋体" w:eastAsia="宋体"/>
                <w:sz w:val="16"/>
              </w:rPr>
              <w:t>年度实施计划完成率（率）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BB4C">
            <w:pPr>
              <w:jc w:val="center"/>
            </w:pPr>
            <w:r>
              <w:rPr>
                <w:rFonts w:ascii="宋体" w:hAnsi="宋体" w:eastAsia="宋体"/>
                <w:sz w:val="16"/>
              </w:rPr>
              <w:t>=100率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0A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30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FF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22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DF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D4D7">
            <w:pPr>
              <w:jc w:val="center"/>
            </w:pPr>
            <w:r>
              <w:rPr>
                <w:rFonts w:ascii="宋体" w:hAnsi="宋体" w:eastAsia="宋体"/>
                <w:sz w:val="16"/>
              </w:rPr>
              <w:t>=4.8率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C80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2F2EC">
            <w:pPr>
              <w:jc w:val="center"/>
            </w:pPr>
            <w:r>
              <w:rPr>
                <w:rFonts w:ascii="宋体" w:hAnsi="宋体" w:eastAsia="宋体"/>
                <w:sz w:val="16"/>
              </w:rPr>
              <w:t>该项目的70%的资金5月份到账了，30%的资金12月份到账了，所以按时开展不了项目。</w:t>
            </w:r>
          </w:p>
        </w:tc>
      </w:tr>
      <w:tr w14:paraId="4AA86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EC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B1D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B26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7DC8">
            <w:pPr>
              <w:jc w:val="center"/>
            </w:pPr>
            <w:r>
              <w:rPr>
                <w:rFonts w:ascii="宋体" w:hAnsi="宋体" w:eastAsia="宋体"/>
                <w:sz w:val="16"/>
              </w:rPr>
              <w:t>优化盐碱地改良模式（%）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9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8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EE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A8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22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3CE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A41C">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3C1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D1623">
            <w:pPr>
              <w:jc w:val="center"/>
            </w:pPr>
          </w:p>
        </w:tc>
      </w:tr>
      <w:tr w14:paraId="1A28BB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42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332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DF1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BD9A7">
            <w:pPr>
              <w:jc w:val="center"/>
            </w:pPr>
            <w:r>
              <w:rPr>
                <w:rFonts w:ascii="宋体" w:hAnsi="宋体" w:eastAsia="宋体"/>
                <w:sz w:val="16"/>
              </w:rPr>
              <w:t>专用材料及时率（%）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6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6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EC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C4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71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F6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6BD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CE8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57400">
            <w:pPr>
              <w:jc w:val="center"/>
            </w:pPr>
            <w:r>
              <w:rPr>
                <w:rFonts w:ascii="宋体" w:hAnsi="宋体" w:eastAsia="宋体"/>
                <w:sz w:val="16"/>
              </w:rPr>
              <w:t>该项目的70%的资金5月份到账了，30%的资金12月份到账了，所以按时开展不了项目。</w:t>
            </w:r>
          </w:p>
        </w:tc>
      </w:tr>
      <w:tr w14:paraId="24A6E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EF0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36F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BD1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BFB9">
            <w:pPr>
              <w:jc w:val="center"/>
            </w:pPr>
            <w:r>
              <w:rPr>
                <w:rFonts w:ascii="宋体" w:hAnsi="宋体" w:eastAsia="宋体"/>
                <w:sz w:val="16"/>
              </w:rPr>
              <w:t>购买专用材料（万元）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4055">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DD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38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071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5E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F3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260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18B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F90D3">
            <w:pPr>
              <w:jc w:val="center"/>
            </w:pPr>
            <w:r>
              <w:rPr>
                <w:rFonts w:ascii="宋体" w:hAnsi="宋体" w:eastAsia="宋体"/>
                <w:sz w:val="16"/>
              </w:rPr>
              <w:t>该项目偏差原因：70%的资金5月份到账了，30%的资金12月份到账了所以按时开展不了项目。改进措施：2025年8月31日前支出完。</w:t>
            </w:r>
          </w:p>
        </w:tc>
      </w:tr>
      <w:tr w14:paraId="60548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1B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01B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15C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55C3">
            <w:pPr>
              <w:jc w:val="center"/>
            </w:pPr>
            <w:r>
              <w:rPr>
                <w:rFonts w:ascii="宋体" w:hAnsi="宋体" w:eastAsia="宋体"/>
                <w:sz w:val="16"/>
              </w:rPr>
              <w:t>职工出差(万元)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7ED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80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4E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2C1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27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C5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A841">
            <w:pPr>
              <w:jc w:val="center"/>
            </w:pPr>
            <w:r>
              <w:rPr>
                <w:rFonts w:ascii="宋体" w:hAnsi="宋体" w:eastAsia="宋体"/>
                <w:sz w:val="16"/>
              </w:rPr>
              <w:t>=0.52万元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0A7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2671F">
            <w:pPr>
              <w:jc w:val="center"/>
            </w:pPr>
            <w:r>
              <w:rPr>
                <w:rFonts w:ascii="宋体" w:hAnsi="宋体" w:eastAsia="宋体"/>
                <w:sz w:val="16"/>
              </w:rPr>
              <w:t>该项目偏差原因：70%的资金5月份到账了，30%的资金12月份到账了所以按时开展不了项目。改进措施：2025年8月31日前支出完。</w:t>
            </w:r>
          </w:p>
        </w:tc>
      </w:tr>
      <w:tr w14:paraId="3915D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C49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0A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EC1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A553">
            <w:pPr>
              <w:jc w:val="center"/>
            </w:pPr>
            <w:r>
              <w:rPr>
                <w:rFonts w:ascii="宋体" w:hAnsi="宋体" w:eastAsia="宋体"/>
                <w:sz w:val="16"/>
              </w:rPr>
              <w:t>车辆保障（万元）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C4EE6">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F4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B6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E93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E4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D07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33F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C83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45050">
            <w:pPr>
              <w:jc w:val="center"/>
            </w:pPr>
            <w:r>
              <w:rPr>
                <w:rFonts w:ascii="宋体" w:hAnsi="宋体" w:eastAsia="宋体"/>
                <w:sz w:val="16"/>
              </w:rPr>
              <w:t>该项目偏差原因：70%的资金5月份到账了，30%的资金12月份到账了所以按时开展不了项目。改进措施：2025年8月31日前支出完。</w:t>
            </w:r>
          </w:p>
        </w:tc>
      </w:tr>
      <w:tr w14:paraId="48949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729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F09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DD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C96B">
            <w:pPr>
              <w:jc w:val="center"/>
            </w:pPr>
            <w:r>
              <w:rPr>
                <w:rFonts w:ascii="宋体" w:hAnsi="宋体" w:eastAsia="宋体"/>
                <w:sz w:val="16"/>
              </w:rPr>
              <w:t>盐碱地变为可耕地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486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39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5D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BEC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B79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9F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2C80">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57E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17C24">
            <w:pPr>
              <w:jc w:val="center"/>
            </w:pPr>
            <w:r>
              <w:rPr>
                <w:rFonts w:ascii="宋体" w:hAnsi="宋体" w:eastAsia="宋体"/>
                <w:sz w:val="16"/>
              </w:rPr>
              <w:t>该项目偏差原因：70%的资金5月份到账了，30%的资金12月份到账了所以按时开展不了项目。改进措施：2025年8月31日前支出完。</w:t>
            </w:r>
          </w:p>
        </w:tc>
      </w:tr>
      <w:tr w14:paraId="61AC1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27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E33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833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B5A2">
            <w:pPr>
              <w:jc w:val="center"/>
            </w:pPr>
            <w:r>
              <w:rPr>
                <w:rFonts w:ascii="宋体" w:hAnsi="宋体" w:eastAsia="宋体"/>
                <w:sz w:val="16"/>
              </w:rPr>
              <w:t>优化盐碱地改良模式，提高工作质量和治理水平。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FDE0">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84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66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33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11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AE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5B5B">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724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BCF95">
            <w:pPr>
              <w:jc w:val="center"/>
            </w:pPr>
            <w:r>
              <w:rPr>
                <w:rFonts w:ascii="宋体" w:hAnsi="宋体" w:eastAsia="宋体"/>
                <w:sz w:val="16"/>
              </w:rPr>
              <w:t>该项目偏差原因：70%的资金5月份到账了，30%的资金12月份到账了所以按时开展不了项目。改进措施：2025年8月31日前支出完。</w:t>
            </w:r>
          </w:p>
        </w:tc>
      </w:tr>
      <w:tr w14:paraId="129A9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A2E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85B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2E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824D">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6A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03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42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48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DD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EE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9C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90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F6F91">
            <w:pPr>
              <w:jc w:val="center"/>
            </w:pPr>
            <w:r>
              <w:rPr>
                <w:rFonts w:ascii="宋体" w:hAnsi="宋体" w:eastAsia="宋体"/>
                <w:sz w:val="16"/>
              </w:rPr>
              <w:t>该项目的70%的资金5月份到账了，30%的资金12月份到账了，所以按时开展不了项目。</w:t>
            </w:r>
          </w:p>
        </w:tc>
      </w:tr>
      <w:tr w14:paraId="2D6F1E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5E5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BF5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937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D93037">
            <w:pPr>
              <w:jc w:val="center"/>
            </w:pPr>
            <w:r>
              <w:rPr>
                <w:rFonts w:ascii="宋体" w:hAnsi="宋体" w:eastAsia="宋体"/>
                <w:sz w:val="16"/>
              </w:rPr>
              <w:t>10分</w:t>
            </w:r>
          </w:p>
        </w:tc>
      </w:tr>
    </w:tbl>
    <w:p w14:paraId="5A9D18E4">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856"/>
        <w:gridCol w:w="776"/>
        <w:gridCol w:w="611"/>
        <w:gridCol w:w="611"/>
        <w:gridCol w:w="611"/>
        <w:gridCol w:w="611"/>
        <w:gridCol w:w="611"/>
        <w:gridCol w:w="696"/>
        <w:gridCol w:w="629"/>
        <w:gridCol w:w="581"/>
        <w:gridCol w:w="624"/>
      </w:tblGrid>
      <w:tr w14:paraId="3723E2EF">
        <w:tblPrEx>
          <w:tblCellMar>
            <w:top w:w="0" w:type="dxa"/>
            <w:left w:w="108" w:type="dxa"/>
            <w:bottom w:w="0" w:type="dxa"/>
            <w:right w:w="108" w:type="dxa"/>
          </w:tblCellMar>
        </w:tblPrEx>
        <w:tc>
          <w:tcPr>
            <w:tcW w:w="8848" w:type="dxa"/>
            <w:gridSpan w:val="14"/>
            <w:vAlign w:val="center"/>
          </w:tcPr>
          <w:p w14:paraId="330FCA39">
            <w:pPr>
              <w:jc w:val="center"/>
            </w:pPr>
            <w:r>
              <w:rPr>
                <w:rFonts w:ascii="宋体" w:hAnsi="宋体" w:eastAsia="宋体"/>
                <w:sz w:val="24"/>
              </w:rPr>
              <w:t>项目支出绩效自评表</w:t>
            </w:r>
          </w:p>
        </w:tc>
      </w:tr>
      <w:tr w14:paraId="77C66876">
        <w:tblPrEx>
          <w:tblCellMar>
            <w:top w:w="0" w:type="dxa"/>
            <w:left w:w="108" w:type="dxa"/>
            <w:bottom w:w="0" w:type="dxa"/>
            <w:right w:w="108" w:type="dxa"/>
          </w:tblCellMar>
        </w:tblPrEx>
        <w:tc>
          <w:tcPr>
            <w:tcW w:w="8848" w:type="dxa"/>
            <w:gridSpan w:val="14"/>
            <w:vAlign w:val="center"/>
          </w:tcPr>
          <w:p w14:paraId="4439427F">
            <w:pPr>
              <w:jc w:val="center"/>
            </w:pPr>
            <w:r>
              <w:rPr>
                <w:rFonts w:ascii="宋体" w:hAnsi="宋体" w:eastAsia="宋体"/>
                <w:sz w:val="24"/>
              </w:rPr>
              <w:t>(2024年度)</w:t>
            </w:r>
          </w:p>
        </w:tc>
      </w:tr>
      <w:tr w14:paraId="1D191C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17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C1B3AC">
            <w:pPr>
              <w:jc w:val="center"/>
            </w:pPr>
            <w:r>
              <w:rPr>
                <w:rFonts w:ascii="宋体" w:hAnsi="宋体" w:eastAsia="宋体"/>
                <w:sz w:val="16"/>
              </w:rPr>
              <w:t>2024年基层农技推广体系改革与建设补助项目</w:t>
            </w:r>
          </w:p>
        </w:tc>
      </w:tr>
      <w:tr w14:paraId="325540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56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E0DD4A">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DA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82B576">
            <w:pPr>
              <w:jc w:val="center"/>
            </w:pPr>
            <w:r>
              <w:rPr>
                <w:rFonts w:ascii="宋体" w:hAnsi="宋体" w:eastAsia="宋体"/>
                <w:sz w:val="16"/>
              </w:rPr>
              <w:t>克孜勒苏柯尔克孜自治州农业技术推广中心</w:t>
            </w:r>
          </w:p>
        </w:tc>
      </w:tr>
      <w:tr w14:paraId="1BDDDE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44CD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CB2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768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63F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027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44C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C85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CAA6">
            <w:pPr>
              <w:jc w:val="center"/>
            </w:pPr>
            <w:r>
              <w:rPr>
                <w:rFonts w:ascii="宋体" w:hAnsi="宋体" w:eastAsia="宋体"/>
                <w:sz w:val="16"/>
              </w:rPr>
              <w:t>得分</w:t>
            </w:r>
          </w:p>
        </w:tc>
      </w:tr>
      <w:tr w14:paraId="450B6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5EF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426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30A6B">
            <w:pPr>
              <w:jc w:val="center"/>
            </w:pPr>
            <w:r>
              <w:rPr>
                <w:rFonts w:ascii="宋体" w:hAnsi="宋体" w:eastAsia="宋体"/>
                <w:sz w:val="16"/>
              </w:rPr>
              <w:t>107.68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07530">
            <w:pPr>
              <w:jc w:val="center"/>
            </w:pPr>
            <w:r>
              <w:rPr>
                <w:rFonts w:ascii="宋体" w:hAnsi="宋体" w:eastAsia="宋体"/>
                <w:sz w:val="16"/>
              </w:rPr>
              <w:t>107.68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7ADB4">
            <w:pPr>
              <w:jc w:val="center"/>
            </w:pPr>
            <w:r>
              <w:rPr>
                <w:rFonts w:ascii="宋体" w:hAnsi="宋体" w:eastAsia="宋体"/>
                <w:sz w:val="16"/>
              </w:rPr>
              <w:t>105.22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744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D1433">
            <w:pPr>
              <w:jc w:val="center"/>
            </w:pPr>
            <w:r>
              <w:rPr>
                <w:rFonts w:ascii="宋体" w:hAnsi="宋体" w:eastAsia="宋体"/>
                <w:sz w:val="16"/>
              </w:rPr>
              <w:t>97.7%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1CA0F">
            <w:pPr>
              <w:jc w:val="center"/>
            </w:pPr>
            <w:r>
              <w:rPr>
                <w:rFonts w:ascii="宋体" w:hAnsi="宋体" w:eastAsia="宋体"/>
                <w:sz w:val="16"/>
              </w:rPr>
              <w:t>9.43分</w:t>
            </w:r>
          </w:p>
        </w:tc>
      </w:tr>
      <w:tr w14:paraId="2CE82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483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2C5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B9959">
            <w:pPr>
              <w:jc w:val="center"/>
            </w:pPr>
            <w:r>
              <w:rPr>
                <w:rFonts w:ascii="宋体" w:hAnsi="宋体" w:eastAsia="宋体"/>
                <w:sz w:val="16"/>
              </w:rPr>
              <w:t>107.68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32C11">
            <w:pPr>
              <w:jc w:val="center"/>
            </w:pPr>
            <w:r>
              <w:rPr>
                <w:rFonts w:ascii="宋体" w:hAnsi="宋体" w:eastAsia="宋体"/>
                <w:sz w:val="16"/>
              </w:rPr>
              <w:t>107.68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0EE04">
            <w:pPr>
              <w:jc w:val="center"/>
            </w:pPr>
            <w:r>
              <w:rPr>
                <w:rFonts w:ascii="宋体" w:hAnsi="宋体" w:eastAsia="宋体"/>
                <w:sz w:val="16"/>
              </w:rPr>
              <w:t>105.22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EB8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6FF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ED71">
            <w:pPr>
              <w:jc w:val="center"/>
            </w:pPr>
            <w:r>
              <w:rPr>
                <w:rFonts w:ascii="宋体" w:hAnsi="宋体" w:eastAsia="宋体"/>
                <w:sz w:val="16"/>
              </w:rPr>
              <w:t>—</w:t>
            </w:r>
          </w:p>
        </w:tc>
      </w:tr>
      <w:tr w14:paraId="3EDEB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C2E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875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F77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43D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268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60D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20C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94E8">
            <w:pPr>
              <w:jc w:val="center"/>
            </w:pPr>
            <w:r>
              <w:rPr>
                <w:rFonts w:ascii="宋体" w:hAnsi="宋体" w:eastAsia="宋体"/>
                <w:sz w:val="16"/>
              </w:rPr>
              <w:t>—</w:t>
            </w:r>
          </w:p>
        </w:tc>
      </w:tr>
      <w:tr w14:paraId="6C174F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A82C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68D5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95F233">
            <w:pPr>
              <w:jc w:val="center"/>
            </w:pPr>
            <w:r>
              <w:rPr>
                <w:rFonts w:ascii="宋体" w:hAnsi="宋体" w:eastAsia="宋体"/>
                <w:sz w:val="16"/>
              </w:rPr>
              <w:t>实际完成情况</w:t>
            </w:r>
          </w:p>
        </w:tc>
      </w:tr>
      <w:tr w14:paraId="6AC0A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924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4EE80C">
            <w:pPr>
              <w:jc w:val="both"/>
            </w:pPr>
            <w:r>
              <w:rPr>
                <w:rFonts w:ascii="宋体" w:hAnsi="宋体" w:eastAsia="宋体"/>
                <w:sz w:val="16"/>
              </w:rPr>
              <w:t>该项目农技推广服务能力有较大提升，掌握服务（三农）中心工作作用不断</w:t>
            </w:r>
            <w:r>
              <w:rPr>
                <w:rFonts w:hint="eastAsia" w:ascii="宋体" w:hAnsi="宋体"/>
                <w:sz w:val="16"/>
                <w:lang w:eastAsia="zh-CN"/>
              </w:rPr>
              <w:t>增强</w:t>
            </w:r>
            <w:r>
              <w:rPr>
                <w:rFonts w:ascii="宋体" w:hAnsi="宋体" w:eastAsia="宋体"/>
                <w:sz w:val="16"/>
              </w:rPr>
              <w:t>，在粮油主要作物大面积单产提升，为全面推进乡村振兴，加快建设农业强国提供坚强科技</w:t>
            </w:r>
            <w:r>
              <w:rPr>
                <w:rFonts w:hint="eastAsia" w:ascii="宋体" w:hAnsi="宋体"/>
                <w:sz w:val="16"/>
                <w:lang w:eastAsia="zh-CN"/>
              </w:rPr>
              <w:t>支撑</w:t>
            </w:r>
            <w:r>
              <w:rPr>
                <w:rFonts w:ascii="宋体" w:hAnsi="宋体" w:eastAsia="宋体"/>
                <w:sz w:val="16"/>
              </w:rPr>
              <w:t>和人才保障。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75891B">
            <w:pPr>
              <w:jc w:val="both"/>
            </w:pPr>
            <w:r>
              <w:rPr>
                <w:rFonts w:ascii="宋体" w:hAnsi="宋体" w:eastAsia="宋体"/>
                <w:sz w:val="16"/>
              </w:rPr>
              <w:br w:type="textWrapping"/>
            </w:r>
            <w:r>
              <w:rPr>
                <w:rFonts w:ascii="宋体" w:hAnsi="宋体" w:eastAsia="宋体"/>
                <w:sz w:val="16"/>
              </w:rPr>
              <w:t>截至2024年12月31日，干部职工业务培训人数40人，委托业务费1次，机械租赁费3次，人工劳务费6次，购买专用材料费6次，印刷费次数3次。加快建设农业强国提供坚强科技</w:t>
            </w:r>
            <w:r>
              <w:rPr>
                <w:rFonts w:hint="eastAsia" w:ascii="宋体" w:hAnsi="宋体"/>
                <w:sz w:val="16"/>
                <w:lang w:eastAsia="zh-CN"/>
              </w:rPr>
              <w:t>支撑</w:t>
            </w:r>
            <w:r>
              <w:rPr>
                <w:rFonts w:ascii="宋体" w:hAnsi="宋体" w:eastAsia="宋体"/>
                <w:sz w:val="16"/>
              </w:rPr>
              <w:t>和人才保障。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786FE2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5599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52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71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F8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47CA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B4F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93E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56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2F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A3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134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F0B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958EF">
            <w:pPr>
              <w:jc w:val="center"/>
            </w:pPr>
            <w:r>
              <w:rPr>
                <w:rFonts w:ascii="宋体" w:hAnsi="宋体" w:eastAsia="宋体"/>
                <w:sz w:val="16"/>
              </w:rPr>
              <w:t>偏差原因分析及改进措施</w:t>
            </w:r>
          </w:p>
        </w:tc>
      </w:tr>
      <w:tr w14:paraId="12B3BD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90F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8F4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133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B712">
            <w:pPr>
              <w:jc w:val="center"/>
            </w:pPr>
            <w:r>
              <w:rPr>
                <w:rFonts w:ascii="宋体" w:hAnsi="宋体" w:eastAsia="宋体"/>
                <w:sz w:val="16"/>
              </w:rPr>
              <w:t>干部职工业务培训人数（人）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86DC">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84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F9F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32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F9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F2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77FD">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F5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7D580">
            <w:pPr>
              <w:jc w:val="center"/>
            </w:pPr>
          </w:p>
        </w:tc>
      </w:tr>
      <w:tr w14:paraId="0487C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EA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C53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FEC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82B83">
            <w:pPr>
              <w:jc w:val="center"/>
            </w:pPr>
            <w:r>
              <w:rPr>
                <w:rFonts w:ascii="宋体" w:hAnsi="宋体" w:eastAsia="宋体"/>
                <w:sz w:val="16"/>
              </w:rPr>
              <w:t>委托业务费（次）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E11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E5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46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9E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FD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28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D4A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403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7DBA9">
            <w:pPr>
              <w:jc w:val="center"/>
            </w:pPr>
          </w:p>
        </w:tc>
      </w:tr>
      <w:tr w14:paraId="7F813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04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C12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563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9B45">
            <w:pPr>
              <w:jc w:val="center"/>
            </w:pPr>
            <w:r>
              <w:rPr>
                <w:rFonts w:ascii="宋体" w:hAnsi="宋体" w:eastAsia="宋体"/>
                <w:sz w:val="16"/>
              </w:rPr>
              <w:t>机械租赁费（次）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3AE7">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0A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9D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2D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E8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E2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22B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051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95A49">
            <w:pPr>
              <w:jc w:val="center"/>
            </w:pPr>
          </w:p>
        </w:tc>
      </w:tr>
      <w:tr w14:paraId="0E5CE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D30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BB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B47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6B1C">
            <w:pPr>
              <w:jc w:val="center"/>
            </w:pPr>
            <w:r>
              <w:rPr>
                <w:rFonts w:ascii="宋体" w:hAnsi="宋体" w:eastAsia="宋体"/>
                <w:sz w:val="16"/>
              </w:rPr>
              <w:t>人工劳务费（（次）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9E26">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9C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3D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33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B4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45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06D1">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BB5A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F1356">
            <w:pPr>
              <w:jc w:val="center"/>
            </w:pPr>
          </w:p>
        </w:tc>
      </w:tr>
      <w:tr w14:paraId="6095F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73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3EE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486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A4B4">
            <w:pPr>
              <w:jc w:val="center"/>
            </w:pPr>
            <w:r>
              <w:rPr>
                <w:rFonts w:ascii="宋体" w:hAnsi="宋体" w:eastAsia="宋体"/>
                <w:sz w:val="16"/>
              </w:rPr>
              <w:t>购买专用材料费（次）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E642">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C0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1F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F5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9A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6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2BE6C">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57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66A67">
            <w:pPr>
              <w:jc w:val="center"/>
            </w:pPr>
          </w:p>
        </w:tc>
      </w:tr>
      <w:tr w14:paraId="38FFF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A4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4A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19A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493A">
            <w:pPr>
              <w:jc w:val="center"/>
            </w:pPr>
            <w:r>
              <w:rPr>
                <w:rFonts w:ascii="宋体" w:hAnsi="宋体" w:eastAsia="宋体"/>
                <w:sz w:val="16"/>
              </w:rPr>
              <w:t>印刷费次数（次）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886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60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A5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ED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133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FC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46A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6B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F7656">
            <w:pPr>
              <w:jc w:val="center"/>
            </w:pPr>
          </w:p>
        </w:tc>
      </w:tr>
      <w:tr w14:paraId="39A66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46B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533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F1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09CC">
            <w:pPr>
              <w:jc w:val="center"/>
            </w:pPr>
            <w:r>
              <w:rPr>
                <w:rFonts w:ascii="宋体" w:hAnsi="宋体" w:eastAsia="宋体"/>
                <w:sz w:val="16"/>
              </w:rPr>
              <w:t>购买专用材料验收合格率（%）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C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95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68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192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C4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DA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1D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AF8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D867E">
            <w:pPr>
              <w:jc w:val="center"/>
            </w:pPr>
          </w:p>
        </w:tc>
      </w:tr>
      <w:tr w14:paraId="27625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08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BFE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999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B28C">
            <w:pPr>
              <w:jc w:val="center"/>
            </w:pPr>
            <w:r>
              <w:rPr>
                <w:rFonts w:ascii="宋体" w:hAnsi="宋体" w:eastAsia="宋体"/>
                <w:sz w:val="16"/>
              </w:rPr>
              <w:t>人工劳务及时率（%)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FB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05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66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A5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2C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C3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BF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767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7E6F5">
            <w:pPr>
              <w:jc w:val="center"/>
            </w:pPr>
          </w:p>
        </w:tc>
      </w:tr>
      <w:tr w14:paraId="40986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3C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CD5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E9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B8A3">
            <w:pPr>
              <w:jc w:val="center"/>
            </w:pPr>
            <w:r>
              <w:rPr>
                <w:rFonts w:ascii="宋体" w:hAnsi="宋体" w:eastAsia="宋体"/>
                <w:sz w:val="16"/>
              </w:rPr>
              <w:t>机械租赁及时率（%）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23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94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DE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79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1F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7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52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D93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5AA4A">
            <w:pPr>
              <w:jc w:val="center"/>
            </w:pPr>
          </w:p>
        </w:tc>
      </w:tr>
      <w:tr w14:paraId="073FB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F2D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9C0F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C8D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5043">
            <w:pPr>
              <w:jc w:val="center"/>
            </w:pPr>
            <w:r>
              <w:rPr>
                <w:rFonts w:ascii="宋体" w:hAnsi="宋体" w:eastAsia="宋体"/>
                <w:sz w:val="16"/>
              </w:rPr>
              <w:t>干部职工业务培训人数（万元）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D5A40">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69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A3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47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39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D3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2EF2">
            <w:pPr>
              <w:jc w:val="center"/>
            </w:pPr>
            <w:r>
              <w:rPr>
                <w:rFonts w:ascii="宋体" w:hAnsi="宋体" w:eastAsia="宋体"/>
                <w:sz w:val="16"/>
              </w:rPr>
              <w:t>=77.54万元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5072">
            <w:pPr>
              <w:jc w:val="center"/>
            </w:pPr>
            <w:r>
              <w:rPr>
                <w:rFonts w:ascii="宋体" w:hAnsi="宋体" w:eastAsia="宋体"/>
                <w:sz w:val="16"/>
              </w:rPr>
              <w:t>3.69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DEF5D">
            <w:pPr>
              <w:jc w:val="center"/>
            </w:pPr>
            <w:r>
              <w:rPr>
                <w:rFonts w:ascii="宋体" w:hAnsi="宋体" w:eastAsia="宋体"/>
                <w:sz w:val="16"/>
              </w:rPr>
              <w:t>未完成原因分析：该项目实际支出达不到指标。改进措施：2025年3月16日开展业务培训</w:t>
            </w:r>
          </w:p>
        </w:tc>
      </w:tr>
      <w:tr w14:paraId="17004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3B2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EC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23B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031E">
            <w:pPr>
              <w:jc w:val="center"/>
            </w:pPr>
            <w:r>
              <w:rPr>
                <w:rFonts w:ascii="宋体" w:hAnsi="宋体" w:eastAsia="宋体"/>
                <w:sz w:val="16"/>
              </w:rPr>
              <w:t>委托业务费（万元）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0073">
            <w:pPr>
              <w:jc w:val="center"/>
            </w:pPr>
            <w:r>
              <w:rPr>
                <w:rFonts w:ascii="宋体" w:hAnsi="宋体" w:eastAsia="宋体"/>
                <w:sz w:val="16"/>
              </w:rPr>
              <w:t>&lt;=12.84万元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38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E8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17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9DD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E3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BC79">
            <w:pPr>
              <w:jc w:val="center"/>
            </w:pPr>
            <w:r>
              <w:rPr>
                <w:rFonts w:ascii="宋体" w:hAnsi="宋体" w:eastAsia="宋体"/>
                <w:sz w:val="16"/>
              </w:rPr>
              <w:t>=12.84万元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62D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E3880">
            <w:pPr>
              <w:jc w:val="center"/>
            </w:pPr>
          </w:p>
        </w:tc>
      </w:tr>
      <w:tr w14:paraId="78E63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B6A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53B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B70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9130">
            <w:pPr>
              <w:jc w:val="center"/>
            </w:pPr>
            <w:r>
              <w:rPr>
                <w:rFonts w:ascii="宋体" w:hAnsi="宋体" w:eastAsia="宋体"/>
                <w:sz w:val="16"/>
              </w:rPr>
              <w:t>机械租赁费（万元）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ED49">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10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F0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537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C8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74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2955">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551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CAC51">
            <w:pPr>
              <w:jc w:val="center"/>
            </w:pPr>
          </w:p>
        </w:tc>
      </w:tr>
      <w:tr w14:paraId="51BD61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D2F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CBA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23E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285A">
            <w:pPr>
              <w:jc w:val="center"/>
            </w:pPr>
            <w:r>
              <w:rPr>
                <w:rFonts w:ascii="宋体" w:hAnsi="宋体" w:eastAsia="宋体"/>
                <w:sz w:val="16"/>
              </w:rPr>
              <w:t>人工劳务费（万元）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98FE">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6E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1D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8F9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3A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CE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78B1">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466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A7B7B">
            <w:pPr>
              <w:jc w:val="center"/>
            </w:pPr>
          </w:p>
        </w:tc>
      </w:tr>
      <w:tr w14:paraId="1B339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62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06B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0CE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9417">
            <w:pPr>
              <w:jc w:val="center"/>
            </w:pPr>
            <w:r>
              <w:rPr>
                <w:rFonts w:ascii="宋体" w:hAnsi="宋体" w:eastAsia="宋体"/>
                <w:sz w:val="16"/>
              </w:rPr>
              <w:t>购买专用材料费（万元）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41D4">
            <w:pPr>
              <w:jc w:val="center"/>
            </w:pPr>
            <w:r>
              <w:rPr>
                <w:rFonts w:ascii="宋体" w:hAnsi="宋体" w:eastAsia="宋体"/>
                <w:sz w:val="16"/>
              </w:rPr>
              <w:t>&lt;=9.04万元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A3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95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50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64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B4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1B64">
            <w:pPr>
              <w:jc w:val="center"/>
            </w:pPr>
            <w:r>
              <w:rPr>
                <w:rFonts w:ascii="宋体" w:hAnsi="宋体" w:eastAsia="宋体"/>
                <w:sz w:val="16"/>
              </w:rPr>
              <w:t>=9.04万元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6C9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E5AAA">
            <w:pPr>
              <w:jc w:val="center"/>
            </w:pPr>
          </w:p>
        </w:tc>
      </w:tr>
      <w:tr w14:paraId="26E29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1C9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EF7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83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86E6">
            <w:pPr>
              <w:jc w:val="center"/>
            </w:pPr>
            <w:r>
              <w:rPr>
                <w:rFonts w:ascii="宋体" w:hAnsi="宋体" w:eastAsia="宋体"/>
                <w:sz w:val="16"/>
              </w:rPr>
              <w:t>资料打印费（万元）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8F3C">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AB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8D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BF9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E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58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97A4">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58D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B1851">
            <w:pPr>
              <w:jc w:val="center"/>
            </w:pPr>
          </w:p>
        </w:tc>
      </w:tr>
      <w:tr w14:paraId="56B6D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44B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769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97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4B72">
            <w:pPr>
              <w:jc w:val="center"/>
            </w:pPr>
            <w:r>
              <w:rPr>
                <w:rFonts w:ascii="宋体" w:hAnsi="宋体" w:eastAsia="宋体"/>
                <w:sz w:val="16"/>
              </w:rPr>
              <w:t>推进农业持续稳定发展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60D9">
            <w:pPr>
              <w:jc w:val="center"/>
            </w:pPr>
            <w:r>
              <w:rPr>
                <w:rFonts w:ascii="宋体" w:hAnsi="宋体" w:eastAsia="宋体"/>
                <w:sz w:val="16"/>
              </w:rPr>
              <w:t>效果提升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15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91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59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D7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864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E706">
            <w:pPr>
              <w:jc w:val="center"/>
            </w:pPr>
            <w:r>
              <w:rPr>
                <w:rFonts w:ascii="宋体" w:hAnsi="宋体" w:eastAsia="宋体"/>
                <w:sz w:val="16"/>
              </w:rPr>
              <w:t>效果提升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448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0AB3A">
            <w:pPr>
              <w:jc w:val="center"/>
            </w:pPr>
          </w:p>
        </w:tc>
      </w:tr>
      <w:tr w14:paraId="0E1DB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B1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0C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F8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935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E5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D2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10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41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83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10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2E5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A4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C169F">
            <w:pPr>
              <w:jc w:val="center"/>
            </w:pPr>
          </w:p>
        </w:tc>
      </w:tr>
      <w:tr w14:paraId="414BCD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CCB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4C5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F39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129CC4">
            <w:pPr>
              <w:jc w:val="center"/>
            </w:pPr>
            <w:r>
              <w:rPr>
                <w:rFonts w:ascii="宋体" w:hAnsi="宋体" w:eastAsia="宋体"/>
                <w:sz w:val="16"/>
              </w:rPr>
              <w:t>99.12分</w:t>
            </w:r>
          </w:p>
        </w:tc>
      </w:tr>
    </w:tbl>
    <w:p w14:paraId="2D9A748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97A1CAD">
        <w:tblPrEx>
          <w:tblCellMar>
            <w:top w:w="0" w:type="dxa"/>
            <w:left w:w="108" w:type="dxa"/>
            <w:bottom w:w="0" w:type="dxa"/>
            <w:right w:w="108" w:type="dxa"/>
          </w:tblCellMar>
        </w:tblPrEx>
        <w:tc>
          <w:tcPr>
            <w:tcW w:w="8848" w:type="dxa"/>
            <w:gridSpan w:val="14"/>
            <w:vAlign w:val="center"/>
          </w:tcPr>
          <w:p w14:paraId="17217B5A">
            <w:pPr>
              <w:jc w:val="center"/>
            </w:pPr>
            <w:r>
              <w:rPr>
                <w:rFonts w:ascii="宋体" w:hAnsi="宋体" w:eastAsia="宋体"/>
                <w:sz w:val="24"/>
              </w:rPr>
              <w:t>项目支出绩效自评表</w:t>
            </w:r>
          </w:p>
        </w:tc>
      </w:tr>
      <w:tr w14:paraId="4023A997">
        <w:tblPrEx>
          <w:tblCellMar>
            <w:top w:w="0" w:type="dxa"/>
            <w:left w:w="108" w:type="dxa"/>
            <w:bottom w:w="0" w:type="dxa"/>
            <w:right w:w="108" w:type="dxa"/>
          </w:tblCellMar>
        </w:tblPrEx>
        <w:tc>
          <w:tcPr>
            <w:tcW w:w="8848" w:type="dxa"/>
            <w:gridSpan w:val="14"/>
            <w:vAlign w:val="center"/>
          </w:tcPr>
          <w:p w14:paraId="52F8C50F">
            <w:pPr>
              <w:jc w:val="center"/>
            </w:pPr>
            <w:r>
              <w:rPr>
                <w:rFonts w:ascii="宋体" w:hAnsi="宋体" w:eastAsia="宋体"/>
                <w:sz w:val="24"/>
              </w:rPr>
              <w:t>(2024年度)</w:t>
            </w:r>
          </w:p>
        </w:tc>
      </w:tr>
      <w:tr w14:paraId="6E4E5C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B1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A113C2">
            <w:pPr>
              <w:jc w:val="center"/>
            </w:pPr>
            <w:r>
              <w:rPr>
                <w:rFonts w:ascii="宋体" w:hAnsi="宋体" w:eastAsia="宋体"/>
                <w:sz w:val="16"/>
              </w:rPr>
              <w:t>2024年尧勒其村为民办实事、第一书记工作经费</w:t>
            </w:r>
          </w:p>
        </w:tc>
      </w:tr>
      <w:tr w14:paraId="52C713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DC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1F04E6">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BF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3F1868">
            <w:pPr>
              <w:jc w:val="center"/>
            </w:pPr>
            <w:r>
              <w:rPr>
                <w:rFonts w:ascii="宋体" w:hAnsi="宋体" w:eastAsia="宋体"/>
                <w:sz w:val="16"/>
              </w:rPr>
              <w:t>克孜勒苏柯尔克孜自治州农业技术推广中心</w:t>
            </w:r>
          </w:p>
        </w:tc>
      </w:tr>
      <w:tr w14:paraId="523680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CE00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B81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B88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D08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5CA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A50E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CA6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E849">
            <w:pPr>
              <w:jc w:val="center"/>
            </w:pPr>
            <w:r>
              <w:rPr>
                <w:rFonts w:ascii="宋体" w:hAnsi="宋体" w:eastAsia="宋体"/>
                <w:sz w:val="16"/>
              </w:rPr>
              <w:t>得分</w:t>
            </w:r>
          </w:p>
        </w:tc>
      </w:tr>
      <w:tr w14:paraId="265D5F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E0D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C65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6D07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6DDB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5BD7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C02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86CB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FC99">
            <w:pPr>
              <w:jc w:val="center"/>
            </w:pPr>
            <w:r>
              <w:rPr>
                <w:rFonts w:ascii="宋体" w:hAnsi="宋体" w:eastAsia="宋体"/>
                <w:sz w:val="16"/>
              </w:rPr>
              <w:t>10.00分</w:t>
            </w:r>
          </w:p>
        </w:tc>
      </w:tr>
      <w:tr w14:paraId="6729C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5D2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A05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CC637">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4195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1DB4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38A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59A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1D0A">
            <w:pPr>
              <w:jc w:val="center"/>
            </w:pPr>
            <w:r>
              <w:rPr>
                <w:rFonts w:ascii="宋体" w:hAnsi="宋体" w:eastAsia="宋体"/>
                <w:sz w:val="16"/>
              </w:rPr>
              <w:t>—</w:t>
            </w:r>
          </w:p>
        </w:tc>
      </w:tr>
      <w:tr w14:paraId="52090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086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7B3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BA0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9D7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9FA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7FA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483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E292">
            <w:pPr>
              <w:jc w:val="center"/>
            </w:pPr>
            <w:r>
              <w:rPr>
                <w:rFonts w:ascii="宋体" w:hAnsi="宋体" w:eastAsia="宋体"/>
                <w:sz w:val="16"/>
              </w:rPr>
              <w:t>—</w:t>
            </w:r>
          </w:p>
        </w:tc>
      </w:tr>
      <w:tr w14:paraId="7BD0B3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E4FC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9491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37E13E">
            <w:pPr>
              <w:jc w:val="center"/>
            </w:pPr>
            <w:r>
              <w:rPr>
                <w:rFonts w:ascii="宋体" w:hAnsi="宋体" w:eastAsia="宋体"/>
                <w:sz w:val="16"/>
              </w:rPr>
              <w:t>实际完成情况</w:t>
            </w:r>
          </w:p>
        </w:tc>
      </w:tr>
      <w:tr w14:paraId="4DD076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73C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50F1FE">
            <w:pPr>
              <w:jc w:val="both"/>
            </w:pPr>
            <w:r>
              <w:rPr>
                <w:rFonts w:ascii="宋体" w:hAnsi="宋体" w:eastAsia="宋体"/>
                <w:sz w:val="16"/>
              </w:rPr>
              <w:t>该项目资金共17万元，其中财政资金17万元，其他资金0万元。用于开展群众工作，通过开展群众工作，加强民族团结，增进民族互信，突出现代文化引领，落实民生建设任务，增加农牧民收入，关心关爱贫困户，低保户，特困群体等特殊家庭，帮助解决生产生活中的实际困难，开展精准扶贫、凝聚人心，建立</w:t>
            </w:r>
            <w:r>
              <w:rPr>
                <w:rFonts w:hint="eastAsia" w:ascii="宋体" w:hAnsi="宋体"/>
                <w:sz w:val="16"/>
                <w:lang w:eastAsia="zh-CN"/>
              </w:rPr>
              <w:t>内生动力的</w:t>
            </w:r>
            <w:r>
              <w:rPr>
                <w:rFonts w:ascii="宋体" w:hAnsi="宋体" w:eastAsia="宋体"/>
                <w:sz w:val="16"/>
              </w:rPr>
              <w:t>传帮带工作，提升该村基层组织工作能力，改善村委会办公基础条件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0877F6">
            <w:pPr>
              <w:jc w:val="both"/>
            </w:pPr>
            <w:r>
              <w:rPr>
                <w:rFonts w:ascii="宋体" w:hAnsi="宋体" w:eastAsia="宋体"/>
                <w:sz w:val="16"/>
              </w:rPr>
              <w:t>截至2024年12月31日，</w:t>
            </w:r>
            <w:r>
              <w:rPr>
                <w:rFonts w:hint="eastAsia" w:ascii="宋体" w:hAnsi="宋体"/>
                <w:sz w:val="16"/>
                <w:lang w:eastAsia="zh-CN"/>
              </w:rPr>
              <w:t>实际完成情况</w:t>
            </w:r>
            <w:r>
              <w:rPr>
                <w:rFonts w:ascii="宋体" w:hAnsi="宋体" w:eastAsia="宋体"/>
                <w:sz w:val="16"/>
              </w:rPr>
              <w:t>：举办文体活动次数8次，开展慰问活动次数10次，购买办公费</w:t>
            </w:r>
            <w:r>
              <w:rPr>
                <w:rFonts w:hint="eastAsia" w:ascii="宋体" w:hAnsi="宋体"/>
                <w:sz w:val="16"/>
                <w:lang w:eastAsia="zh-CN"/>
              </w:rPr>
              <w:t>次数</w:t>
            </w:r>
            <w:r>
              <w:rPr>
                <w:rFonts w:ascii="宋体" w:hAnsi="宋体" w:eastAsia="宋体"/>
                <w:sz w:val="16"/>
              </w:rPr>
              <w:t>4次，购买专用材料次数6次，邮电费次数2次。通过落实民生建设任务，增加农牧民收入，关心关爱贫困户，低保户，特困群体等特殊家庭，帮助解决生产生活中的实际困难，开展精准扶贫、凝聚人心，建立</w:t>
            </w:r>
            <w:r>
              <w:rPr>
                <w:rFonts w:hint="eastAsia" w:ascii="宋体" w:hAnsi="宋体"/>
                <w:sz w:val="16"/>
                <w:lang w:eastAsia="zh-CN"/>
              </w:rPr>
              <w:t>内生动力的</w:t>
            </w:r>
            <w:r>
              <w:rPr>
                <w:rFonts w:ascii="宋体" w:hAnsi="宋体" w:eastAsia="宋体"/>
                <w:sz w:val="16"/>
              </w:rPr>
              <w:t>传帮带工作，提升该村基层组织工作能力，改善村委会办公基础条件。</w:t>
            </w:r>
            <w:r>
              <w:rPr>
                <w:rFonts w:ascii="宋体" w:hAnsi="宋体" w:eastAsia="宋体"/>
                <w:sz w:val="16"/>
              </w:rPr>
              <w:tab/>
            </w:r>
          </w:p>
        </w:tc>
      </w:tr>
      <w:tr w14:paraId="182688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8664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8F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04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91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F52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10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CB6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29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E4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77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3F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DF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21EE4">
            <w:pPr>
              <w:jc w:val="center"/>
            </w:pPr>
            <w:r>
              <w:rPr>
                <w:rFonts w:ascii="宋体" w:hAnsi="宋体" w:eastAsia="宋体"/>
                <w:sz w:val="16"/>
              </w:rPr>
              <w:t>偏差原因分析及改进措施</w:t>
            </w:r>
          </w:p>
        </w:tc>
      </w:tr>
      <w:tr w14:paraId="2FAEB2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477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13F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B70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B4D2A">
            <w:pPr>
              <w:jc w:val="center"/>
            </w:pPr>
            <w:r>
              <w:rPr>
                <w:rFonts w:ascii="宋体" w:hAnsi="宋体" w:eastAsia="宋体"/>
                <w:sz w:val="16"/>
              </w:rPr>
              <w:t>举办文体活动次数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9381">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2F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AA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76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B0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7C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DD55">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AF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F186B">
            <w:pPr>
              <w:jc w:val="center"/>
            </w:pPr>
          </w:p>
        </w:tc>
      </w:tr>
      <w:tr w14:paraId="4D0E2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BE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502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054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B0DC">
            <w:pPr>
              <w:jc w:val="center"/>
            </w:pPr>
            <w:r>
              <w:rPr>
                <w:rFonts w:ascii="宋体" w:hAnsi="宋体" w:eastAsia="宋体"/>
                <w:sz w:val="16"/>
              </w:rPr>
              <w:t>开展慰问活动次数（次）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B9BE">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6D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E7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63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5F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6F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F52B">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85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6A1DF">
            <w:pPr>
              <w:jc w:val="center"/>
            </w:pPr>
          </w:p>
        </w:tc>
      </w:tr>
      <w:tr w14:paraId="2CD80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C0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4B5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94F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74AC">
            <w:pPr>
              <w:jc w:val="center"/>
            </w:pPr>
            <w:r>
              <w:rPr>
                <w:rFonts w:ascii="宋体" w:hAnsi="宋体" w:eastAsia="宋体"/>
                <w:sz w:val="16"/>
              </w:rPr>
              <w:t>购买办公费数次（次）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4FA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CB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95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2F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5E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23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5AF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8F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D5E65">
            <w:pPr>
              <w:jc w:val="center"/>
            </w:pPr>
          </w:p>
        </w:tc>
      </w:tr>
      <w:tr w14:paraId="645D1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790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69A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835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D986">
            <w:pPr>
              <w:jc w:val="center"/>
            </w:pPr>
            <w:r>
              <w:rPr>
                <w:rFonts w:ascii="宋体" w:hAnsi="宋体" w:eastAsia="宋体"/>
                <w:sz w:val="16"/>
              </w:rPr>
              <w:t>购买专用材料次数（次）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6EB9">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E7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D3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BC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6F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D8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AC13">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2D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06883">
            <w:pPr>
              <w:jc w:val="center"/>
            </w:pPr>
          </w:p>
        </w:tc>
      </w:tr>
      <w:tr w14:paraId="3803F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6F7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C39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25A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EBF7">
            <w:pPr>
              <w:jc w:val="center"/>
            </w:pPr>
            <w:r>
              <w:rPr>
                <w:rFonts w:ascii="宋体" w:hAnsi="宋体" w:eastAsia="宋体"/>
                <w:sz w:val="16"/>
              </w:rPr>
              <w:t>邮电费次数（次）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50E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A3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C6F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8B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A2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50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61C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2A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98788">
            <w:pPr>
              <w:jc w:val="center"/>
            </w:pPr>
          </w:p>
        </w:tc>
      </w:tr>
      <w:tr w14:paraId="1873ED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1F9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E20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6A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CC4C">
            <w:pPr>
              <w:jc w:val="center"/>
            </w:pPr>
            <w:r>
              <w:rPr>
                <w:rFonts w:ascii="宋体" w:hAnsi="宋体" w:eastAsia="宋体"/>
                <w:sz w:val="16"/>
              </w:rPr>
              <w:t>购买专用材料合格率（%）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2C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DE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8E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9D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AE8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1C6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43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FC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655EA">
            <w:pPr>
              <w:jc w:val="center"/>
            </w:pPr>
          </w:p>
        </w:tc>
      </w:tr>
      <w:tr w14:paraId="6FCF2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2D7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D92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3D2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EBD8">
            <w:pPr>
              <w:jc w:val="center"/>
            </w:pPr>
            <w:r>
              <w:rPr>
                <w:rFonts w:ascii="宋体" w:hAnsi="宋体" w:eastAsia="宋体"/>
                <w:sz w:val="16"/>
              </w:rPr>
              <w:t>开展慰问活动及时率（%）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91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234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CD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27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E1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2E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EE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64C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0DA3B">
            <w:pPr>
              <w:jc w:val="center"/>
            </w:pPr>
          </w:p>
        </w:tc>
      </w:tr>
      <w:tr w14:paraId="17C76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1B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BA3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4E4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82FC">
            <w:pPr>
              <w:jc w:val="center"/>
            </w:pPr>
            <w:r>
              <w:rPr>
                <w:rFonts w:ascii="宋体" w:hAnsi="宋体" w:eastAsia="宋体"/>
                <w:sz w:val="16"/>
              </w:rPr>
              <w:t>举办文体活动及时率（%）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36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00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48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63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35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E3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74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E7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ABC4F">
            <w:pPr>
              <w:jc w:val="center"/>
            </w:pPr>
          </w:p>
        </w:tc>
      </w:tr>
      <w:tr w14:paraId="14498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CD6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880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513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D59A">
            <w:pPr>
              <w:jc w:val="center"/>
            </w:pPr>
            <w:r>
              <w:rPr>
                <w:rFonts w:ascii="宋体" w:hAnsi="宋体" w:eastAsia="宋体"/>
                <w:sz w:val="16"/>
              </w:rPr>
              <w:t>购买办公用品（万元）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4D8B">
            <w:pPr>
              <w:jc w:val="center"/>
            </w:pPr>
            <w:r>
              <w:rPr>
                <w:rFonts w:ascii="宋体" w:hAnsi="宋体" w:eastAsia="宋体"/>
                <w:sz w:val="16"/>
              </w:rPr>
              <w:t>&lt;=2.12万元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F0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86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38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27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6C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414C">
            <w:pPr>
              <w:jc w:val="center"/>
            </w:pPr>
            <w:r>
              <w:rPr>
                <w:rFonts w:ascii="宋体" w:hAnsi="宋体" w:eastAsia="宋体"/>
                <w:sz w:val="16"/>
              </w:rPr>
              <w:t>=2.12万元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624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9E199">
            <w:pPr>
              <w:jc w:val="center"/>
            </w:pPr>
          </w:p>
        </w:tc>
      </w:tr>
      <w:tr w14:paraId="5D00F6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4EE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10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38C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B2C1">
            <w:pPr>
              <w:jc w:val="center"/>
            </w:pPr>
            <w:r>
              <w:rPr>
                <w:rFonts w:ascii="宋体" w:hAnsi="宋体" w:eastAsia="宋体"/>
                <w:sz w:val="16"/>
              </w:rPr>
              <w:t>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9244">
            <w:pPr>
              <w:jc w:val="center"/>
            </w:pPr>
            <w:r>
              <w:rPr>
                <w:rFonts w:ascii="宋体" w:hAnsi="宋体" w:eastAsia="宋体"/>
                <w:sz w:val="16"/>
              </w:rPr>
              <w:t>&lt;=0.32万元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01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54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819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44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34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170F">
            <w:pPr>
              <w:jc w:val="center"/>
            </w:pPr>
            <w:r>
              <w:rPr>
                <w:rFonts w:ascii="宋体" w:hAnsi="宋体" w:eastAsia="宋体"/>
                <w:sz w:val="16"/>
              </w:rPr>
              <w:t>=0.32万元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3BE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467ED">
            <w:pPr>
              <w:jc w:val="center"/>
            </w:pPr>
          </w:p>
        </w:tc>
      </w:tr>
      <w:tr w14:paraId="50844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7B1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4F8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3EB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80CB">
            <w:pPr>
              <w:jc w:val="center"/>
            </w:pPr>
            <w:r>
              <w:rPr>
                <w:rFonts w:ascii="宋体" w:hAnsi="宋体" w:eastAsia="宋体"/>
                <w:sz w:val="16"/>
              </w:rPr>
              <w:t>邮电费（万元）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093AF">
            <w:pPr>
              <w:jc w:val="center"/>
            </w:pPr>
            <w:r>
              <w:rPr>
                <w:rFonts w:ascii="宋体" w:hAnsi="宋体" w:eastAsia="宋体"/>
                <w:sz w:val="16"/>
              </w:rPr>
              <w:t>&lt;=1.56万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88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61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B8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2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AD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4809">
            <w:pPr>
              <w:jc w:val="center"/>
            </w:pPr>
            <w:r>
              <w:rPr>
                <w:rFonts w:ascii="宋体" w:hAnsi="宋体" w:eastAsia="宋体"/>
                <w:sz w:val="16"/>
              </w:rPr>
              <w:t>=1.56万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1EC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E009E">
            <w:pPr>
              <w:jc w:val="center"/>
            </w:pPr>
          </w:p>
        </w:tc>
      </w:tr>
      <w:tr w14:paraId="4376AE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B3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9B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969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CA1B">
            <w:pPr>
              <w:jc w:val="center"/>
            </w:pPr>
            <w:r>
              <w:rPr>
                <w:rFonts w:ascii="宋体" w:hAnsi="宋体" w:eastAsia="宋体"/>
                <w:sz w:val="16"/>
              </w:rPr>
              <w:t>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1DF2">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27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9A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B1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1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C2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6741">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AD7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3A060">
            <w:pPr>
              <w:jc w:val="center"/>
            </w:pPr>
          </w:p>
        </w:tc>
      </w:tr>
      <w:tr w14:paraId="2D133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724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9D8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28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C05E">
            <w:pPr>
              <w:jc w:val="center"/>
            </w:pPr>
            <w:r>
              <w:rPr>
                <w:rFonts w:ascii="宋体" w:hAnsi="宋体" w:eastAsia="宋体"/>
                <w:sz w:val="16"/>
              </w:rPr>
              <w:t>购买专用材料（万元）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298A">
            <w:pPr>
              <w:jc w:val="center"/>
            </w:pPr>
            <w:r>
              <w:rPr>
                <w:rFonts w:ascii="宋体" w:hAnsi="宋体" w:eastAsia="宋体"/>
                <w:sz w:val="16"/>
              </w:rPr>
              <w:t>&lt;=9.70万元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B0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AC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53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31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54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C2F6">
            <w:pPr>
              <w:jc w:val="center"/>
            </w:pPr>
            <w:r>
              <w:rPr>
                <w:rFonts w:ascii="宋体" w:hAnsi="宋体" w:eastAsia="宋体"/>
                <w:sz w:val="16"/>
              </w:rPr>
              <w:t>=9.7万元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92C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332F0">
            <w:pPr>
              <w:jc w:val="center"/>
            </w:pPr>
          </w:p>
        </w:tc>
      </w:tr>
      <w:tr w14:paraId="2FEA2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2E3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552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BE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80B93">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5772">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6A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D5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8C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D2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97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B82F">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0AE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DFC31">
            <w:pPr>
              <w:jc w:val="center"/>
            </w:pPr>
          </w:p>
        </w:tc>
      </w:tr>
      <w:tr w14:paraId="0B92B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50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06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A10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446C">
            <w:pPr>
              <w:jc w:val="center"/>
            </w:pPr>
            <w:r>
              <w:rPr>
                <w:rFonts w:ascii="宋体" w:hAnsi="宋体" w:eastAsia="宋体"/>
                <w:sz w:val="16"/>
              </w:rPr>
              <w:t>其他商品服务（万元）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FAC2">
            <w:pPr>
              <w:jc w:val="center"/>
            </w:pPr>
            <w:r>
              <w:rPr>
                <w:rFonts w:ascii="宋体" w:hAnsi="宋体" w:eastAsia="宋体"/>
                <w:sz w:val="16"/>
              </w:rPr>
              <w:t>&lt;=0.90万元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E7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0A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A8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FB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F1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6EE3">
            <w:pPr>
              <w:jc w:val="center"/>
            </w:pPr>
            <w:r>
              <w:rPr>
                <w:rFonts w:ascii="宋体" w:hAnsi="宋体" w:eastAsia="宋体"/>
                <w:sz w:val="16"/>
              </w:rPr>
              <w: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64DB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7B318">
            <w:pPr>
              <w:jc w:val="center"/>
            </w:pPr>
          </w:p>
        </w:tc>
      </w:tr>
      <w:tr w14:paraId="7F1A3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45F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584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E0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D018">
            <w:pPr>
              <w:jc w:val="center"/>
            </w:pPr>
            <w:r>
              <w:rPr>
                <w:rFonts w:ascii="宋体" w:hAnsi="宋体" w:eastAsia="宋体"/>
                <w:sz w:val="16"/>
              </w:rPr>
              <w:t>改善群众生活状况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C00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5E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53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73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27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A425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D44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A1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30A81">
            <w:pPr>
              <w:jc w:val="center"/>
            </w:pPr>
          </w:p>
        </w:tc>
      </w:tr>
      <w:tr w14:paraId="1751E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66F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76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03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D7E4">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FE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235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A3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41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E0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DF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CB3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49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61B00">
            <w:pPr>
              <w:jc w:val="center"/>
            </w:pPr>
          </w:p>
        </w:tc>
      </w:tr>
      <w:tr w14:paraId="776434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184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7965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E89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D0635A">
            <w:pPr>
              <w:jc w:val="center"/>
            </w:pPr>
            <w:r>
              <w:rPr>
                <w:rFonts w:ascii="宋体" w:hAnsi="宋体" w:eastAsia="宋体"/>
                <w:sz w:val="16"/>
              </w:rPr>
              <w:t>100分</w:t>
            </w:r>
          </w:p>
        </w:tc>
      </w:tr>
    </w:tbl>
    <w:p w14:paraId="3807C2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049FB58">
        <w:tblPrEx>
          <w:tblCellMar>
            <w:top w:w="0" w:type="dxa"/>
            <w:left w:w="108" w:type="dxa"/>
            <w:bottom w:w="0" w:type="dxa"/>
            <w:right w:w="108" w:type="dxa"/>
          </w:tblCellMar>
        </w:tblPrEx>
        <w:tc>
          <w:tcPr>
            <w:tcW w:w="8848" w:type="dxa"/>
            <w:gridSpan w:val="14"/>
            <w:vAlign w:val="center"/>
          </w:tcPr>
          <w:p w14:paraId="1CFDCA35">
            <w:pPr>
              <w:jc w:val="center"/>
            </w:pPr>
            <w:r>
              <w:rPr>
                <w:rFonts w:ascii="宋体" w:hAnsi="宋体" w:eastAsia="宋体"/>
                <w:sz w:val="24"/>
              </w:rPr>
              <w:t>项目支出绩效自评表</w:t>
            </w:r>
          </w:p>
        </w:tc>
      </w:tr>
      <w:tr w14:paraId="1E1C463E">
        <w:tblPrEx>
          <w:tblCellMar>
            <w:top w:w="0" w:type="dxa"/>
            <w:left w:w="108" w:type="dxa"/>
            <w:bottom w:w="0" w:type="dxa"/>
            <w:right w:w="108" w:type="dxa"/>
          </w:tblCellMar>
        </w:tblPrEx>
        <w:tc>
          <w:tcPr>
            <w:tcW w:w="8848" w:type="dxa"/>
            <w:gridSpan w:val="14"/>
            <w:vAlign w:val="center"/>
          </w:tcPr>
          <w:p w14:paraId="66BCA14E">
            <w:pPr>
              <w:jc w:val="center"/>
            </w:pPr>
            <w:r>
              <w:rPr>
                <w:rFonts w:ascii="宋体" w:hAnsi="宋体" w:eastAsia="宋体"/>
                <w:sz w:val="24"/>
              </w:rPr>
              <w:t>(2024年度)</w:t>
            </w:r>
          </w:p>
        </w:tc>
      </w:tr>
      <w:tr w14:paraId="2B688F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86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4482B9">
            <w:pPr>
              <w:jc w:val="center"/>
            </w:pPr>
            <w:r>
              <w:rPr>
                <w:rFonts w:ascii="宋体" w:hAnsi="宋体" w:eastAsia="宋体"/>
                <w:sz w:val="16"/>
              </w:rPr>
              <w:t>2024年度自治州耕地质量长期监测点项目</w:t>
            </w:r>
          </w:p>
        </w:tc>
      </w:tr>
      <w:tr w14:paraId="5F7023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C7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70B90F">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C69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67AED9">
            <w:pPr>
              <w:jc w:val="center"/>
            </w:pPr>
            <w:r>
              <w:rPr>
                <w:rFonts w:ascii="宋体" w:hAnsi="宋体" w:eastAsia="宋体"/>
                <w:sz w:val="16"/>
              </w:rPr>
              <w:t>克孜勒苏柯尔克孜自治州农业技术推广中心</w:t>
            </w:r>
          </w:p>
        </w:tc>
      </w:tr>
      <w:tr w14:paraId="09C3ED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7B7C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A8E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E88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317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4B2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FC4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916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383D">
            <w:pPr>
              <w:jc w:val="center"/>
            </w:pPr>
            <w:r>
              <w:rPr>
                <w:rFonts w:ascii="宋体" w:hAnsi="宋体" w:eastAsia="宋体"/>
                <w:sz w:val="16"/>
              </w:rPr>
              <w:t>得分</w:t>
            </w:r>
          </w:p>
        </w:tc>
      </w:tr>
      <w:tr w14:paraId="6C63D4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444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FEC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7373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2DC4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9EAC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14E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28A4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BF12">
            <w:pPr>
              <w:jc w:val="center"/>
            </w:pPr>
            <w:r>
              <w:rPr>
                <w:rFonts w:ascii="宋体" w:hAnsi="宋体" w:eastAsia="宋体"/>
                <w:sz w:val="16"/>
              </w:rPr>
              <w:t>10.00分</w:t>
            </w:r>
          </w:p>
        </w:tc>
      </w:tr>
      <w:tr w14:paraId="62FB2E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41C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106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EF7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BAB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B3B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EBB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AA8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AA64">
            <w:pPr>
              <w:jc w:val="center"/>
            </w:pPr>
            <w:r>
              <w:rPr>
                <w:rFonts w:ascii="宋体" w:hAnsi="宋体" w:eastAsia="宋体"/>
                <w:sz w:val="16"/>
              </w:rPr>
              <w:t>—</w:t>
            </w:r>
          </w:p>
        </w:tc>
      </w:tr>
      <w:tr w14:paraId="0A4B7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117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2C1C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44B2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A5BF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1E4E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42F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199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8FF4">
            <w:pPr>
              <w:jc w:val="center"/>
            </w:pPr>
            <w:r>
              <w:rPr>
                <w:rFonts w:ascii="宋体" w:hAnsi="宋体" w:eastAsia="宋体"/>
                <w:sz w:val="16"/>
              </w:rPr>
              <w:t>—</w:t>
            </w:r>
          </w:p>
        </w:tc>
      </w:tr>
      <w:tr w14:paraId="192262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67A0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9C2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5A9718">
            <w:pPr>
              <w:jc w:val="center"/>
            </w:pPr>
            <w:r>
              <w:rPr>
                <w:rFonts w:ascii="宋体" w:hAnsi="宋体" w:eastAsia="宋体"/>
                <w:sz w:val="16"/>
              </w:rPr>
              <w:t>实际完成情况</w:t>
            </w:r>
          </w:p>
        </w:tc>
      </w:tr>
      <w:tr w14:paraId="5E37D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F216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B7DD69">
            <w:pPr>
              <w:jc w:val="both"/>
            </w:pPr>
            <w:r>
              <w:rPr>
                <w:rFonts w:ascii="宋体" w:hAnsi="宋体" w:eastAsia="宋体"/>
                <w:sz w:val="16"/>
              </w:rPr>
              <w:t>该项目总投资10万元，其中：财政资金10万元，其他资金0万元，主要</w:t>
            </w:r>
            <w:r>
              <w:rPr>
                <w:rFonts w:hint="eastAsia" w:ascii="宋体" w:hAnsi="宋体"/>
                <w:sz w:val="16"/>
                <w:lang w:eastAsia="zh-CN"/>
              </w:rPr>
              <w:t>用于</w:t>
            </w:r>
            <w:r>
              <w:rPr>
                <w:rFonts w:ascii="宋体" w:hAnsi="宋体" w:eastAsia="宋体"/>
                <w:sz w:val="16"/>
              </w:rPr>
              <w:t>试验示范，有利于盐碱地改良，通过该项目实施达到提高专业技术人员技术水平、培养盐碱地治理工作专业人才、降低盐碱化程度及改良工作提供科学依据、 优化盐碱地改良模式，提高工作质量和治理水平等效果。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0351EB">
            <w:pPr>
              <w:jc w:val="both"/>
            </w:pPr>
            <w:r>
              <w:rPr>
                <w:rFonts w:ascii="宋体" w:hAnsi="宋体" w:eastAsia="宋体"/>
                <w:sz w:val="16"/>
              </w:rPr>
              <w:t>截至2024年12月31日，平台通讯次数1次，购买专用设备购置1次，平台通讯费0.50（万元），购买专用设备购置29.5（万元）</w:t>
            </w:r>
            <w:r>
              <w:rPr>
                <w:rFonts w:hint="eastAsia" w:ascii="宋体" w:hAnsi="宋体"/>
                <w:sz w:val="16"/>
                <w:lang w:eastAsia="zh-CN"/>
              </w:rPr>
              <w:t>。</w:t>
            </w:r>
            <w:r>
              <w:rPr>
                <w:rFonts w:ascii="宋体" w:hAnsi="宋体" w:eastAsia="宋体"/>
                <w:sz w:val="16"/>
              </w:rPr>
              <w:tab/>
            </w:r>
          </w:p>
        </w:tc>
      </w:tr>
      <w:tr w14:paraId="1924E4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1A39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52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6E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C3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14E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69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47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B46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22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FE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440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598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BF70B">
            <w:pPr>
              <w:jc w:val="center"/>
            </w:pPr>
            <w:r>
              <w:rPr>
                <w:rFonts w:ascii="宋体" w:hAnsi="宋体" w:eastAsia="宋体"/>
                <w:sz w:val="16"/>
              </w:rPr>
              <w:t>偏差原因分析及改进措施</w:t>
            </w:r>
          </w:p>
        </w:tc>
      </w:tr>
      <w:tr w14:paraId="284604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DB2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299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9358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F184">
            <w:pPr>
              <w:jc w:val="center"/>
            </w:pPr>
            <w:r>
              <w:rPr>
                <w:rFonts w:ascii="宋体" w:hAnsi="宋体" w:eastAsia="宋体"/>
                <w:sz w:val="16"/>
              </w:rPr>
              <w:t>平台通讯次数（次）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B74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746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26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FF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38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F2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4E3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262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81CFD">
            <w:pPr>
              <w:jc w:val="center"/>
            </w:pPr>
          </w:p>
        </w:tc>
      </w:tr>
      <w:tr w14:paraId="3AB7DD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F2D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A2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C3D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1D627">
            <w:pPr>
              <w:jc w:val="center"/>
            </w:pPr>
            <w:r>
              <w:rPr>
                <w:rFonts w:ascii="宋体" w:hAnsi="宋体" w:eastAsia="宋体"/>
                <w:sz w:val="16"/>
              </w:rPr>
              <w:t>购买专用设备购置次数（次）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FDF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B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06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DBE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70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F4C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7FD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8C0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FDB42">
            <w:pPr>
              <w:jc w:val="center"/>
            </w:pPr>
          </w:p>
        </w:tc>
      </w:tr>
      <w:tr w14:paraId="53CFA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16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53E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A3F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A612">
            <w:pPr>
              <w:jc w:val="center"/>
            </w:pPr>
            <w:r>
              <w:rPr>
                <w:rFonts w:ascii="宋体" w:hAnsi="宋体" w:eastAsia="宋体"/>
                <w:sz w:val="16"/>
              </w:rPr>
              <w:t>年度实施计划完成率（%）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F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3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47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59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C9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05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7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EA4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5AB61">
            <w:pPr>
              <w:jc w:val="center"/>
            </w:pPr>
          </w:p>
        </w:tc>
      </w:tr>
      <w:tr w14:paraId="10E5B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1C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5B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A5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4B60">
            <w:pPr>
              <w:jc w:val="center"/>
            </w:pPr>
            <w:r>
              <w:rPr>
                <w:rFonts w:hint="eastAsia" w:ascii="宋体" w:hAnsi="宋体"/>
                <w:sz w:val="16"/>
                <w:lang w:eastAsia="zh-CN"/>
              </w:rPr>
              <w:t>土壤监测</w:t>
            </w: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CF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CA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EC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531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B9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B9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98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92C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EF6C9">
            <w:pPr>
              <w:jc w:val="center"/>
            </w:pPr>
          </w:p>
        </w:tc>
      </w:tr>
      <w:tr w14:paraId="2E085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B08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49C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77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BB01">
            <w:pPr>
              <w:jc w:val="center"/>
            </w:pPr>
            <w:r>
              <w:rPr>
                <w:rFonts w:ascii="宋体" w:hAnsi="宋体" w:eastAsia="宋体"/>
                <w:sz w:val="16"/>
              </w:rPr>
              <w:t>专用材料验收率（%）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8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6E9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CF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D8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FE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55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04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BFA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1F299">
            <w:pPr>
              <w:jc w:val="center"/>
            </w:pPr>
          </w:p>
        </w:tc>
      </w:tr>
      <w:tr w14:paraId="36BC7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BA1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C9B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595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E0B2">
            <w:pPr>
              <w:jc w:val="center"/>
            </w:pPr>
            <w:r>
              <w:rPr>
                <w:rFonts w:ascii="宋体" w:hAnsi="宋体" w:eastAsia="宋体"/>
                <w:sz w:val="16"/>
              </w:rPr>
              <w:t>年度实施计划及时率（%）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58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B7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C5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08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7E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A8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0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51E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E027F">
            <w:pPr>
              <w:jc w:val="center"/>
            </w:pPr>
          </w:p>
        </w:tc>
      </w:tr>
      <w:tr w14:paraId="436C7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37C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240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7C8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67E1">
            <w:pPr>
              <w:jc w:val="center"/>
            </w:pPr>
            <w:r>
              <w:rPr>
                <w:rFonts w:hint="eastAsia" w:ascii="宋体" w:hAnsi="宋体"/>
                <w:sz w:val="16"/>
                <w:lang w:eastAsia="zh-CN"/>
              </w:rPr>
              <w:t>土壤监测</w:t>
            </w:r>
            <w:r>
              <w:rPr>
                <w:rFonts w:ascii="宋体" w:hAnsi="宋体" w:eastAsia="宋体"/>
                <w:sz w:val="16"/>
              </w:rPr>
              <w:t>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6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F7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6A8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7A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D0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329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A3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D6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71FCB">
            <w:pPr>
              <w:jc w:val="center"/>
            </w:pPr>
          </w:p>
        </w:tc>
      </w:tr>
      <w:tr w14:paraId="7B8433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C88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3F6B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66E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32B7">
            <w:pPr>
              <w:jc w:val="center"/>
            </w:pPr>
            <w:r>
              <w:rPr>
                <w:rFonts w:ascii="宋体" w:hAnsi="宋体" w:eastAsia="宋体"/>
                <w:sz w:val="16"/>
              </w:rPr>
              <w:t>购买专用购置（万元）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37EF">
            <w:pPr>
              <w:jc w:val="center"/>
            </w:pPr>
            <w:r>
              <w:rPr>
                <w:rFonts w:ascii="宋体" w:hAnsi="宋体" w:eastAsia="宋体"/>
                <w:sz w:val="16"/>
              </w:rPr>
              <w:t>&lt;=29.5万元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A0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2B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70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C4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1D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158E">
            <w:pPr>
              <w:jc w:val="center"/>
            </w:pPr>
            <w:r>
              <w:rPr>
                <w:rFonts w:ascii="宋体" w:hAnsi="宋体" w:eastAsia="宋体"/>
                <w:sz w:val="16"/>
              </w:rPr>
              <w:t>=29.5万元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E3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D4CDA">
            <w:pPr>
              <w:jc w:val="center"/>
            </w:pPr>
          </w:p>
        </w:tc>
      </w:tr>
      <w:tr w14:paraId="09CC5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7B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BF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76E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2E9F">
            <w:pPr>
              <w:jc w:val="center"/>
            </w:pPr>
            <w:r>
              <w:rPr>
                <w:rFonts w:ascii="宋体" w:hAnsi="宋体" w:eastAsia="宋体"/>
                <w:sz w:val="16"/>
              </w:rPr>
              <w:t>平台通讯费（万元）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4A55">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4F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A5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A8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A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3F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5231">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2D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89947">
            <w:pPr>
              <w:jc w:val="center"/>
            </w:pPr>
          </w:p>
        </w:tc>
      </w:tr>
      <w:tr w14:paraId="75CD8F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655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228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AD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3504">
            <w:pPr>
              <w:jc w:val="center"/>
            </w:pPr>
            <w:r>
              <w:rPr>
                <w:rFonts w:ascii="宋体" w:hAnsi="宋体" w:eastAsia="宋体"/>
                <w:sz w:val="16"/>
              </w:rPr>
              <w:t>全面掌握克州土壤情况、提高农产品产量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E3B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84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3F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E9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06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A89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3C3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B2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BF921">
            <w:pPr>
              <w:jc w:val="center"/>
            </w:pPr>
          </w:p>
        </w:tc>
      </w:tr>
      <w:tr w14:paraId="30DB0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1DB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B79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423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CBF3">
            <w:pPr>
              <w:jc w:val="center"/>
            </w:pPr>
            <w:r>
              <w:rPr>
                <w:rFonts w:ascii="宋体" w:hAnsi="宋体" w:eastAsia="宋体"/>
                <w:sz w:val="16"/>
              </w:rPr>
              <w:t>全面掌握克州土壤情况、提高耕地质量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D55D">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6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34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E1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15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39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EE83">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4E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C792B">
            <w:pPr>
              <w:jc w:val="center"/>
            </w:pPr>
          </w:p>
        </w:tc>
      </w:tr>
      <w:tr w14:paraId="6020B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66A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2B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7B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D2D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1A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35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22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37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15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9B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38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42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27080">
            <w:pPr>
              <w:jc w:val="center"/>
            </w:pPr>
          </w:p>
        </w:tc>
      </w:tr>
      <w:tr w14:paraId="087B0D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54D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B9C8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047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A960E3">
            <w:pPr>
              <w:jc w:val="center"/>
            </w:pPr>
            <w:r>
              <w:rPr>
                <w:rFonts w:ascii="宋体" w:hAnsi="宋体" w:eastAsia="宋体"/>
                <w:sz w:val="16"/>
              </w:rPr>
              <w:t>100分</w:t>
            </w:r>
          </w:p>
        </w:tc>
      </w:tr>
    </w:tbl>
    <w:p w14:paraId="2A1EAE1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DFFC5C9">
        <w:tblPrEx>
          <w:tblCellMar>
            <w:top w:w="0" w:type="dxa"/>
            <w:left w:w="108" w:type="dxa"/>
            <w:bottom w:w="0" w:type="dxa"/>
            <w:right w:w="108" w:type="dxa"/>
          </w:tblCellMar>
        </w:tblPrEx>
        <w:tc>
          <w:tcPr>
            <w:tcW w:w="8848" w:type="dxa"/>
            <w:gridSpan w:val="14"/>
            <w:vAlign w:val="center"/>
          </w:tcPr>
          <w:p w14:paraId="643DB3CF">
            <w:pPr>
              <w:jc w:val="center"/>
            </w:pPr>
            <w:r>
              <w:rPr>
                <w:rFonts w:ascii="宋体" w:hAnsi="宋体" w:eastAsia="宋体"/>
                <w:sz w:val="24"/>
              </w:rPr>
              <w:t>项目支出绩效自评表</w:t>
            </w:r>
          </w:p>
        </w:tc>
      </w:tr>
      <w:tr w14:paraId="6A180900">
        <w:tblPrEx>
          <w:tblCellMar>
            <w:top w:w="0" w:type="dxa"/>
            <w:left w:w="108" w:type="dxa"/>
            <w:bottom w:w="0" w:type="dxa"/>
            <w:right w:w="108" w:type="dxa"/>
          </w:tblCellMar>
        </w:tblPrEx>
        <w:tc>
          <w:tcPr>
            <w:tcW w:w="8848" w:type="dxa"/>
            <w:gridSpan w:val="14"/>
            <w:vAlign w:val="center"/>
          </w:tcPr>
          <w:p w14:paraId="0A7FBC73">
            <w:pPr>
              <w:jc w:val="center"/>
            </w:pPr>
            <w:r>
              <w:rPr>
                <w:rFonts w:ascii="宋体" w:hAnsi="宋体" w:eastAsia="宋体"/>
                <w:sz w:val="24"/>
              </w:rPr>
              <w:t>(2024年度)</w:t>
            </w:r>
          </w:p>
        </w:tc>
      </w:tr>
      <w:tr w14:paraId="7ACDCB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14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B67AA3">
            <w:pPr>
              <w:jc w:val="center"/>
            </w:pPr>
            <w:r>
              <w:rPr>
                <w:rFonts w:ascii="宋体" w:hAnsi="宋体" w:eastAsia="宋体"/>
                <w:sz w:val="16"/>
              </w:rPr>
              <w:t>2024年江苏·克州盐碱地农作物病虫害 绿色防控人才工作站项目</w:t>
            </w:r>
          </w:p>
        </w:tc>
      </w:tr>
      <w:tr w14:paraId="4E0BC2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2F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3EA856">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F6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89E516">
            <w:pPr>
              <w:jc w:val="center"/>
            </w:pPr>
            <w:r>
              <w:rPr>
                <w:rFonts w:ascii="宋体" w:hAnsi="宋体" w:eastAsia="宋体"/>
                <w:sz w:val="16"/>
              </w:rPr>
              <w:t>克孜勒苏柯尔克孜自治州农业技术推广中心</w:t>
            </w:r>
          </w:p>
        </w:tc>
      </w:tr>
      <w:tr w14:paraId="41589F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A8E9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15F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78D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2693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C30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E54F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A0E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2A47">
            <w:pPr>
              <w:jc w:val="center"/>
            </w:pPr>
            <w:r>
              <w:rPr>
                <w:rFonts w:ascii="宋体" w:hAnsi="宋体" w:eastAsia="宋体"/>
                <w:sz w:val="16"/>
              </w:rPr>
              <w:t>得分</w:t>
            </w:r>
          </w:p>
        </w:tc>
      </w:tr>
      <w:tr w14:paraId="59901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2F9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3DD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BEA5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25A6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5CC1F">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DEC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0AAA2">
            <w:pPr>
              <w:jc w:val="center"/>
            </w:pPr>
            <w:r>
              <w:rPr>
                <w:rFonts w:ascii="宋体" w:hAnsi="宋体" w:eastAsia="宋体"/>
                <w:sz w:val="16"/>
              </w:rPr>
              <w:t>35.0%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D2E6">
            <w:pPr>
              <w:jc w:val="center"/>
            </w:pPr>
            <w:r>
              <w:rPr>
                <w:rFonts w:ascii="宋体" w:hAnsi="宋体" w:eastAsia="宋体"/>
                <w:sz w:val="16"/>
              </w:rPr>
              <w:t>0.00分</w:t>
            </w:r>
          </w:p>
        </w:tc>
      </w:tr>
      <w:tr w14:paraId="718A3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728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23D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F75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A24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344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D2F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22C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1FBE">
            <w:pPr>
              <w:jc w:val="center"/>
            </w:pPr>
            <w:r>
              <w:rPr>
                <w:rFonts w:ascii="宋体" w:hAnsi="宋体" w:eastAsia="宋体"/>
                <w:sz w:val="16"/>
              </w:rPr>
              <w:t>—</w:t>
            </w:r>
          </w:p>
        </w:tc>
      </w:tr>
      <w:tr w14:paraId="57728A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551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B90E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E4D4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8F77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77A68">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0BA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53F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C2C5">
            <w:pPr>
              <w:jc w:val="center"/>
            </w:pPr>
            <w:r>
              <w:rPr>
                <w:rFonts w:ascii="宋体" w:hAnsi="宋体" w:eastAsia="宋体"/>
                <w:sz w:val="16"/>
              </w:rPr>
              <w:t>—</w:t>
            </w:r>
          </w:p>
        </w:tc>
      </w:tr>
      <w:tr w14:paraId="0816C7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0E1B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D5C8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ECA9F0">
            <w:pPr>
              <w:jc w:val="center"/>
            </w:pPr>
            <w:r>
              <w:rPr>
                <w:rFonts w:ascii="宋体" w:hAnsi="宋体" w:eastAsia="宋体"/>
                <w:sz w:val="16"/>
              </w:rPr>
              <w:t>实际完成情况</w:t>
            </w:r>
          </w:p>
        </w:tc>
      </w:tr>
      <w:tr w14:paraId="4D409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B89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BADE12">
            <w:pPr>
              <w:jc w:val="both"/>
            </w:pPr>
            <w:r>
              <w:rPr>
                <w:rFonts w:ascii="宋体" w:hAnsi="宋体" w:eastAsia="宋体"/>
                <w:sz w:val="16"/>
              </w:rPr>
              <w:t>项目围绕</w:t>
            </w:r>
            <w:r>
              <w:rPr>
                <w:rFonts w:hint="eastAsia" w:ascii="宋体" w:hAnsi="宋体"/>
                <w:sz w:val="16"/>
                <w:lang w:eastAsia="zh-CN"/>
              </w:rPr>
              <w:t>全面推进乡村振兴</w:t>
            </w:r>
            <w:r>
              <w:rPr>
                <w:rFonts w:ascii="宋体" w:hAnsi="宋体" w:eastAsia="宋体"/>
                <w:sz w:val="16"/>
              </w:rPr>
              <w:t>战略和加快农村现代化需求，培养植物保护和植物检疫技术人才。1、人才培养。派出专业技术干部在疆内外参加病虫害绿色防控相关培训、学习、实地考察、跟班学习，培养本地的农作物病虫害绿色防控骨干人才2-3名；2、在阿克陶县皮拉勒乡建立小麦、玉米病虫害绿色防控核心示范区各100亩，针对小麦、玉米主要病虫害发生危害情况，采取灯诱、性诱及田间调查等方式，开展主要农作物病虫害预测预报，引进绿色防控新技术、新产品，开展绿色防控关键技术示范推广，危害损失率控制在5%以内，绿色防控率52%以上，统防统治率44%以上。3、加强病虫</w:t>
            </w:r>
            <w:r>
              <w:rPr>
                <w:rFonts w:hint="eastAsia" w:ascii="宋体" w:hAnsi="宋体"/>
                <w:sz w:val="16"/>
                <w:lang w:eastAsia="zh-CN"/>
              </w:rPr>
              <w:t>YQ</w:t>
            </w:r>
            <w:r>
              <w:rPr>
                <w:rFonts w:ascii="宋体" w:hAnsi="宋体" w:eastAsia="宋体"/>
                <w:sz w:val="16"/>
              </w:rPr>
              <w:t>监测预警，科学发布预报，全年14期以上。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4512EC">
            <w:pPr>
              <w:jc w:val="both"/>
            </w:pPr>
            <w:r>
              <w:rPr>
                <w:rFonts w:ascii="宋体" w:hAnsi="宋体" w:eastAsia="宋体"/>
                <w:sz w:val="16"/>
              </w:rPr>
              <w:t>截至2024年12月31日，主要用于完成了购买农药批次0次，病虫害监测8次，技术培训宣传3次。通过该项目实施，推进农业持续稳定发展</w:t>
            </w:r>
            <w:r>
              <w:rPr>
                <w:rFonts w:ascii="宋体" w:hAnsi="宋体" w:eastAsia="宋体"/>
                <w:sz w:val="16"/>
              </w:rPr>
              <w:tab/>
            </w:r>
            <w:r>
              <w:rPr>
                <w:rFonts w:ascii="宋体" w:hAnsi="宋体" w:eastAsia="宋体"/>
                <w:sz w:val="16"/>
              </w:rPr>
              <w:t>。</w:t>
            </w:r>
          </w:p>
        </w:tc>
      </w:tr>
      <w:tr w14:paraId="68947C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3C4B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6D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754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56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8B4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4B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AF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09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42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CC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A93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BAB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C5A3E">
            <w:pPr>
              <w:jc w:val="center"/>
            </w:pPr>
            <w:r>
              <w:rPr>
                <w:rFonts w:ascii="宋体" w:hAnsi="宋体" w:eastAsia="宋体"/>
                <w:sz w:val="16"/>
              </w:rPr>
              <w:t>偏差原因分析及改进措施</w:t>
            </w:r>
          </w:p>
        </w:tc>
      </w:tr>
      <w:tr w14:paraId="7691F6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7934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A67E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F9E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37F8">
            <w:pPr>
              <w:jc w:val="center"/>
            </w:pPr>
            <w:r>
              <w:rPr>
                <w:rFonts w:ascii="宋体" w:hAnsi="宋体" w:eastAsia="宋体"/>
                <w:sz w:val="16"/>
              </w:rPr>
              <w:t>购买农药批次（次）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02FB">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3C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74F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42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9D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E1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B9FC">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9AB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D7322">
            <w:pPr>
              <w:jc w:val="center"/>
            </w:pPr>
            <w:r>
              <w:rPr>
                <w:rFonts w:ascii="宋体" w:hAnsi="宋体" w:eastAsia="宋体"/>
                <w:sz w:val="16"/>
              </w:rPr>
              <w:t>该项目偏差原因：70%资金5月份到账，开展工作晚30%资金12月份到账了所以达不到指标。改进措施：2025年8月31日前支出完。</w:t>
            </w:r>
          </w:p>
        </w:tc>
      </w:tr>
      <w:tr w14:paraId="5E5F0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A8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BAA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76E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669A">
            <w:pPr>
              <w:jc w:val="center"/>
            </w:pPr>
            <w:r>
              <w:rPr>
                <w:rFonts w:ascii="宋体" w:hAnsi="宋体" w:eastAsia="宋体"/>
                <w:sz w:val="16"/>
              </w:rPr>
              <w:t>病虫害监测（次）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6D32">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D6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F2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B9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7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33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7770">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B1CB">
            <w:pPr>
              <w:jc w:val="center"/>
            </w:pPr>
            <w:r>
              <w:rPr>
                <w:rFonts w:ascii="宋体" w:hAnsi="宋体" w:eastAsia="宋体"/>
                <w:sz w:val="16"/>
              </w:rPr>
              <w:t>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1AD4E">
            <w:pPr>
              <w:jc w:val="center"/>
            </w:pPr>
            <w:r>
              <w:rPr>
                <w:rFonts w:ascii="宋体" w:hAnsi="宋体" w:eastAsia="宋体"/>
                <w:sz w:val="16"/>
              </w:rPr>
              <w:t>该项目偏差原因：70%资金5月份到账，开展工作晚30%资金12月份到账了所以达不到指标。改进措施：2025年8月31日前支出完。</w:t>
            </w:r>
          </w:p>
        </w:tc>
      </w:tr>
      <w:tr w14:paraId="3F5CAE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FD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845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B9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2A97">
            <w:pPr>
              <w:jc w:val="center"/>
            </w:pPr>
            <w:r>
              <w:rPr>
                <w:rFonts w:ascii="宋体" w:hAnsi="宋体" w:eastAsia="宋体"/>
                <w:sz w:val="16"/>
              </w:rPr>
              <w:t>技术培训宣传（次）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4F80">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8E6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9F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F1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84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B6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1CA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222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EBA31">
            <w:pPr>
              <w:jc w:val="center"/>
            </w:pPr>
          </w:p>
        </w:tc>
      </w:tr>
      <w:tr w14:paraId="1D1C2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B38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9A5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9D8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7A09">
            <w:pPr>
              <w:jc w:val="center"/>
            </w:pPr>
            <w:r>
              <w:rPr>
                <w:rFonts w:ascii="宋体" w:hAnsi="宋体" w:eastAsia="宋体"/>
                <w:sz w:val="16"/>
              </w:rPr>
              <w:t>降低种植业病虫害发生率（%）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A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BD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3D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B6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95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AB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1D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1531">
            <w:pPr>
              <w:jc w:val="center"/>
            </w:pPr>
            <w:r>
              <w:rPr>
                <w:rFonts w:ascii="宋体" w:hAnsi="宋体" w:eastAsia="宋体"/>
                <w:sz w:val="16"/>
              </w:rPr>
              <w:t>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1B225">
            <w:pPr>
              <w:jc w:val="center"/>
            </w:pPr>
            <w:r>
              <w:rPr>
                <w:rFonts w:ascii="宋体" w:hAnsi="宋体" w:eastAsia="宋体"/>
                <w:sz w:val="16"/>
              </w:rPr>
              <w:t>该项目偏差原因：70%资金5月份到账，开展工作晚30%资金12月份到账了所以达不到指标。改进措施：2025年8月31日前支出完。</w:t>
            </w:r>
          </w:p>
        </w:tc>
      </w:tr>
      <w:tr w14:paraId="65B68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214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BF8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185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121B">
            <w:pPr>
              <w:jc w:val="center"/>
            </w:pPr>
            <w:r>
              <w:rPr>
                <w:rFonts w:ascii="宋体" w:hAnsi="宋体" w:eastAsia="宋体"/>
                <w:sz w:val="16"/>
              </w:rPr>
              <w:t>购置物资验收合格率（%）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01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40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D7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8A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77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86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DB9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C7D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7FE59">
            <w:pPr>
              <w:jc w:val="center"/>
            </w:pPr>
            <w:r>
              <w:rPr>
                <w:rFonts w:ascii="宋体" w:hAnsi="宋体" w:eastAsia="宋体"/>
                <w:sz w:val="16"/>
              </w:rPr>
              <w:t>该项目偏差原因：70%资金5月份到账，开展工作晚30%资金12月份到账了所以达不到指标。改进措施：2025年8月31日前支出完。</w:t>
            </w:r>
          </w:p>
        </w:tc>
      </w:tr>
      <w:tr w14:paraId="66D46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D3E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273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0F4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CFD6">
            <w:pPr>
              <w:jc w:val="center"/>
            </w:pPr>
            <w:r>
              <w:rPr>
                <w:rFonts w:ascii="宋体" w:hAnsi="宋体" w:eastAsia="宋体"/>
                <w:sz w:val="16"/>
              </w:rPr>
              <w:t>年度实施计划完成率（%）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CD9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69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EF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D1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45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2F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07BE">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803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74885">
            <w:pPr>
              <w:jc w:val="center"/>
            </w:pPr>
            <w:r>
              <w:rPr>
                <w:rFonts w:ascii="宋体" w:hAnsi="宋体" w:eastAsia="宋体"/>
                <w:sz w:val="16"/>
              </w:rPr>
              <w:t>该项目偏差原因：70%资金5月份到账，开展工作晚30%资金12月份到账了所以达不到指标。改进措施：2025年8月31日前支出完。</w:t>
            </w:r>
          </w:p>
        </w:tc>
      </w:tr>
      <w:tr w14:paraId="6E4252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C93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468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32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0D3E">
            <w:pPr>
              <w:jc w:val="center"/>
            </w:pPr>
            <w:r>
              <w:rPr>
                <w:rFonts w:ascii="宋体" w:hAnsi="宋体" w:eastAsia="宋体"/>
                <w:sz w:val="16"/>
              </w:rPr>
              <w:t>病虫</w:t>
            </w:r>
            <w:r>
              <w:rPr>
                <w:rFonts w:hint="eastAsia" w:ascii="宋体" w:hAnsi="宋体"/>
                <w:sz w:val="16"/>
                <w:lang w:eastAsia="zh-CN"/>
              </w:rPr>
              <w:t>YQ</w:t>
            </w:r>
            <w:r>
              <w:rPr>
                <w:rFonts w:ascii="宋体" w:hAnsi="宋体" w:eastAsia="宋体"/>
                <w:sz w:val="16"/>
              </w:rPr>
              <w:t>监测及时率（%）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70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BF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09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31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60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BC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B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C619">
            <w:pPr>
              <w:jc w:val="center"/>
            </w:pPr>
            <w:r>
              <w:rPr>
                <w:rFonts w:ascii="宋体" w:hAnsi="宋体" w:eastAsia="宋体"/>
                <w:sz w:val="16"/>
              </w:rPr>
              <w:t>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DAE4E">
            <w:pPr>
              <w:jc w:val="center"/>
            </w:pPr>
            <w:r>
              <w:rPr>
                <w:rFonts w:ascii="宋体" w:hAnsi="宋体" w:eastAsia="宋体"/>
                <w:sz w:val="16"/>
              </w:rPr>
              <w:t>该项目偏差原因：70%资金5月份到账，开展工作晚30%资金12月份到账了所以达不到指标。改进措施：2025年8月31日前支出完。</w:t>
            </w:r>
          </w:p>
        </w:tc>
      </w:tr>
      <w:tr w14:paraId="04856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CF8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2D8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C3C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3B8F">
            <w:pPr>
              <w:jc w:val="center"/>
            </w:pPr>
            <w:r>
              <w:rPr>
                <w:rFonts w:ascii="宋体" w:hAnsi="宋体" w:eastAsia="宋体"/>
                <w:sz w:val="16"/>
              </w:rPr>
              <w:t>技术培训宣传及时率（%）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0B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73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6E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CD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66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40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50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A6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CB948">
            <w:pPr>
              <w:jc w:val="center"/>
            </w:pPr>
          </w:p>
        </w:tc>
      </w:tr>
      <w:tr w14:paraId="3DB296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FC7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5AB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DBC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7933">
            <w:pPr>
              <w:jc w:val="center"/>
            </w:pPr>
            <w:r>
              <w:rPr>
                <w:rFonts w:ascii="宋体" w:hAnsi="宋体" w:eastAsia="宋体"/>
                <w:sz w:val="16"/>
              </w:rPr>
              <w:t>购买专业材料（万元）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1188">
            <w:pPr>
              <w:jc w:val="center"/>
            </w:pPr>
            <w:r>
              <w:rPr>
                <w:rFonts w:ascii="宋体" w:hAnsi="宋体" w:eastAsia="宋体"/>
                <w:sz w:val="16"/>
              </w:rPr>
              <w:t>&lt;=5.2万元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D3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82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00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C0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25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984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905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9CA2E">
            <w:pPr>
              <w:jc w:val="center"/>
            </w:pPr>
            <w:r>
              <w:rPr>
                <w:rFonts w:ascii="宋体" w:hAnsi="宋体" w:eastAsia="宋体"/>
                <w:sz w:val="16"/>
              </w:rPr>
              <w:t>该项目偏差原因：70%资金5月份到账，开展工作晚30%资金12月份到账了所以达不到指标。改进措施：2025年8月31日前支出完。</w:t>
            </w:r>
          </w:p>
        </w:tc>
      </w:tr>
      <w:tr w14:paraId="6800C4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709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E87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4F7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C73D">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0D79">
            <w:pPr>
              <w:jc w:val="center"/>
            </w:pPr>
            <w:r>
              <w:rPr>
                <w:rFonts w:ascii="宋体" w:hAnsi="宋体" w:eastAsia="宋体"/>
                <w:sz w:val="16"/>
              </w:rPr>
              <w:t>&lt;=4.7万元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92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0B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20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5C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A6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2FB7">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AF59">
            <w:pPr>
              <w:jc w:val="center"/>
            </w:pPr>
            <w:r>
              <w:rPr>
                <w:rFonts w:ascii="宋体" w:hAnsi="宋体" w:eastAsia="宋体"/>
                <w:sz w:val="16"/>
              </w:rPr>
              <w:t>2.47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07BA6">
            <w:pPr>
              <w:jc w:val="center"/>
            </w:pPr>
            <w:r>
              <w:rPr>
                <w:rFonts w:ascii="宋体" w:hAnsi="宋体" w:eastAsia="宋体"/>
                <w:sz w:val="16"/>
              </w:rPr>
              <w:t>该项目偏差原因：70%资金5月份到账，开展工作晚30%资金12月份到账了所以达不到指标。改进措施：2025年8月31日前支出完。</w:t>
            </w:r>
          </w:p>
        </w:tc>
      </w:tr>
      <w:tr w14:paraId="33EAC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021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00F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85A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4886">
            <w:pPr>
              <w:jc w:val="center"/>
            </w:pPr>
            <w:r>
              <w:rPr>
                <w:rFonts w:ascii="宋体" w:hAnsi="宋体" w:eastAsia="宋体"/>
                <w:sz w:val="16"/>
              </w:rPr>
              <w:t>宣传品印刷费用（万元）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285B">
            <w:pPr>
              <w:jc w:val="center"/>
            </w:pPr>
            <w:r>
              <w:rPr>
                <w:rFonts w:ascii="宋体" w:hAnsi="宋体" w:eastAsia="宋体"/>
                <w:sz w:val="16"/>
              </w:rPr>
              <w:t>&lt;=0.1万元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2A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55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E526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09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96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2847">
            <w:pPr>
              <w:jc w:val="center"/>
            </w:pPr>
            <w:r>
              <w:rPr>
                <w:rFonts w:ascii="宋体" w:hAnsi="宋体" w:eastAsia="宋体"/>
                <w:sz w:val="16"/>
              </w:rPr>
              <w: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A54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57902">
            <w:pPr>
              <w:jc w:val="center"/>
            </w:pPr>
          </w:p>
        </w:tc>
      </w:tr>
      <w:tr w14:paraId="55127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6DF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49F3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7A2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81EE">
            <w:pPr>
              <w:jc w:val="center"/>
            </w:pPr>
            <w:r>
              <w:rPr>
                <w:rFonts w:ascii="宋体" w:hAnsi="宋体" w:eastAsia="宋体"/>
                <w:sz w:val="16"/>
              </w:rPr>
              <w:t>推进农业持续稳定发展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F7A95">
            <w:pPr>
              <w:jc w:val="center"/>
            </w:pPr>
            <w:r>
              <w:rPr>
                <w:rFonts w:ascii="宋体" w:hAnsi="宋体" w:eastAsia="宋体"/>
                <w:sz w:val="16"/>
              </w:rPr>
              <w:t>效果提升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F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FA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6B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22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C8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2DA8">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83F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0A2C6">
            <w:pPr>
              <w:jc w:val="center"/>
            </w:pPr>
            <w:r>
              <w:rPr>
                <w:rFonts w:ascii="宋体" w:hAnsi="宋体" w:eastAsia="宋体"/>
                <w:sz w:val="16"/>
              </w:rPr>
              <w:t>该项目偏差原因：70%资金5月份到账，开展工作晚30%资金12月份到账了所以达不到指标。改进措施：2025年8月31日前支出完。</w:t>
            </w:r>
          </w:p>
        </w:tc>
      </w:tr>
      <w:tr w14:paraId="03E51F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F8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25B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769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AA59">
            <w:pPr>
              <w:jc w:val="center"/>
            </w:pPr>
            <w:r>
              <w:rPr>
                <w:rFonts w:ascii="宋体" w:hAnsi="宋体" w:eastAsia="宋体"/>
                <w:sz w:val="16"/>
              </w:rPr>
              <w:t>生态环境保护率（%）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677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45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F1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9A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0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F5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054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703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2EEBB">
            <w:pPr>
              <w:jc w:val="center"/>
            </w:pPr>
          </w:p>
        </w:tc>
      </w:tr>
      <w:tr w14:paraId="32467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52B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96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94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418D">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A1B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7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CC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FC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0E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6F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064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41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C5D2B">
            <w:pPr>
              <w:jc w:val="center"/>
            </w:pPr>
          </w:p>
        </w:tc>
      </w:tr>
      <w:tr w14:paraId="5AE17E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82A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71DD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7CF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45EDF1">
            <w:pPr>
              <w:jc w:val="center"/>
            </w:pPr>
            <w:r>
              <w:rPr>
                <w:rFonts w:ascii="宋体" w:hAnsi="宋体" w:eastAsia="宋体"/>
                <w:sz w:val="16"/>
              </w:rPr>
              <w:t>39.4分</w:t>
            </w:r>
          </w:p>
        </w:tc>
      </w:tr>
    </w:tbl>
    <w:p w14:paraId="4679AC1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387BA0C">
        <w:tblPrEx>
          <w:tblCellMar>
            <w:top w:w="0" w:type="dxa"/>
            <w:left w:w="108" w:type="dxa"/>
            <w:bottom w:w="0" w:type="dxa"/>
            <w:right w:w="108" w:type="dxa"/>
          </w:tblCellMar>
        </w:tblPrEx>
        <w:tc>
          <w:tcPr>
            <w:tcW w:w="8848" w:type="dxa"/>
            <w:gridSpan w:val="14"/>
            <w:vAlign w:val="center"/>
          </w:tcPr>
          <w:p w14:paraId="7B07576A">
            <w:pPr>
              <w:jc w:val="center"/>
            </w:pPr>
            <w:r>
              <w:rPr>
                <w:rFonts w:ascii="宋体" w:hAnsi="宋体" w:eastAsia="宋体"/>
                <w:sz w:val="24"/>
              </w:rPr>
              <w:t>项目支出绩效自评表</w:t>
            </w:r>
          </w:p>
        </w:tc>
      </w:tr>
      <w:tr w14:paraId="269CC32B">
        <w:tblPrEx>
          <w:tblCellMar>
            <w:top w:w="0" w:type="dxa"/>
            <w:left w:w="108" w:type="dxa"/>
            <w:bottom w:w="0" w:type="dxa"/>
            <w:right w:w="108" w:type="dxa"/>
          </w:tblCellMar>
        </w:tblPrEx>
        <w:tc>
          <w:tcPr>
            <w:tcW w:w="8848" w:type="dxa"/>
            <w:gridSpan w:val="14"/>
            <w:vAlign w:val="center"/>
          </w:tcPr>
          <w:p w14:paraId="55FD4138">
            <w:pPr>
              <w:jc w:val="center"/>
            </w:pPr>
            <w:r>
              <w:rPr>
                <w:rFonts w:ascii="宋体" w:hAnsi="宋体" w:eastAsia="宋体"/>
                <w:sz w:val="24"/>
              </w:rPr>
              <w:t>(2024年度)</w:t>
            </w:r>
          </w:p>
        </w:tc>
      </w:tr>
      <w:tr w14:paraId="2A8B4E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62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C290D0">
            <w:pPr>
              <w:jc w:val="center"/>
            </w:pPr>
            <w:r>
              <w:rPr>
                <w:rFonts w:ascii="宋体" w:hAnsi="宋体" w:eastAsia="宋体"/>
                <w:sz w:val="16"/>
              </w:rPr>
              <w:t>2024年自治区农业生产发展资金（耕地质量检测及肥料抽验项目）</w:t>
            </w:r>
          </w:p>
        </w:tc>
      </w:tr>
      <w:tr w14:paraId="0EF0F8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30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76F5DB">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2E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793B71">
            <w:pPr>
              <w:jc w:val="center"/>
            </w:pPr>
            <w:r>
              <w:rPr>
                <w:rFonts w:ascii="宋体" w:hAnsi="宋体" w:eastAsia="宋体"/>
                <w:sz w:val="16"/>
              </w:rPr>
              <w:t>克孜勒苏柯尔克孜自治州农业技术推广中心</w:t>
            </w:r>
          </w:p>
        </w:tc>
      </w:tr>
      <w:tr w14:paraId="2AA097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F96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1C0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51D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33C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88E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700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4CB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DE81">
            <w:pPr>
              <w:jc w:val="center"/>
            </w:pPr>
            <w:r>
              <w:rPr>
                <w:rFonts w:ascii="宋体" w:hAnsi="宋体" w:eastAsia="宋体"/>
                <w:sz w:val="16"/>
              </w:rPr>
              <w:t>得分</w:t>
            </w:r>
          </w:p>
        </w:tc>
      </w:tr>
      <w:tr w14:paraId="15111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284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1C7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EA3E0">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A5D03">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1AD40">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488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125D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47EAB">
            <w:pPr>
              <w:jc w:val="center"/>
            </w:pPr>
            <w:r>
              <w:rPr>
                <w:rFonts w:ascii="宋体" w:hAnsi="宋体" w:eastAsia="宋体"/>
                <w:sz w:val="16"/>
              </w:rPr>
              <w:t>10.00分</w:t>
            </w:r>
          </w:p>
        </w:tc>
      </w:tr>
      <w:tr w14:paraId="1D337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16E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F21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9FDB0">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E670A">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33E38">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55C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0E7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0121">
            <w:pPr>
              <w:jc w:val="center"/>
            </w:pPr>
            <w:r>
              <w:rPr>
                <w:rFonts w:ascii="宋体" w:hAnsi="宋体" w:eastAsia="宋体"/>
                <w:sz w:val="16"/>
              </w:rPr>
              <w:t>—</w:t>
            </w:r>
          </w:p>
        </w:tc>
      </w:tr>
      <w:tr w14:paraId="1A1760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BD5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AC4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637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086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A25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96D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8F6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E783">
            <w:pPr>
              <w:jc w:val="center"/>
            </w:pPr>
            <w:r>
              <w:rPr>
                <w:rFonts w:ascii="宋体" w:hAnsi="宋体" w:eastAsia="宋体"/>
                <w:sz w:val="16"/>
              </w:rPr>
              <w:t>—</w:t>
            </w:r>
          </w:p>
        </w:tc>
      </w:tr>
      <w:tr w14:paraId="011B03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0549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6CC0F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E86561">
            <w:pPr>
              <w:jc w:val="center"/>
            </w:pPr>
            <w:r>
              <w:rPr>
                <w:rFonts w:ascii="宋体" w:hAnsi="宋体" w:eastAsia="宋体"/>
                <w:sz w:val="16"/>
              </w:rPr>
              <w:t>实际完成情况</w:t>
            </w:r>
          </w:p>
        </w:tc>
      </w:tr>
      <w:tr w14:paraId="7C455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186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7A01E0">
            <w:pPr>
              <w:jc w:val="both"/>
            </w:pPr>
            <w:r>
              <w:rPr>
                <w:rFonts w:ascii="宋体" w:hAnsi="宋体" w:eastAsia="宋体"/>
                <w:sz w:val="16"/>
              </w:rPr>
              <w:t>该项目资金共0.55万元，其中财政资金0.55万元，其他资金0万元。该项目耕地质量监测是国家耕地保护和粮食安全责任制重要考核内容，为全面贯彻落实耕地保护和粮食安全责任制考核目标任务，耕地质量建设与保护，开展耕地质量监测，加强项目管理，确保项目效益，制定本实施方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59D89C">
            <w:pPr>
              <w:jc w:val="both"/>
            </w:pPr>
            <w:r>
              <w:rPr>
                <w:rFonts w:ascii="宋体" w:hAnsi="宋体" w:eastAsia="宋体"/>
                <w:sz w:val="16"/>
              </w:rPr>
              <w:t>截至2024年12月31日，项目日常运行中所产生的劳务费1次，土地租赁1次，通过该项目实施，该项目耕地质量监测是国家耕地保护和粮食安全责任制重要考核内容，为全面贯彻落实耕地保护和粮食安全责任制考核目标任务，耕地质量建设与保护，开展耕地质量监测，加强项目管理，确保项目效益，制定本实施方案。</w:t>
            </w:r>
          </w:p>
        </w:tc>
      </w:tr>
      <w:tr w14:paraId="0B56D1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5E3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DB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18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DB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D6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B3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D88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B7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9D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D1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B21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B6C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F59E6">
            <w:pPr>
              <w:jc w:val="center"/>
            </w:pPr>
            <w:r>
              <w:rPr>
                <w:rFonts w:ascii="宋体" w:hAnsi="宋体" w:eastAsia="宋体"/>
                <w:sz w:val="16"/>
              </w:rPr>
              <w:t>偏差原因分析及改进措施</w:t>
            </w:r>
          </w:p>
        </w:tc>
      </w:tr>
      <w:tr w14:paraId="001A18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D23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88A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86E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667E">
            <w:pPr>
              <w:jc w:val="center"/>
            </w:pPr>
            <w:r>
              <w:rPr>
                <w:rFonts w:ascii="宋体" w:hAnsi="宋体" w:eastAsia="宋体"/>
                <w:sz w:val="16"/>
              </w:rPr>
              <w:t>项目日常运行中所产生的劳务费（次）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FB3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1B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55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18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7F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8E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AFC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B8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CA141">
            <w:pPr>
              <w:jc w:val="center"/>
            </w:pPr>
          </w:p>
        </w:tc>
      </w:tr>
      <w:tr w14:paraId="2EFF8C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A2F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898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B6E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23A6">
            <w:pPr>
              <w:jc w:val="center"/>
            </w:pPr>
            <w:r>
              <w:rPr>
                <w:rFonts w:ascii="宋体" w:hAnsi="宋体" w:eastAsia="宋体"/>
                <w:sz w:val="16"/>
              </w:rPr>
              <w:t>土地租赁（次）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29C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B2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55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CA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30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1D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720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37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6037F">
            <w:pPr>
              <w:jc w:val="center"/>
            </w:pPr>
          </w:p>
        </w:tc>
      </w:tr>
      <w:tr w14:paraId="1AB9D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1B8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818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47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6DC5">
            <w:pPr>
              <w:jc w:val="center"/>
            </w:pPr>
            <w:r>
              <w:rPr>
                <w:rFonts w:ascii="宋体" w:hAnsi="宋体" w:eastAsia="宋体"/>
                <w:sz w:val="16"/>
              </w:rPr>
              <w:t>项目日常运行验收合格率（%）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7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B5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8E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C3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EE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AB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5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EA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35DC3">
            <w:pPr>
              <w:jc w:val="center"/>
            </w:pPr>
          </w:p>
        </w:tc>
      </w:tr>
      <w:tr w14:paraId="7A063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EBB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B7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1C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880F">
            <w:pPr>
              <w:jc w:val="center"/>
            </w:pPr>
            <w:r>
              <w:rPr>
                <w:rFonts w:ascii="宋体" w:hAnsi="宋体" w:eastAsia="宋体"/>
                <w:sz w:val="16"/>
              </w:rPr>
              <w:t>土地租赁及时率（%）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59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79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32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B0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DF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6F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0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ED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A4A5A">
            <w:pPr>
              <w:jc w:val="center"/>
            </w:pPr>
          </w:p>
        </w:tc>
      </w:tr>
      <w:tr w14:paraId="14AF6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C05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F395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8AF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5AEA">
            <w:pPr>
              <w:jc w:val="center"/>
            </w:pPr>
            <w:r>
              <w:rPr>
                <w:rFonts w:ascii="宋体" w:hAnsi="宋体" w:eastAsia="宋体"/>
                <w:sz w:val="16"/>
              </w:rPr>
              <w:t>项目日常运行中所产生的劳务费（万元）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EE11">
            <w:pPr>
              <w:jc w:val="center"/>
            </w:pPr>
            <w:r>
              <w:rPr>
                <w:rFonts w:ascii="宋体" w:hAnsi="宋体" w:eastAsia="宋体"/>
                <w:sz w:val="16"/>
              </w:rPr>
              <w:t>&lt;=0.35万元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5D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B1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67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9F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C1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2EE44">
            <w:pPr>
              <w:jc w:val="center"/>
            </w:pPr>
            <w:r>
              <w:rPr>
                <w:rFonts w:ascii="宋体" w:hAnsi="宋体" w:eastAsia="宋体"/>
                <w:sz w:val="16"/>
              </w:rPr>
              <w: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F9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E1730">
            <w:pPr>
              <w:jc w:val="center"/>
            </w:pPr>
          </w:p>
        </w:tc>
      </w:tr>
      <w:tr w14:paraId="036238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D27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19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5A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D8D9">
            <w:pPr>
              <w:jc w:val="center"/>
            </w:pPr>
            <w:r>
              <w:rPr>
                <w:rFonts w:ascii="宋体" w:hAnsi="宋体" w:eastAsia="宋体"/>
                <w:sz w:val="16"/>
              </w:rPr>
              <w:t>土地租赁（万元）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8014">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2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7A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08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48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10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6EC1">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FD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ADB69">
            <w:pPr>
              <w:jc w:val="center"/>
            </w:pPr>
          </w:p>
        </w:tc>
      </w:tr>
      <w:tr w14:paraId="6181B7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AE7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9F66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81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9ABA">
            <w:pPr>
              <w:jc w:val="center"/>
            </w:pPr>
            <w:r>
              <w:rPr>
                <w:rFonts w:ascii="宋体" w:hAnsi="宋体" w:eastAsia="宋体"/>
                <w:sz w:val="16"/>
              </w:rPr>
              <w:t>推进农业持续稳定发展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6E53">
            <w:pPr>
              <w:jc w:val="center"/>
            </w:pPr>
            <w:r>
              <w:rPr>
                <w:rFonts w:ascii="宋体" w:hAnsi="宋体" w:eastAsia="宋体"/>
                <w:sz w:val="16"/>
              </w:rPr>
              <w:t>效果提升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7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AA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9A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DE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02C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A09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97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A54D3">
            <w:pPr>
              <w:jc w:val="center"/>
            </w:pPr>
          </w:p>
        </w:tc>
      </w:tr>
      <w:tr w14:paraId="33D3C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D93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9D3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9E4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B91C">
            <w:pPr>
              <w:jc w:val="center"/>
            </w:pPr>
            <w:r>
              <w:rPr>
                <w:rFonts w:ascii="宋体" w:hAnsi="宋体" w:eastAsia="宋体"/>
                <w:sz w:val="16"/>
              </w:rPr>
              <w:t>改善土壤，提高产量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22C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C97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73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897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7B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828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F77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96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DE08D">
            <w:pPr>
              <w:jc w:val="center"/>
            </w:pPr>
          </w:p>
        </w:tc>
      </w:tr>
      <w:tr w14:paraId="67643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67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2C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96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F0C9">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3AE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AF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4C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16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0A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8CE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EC3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C7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8D632">
            <w:pPr>
              <w:jc w:val="center"/>
            </w:pPr>
          </w:p>
        </w:tc>
      </w:tr>
      <w:tr w14:paraId="54F267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757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D63C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C18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50F866">
            <w:pPr>
              <w:jc w:val="center"/>
            </w:pPr>
            <w:r>
              <w:rPr>
                <w:rFonts w:ascii="宋体" w:hAnsi="宋体" w:eastAsia="宋体"/>
                <w:sz w:val="16"/>
              </w:rPr>
              <w:t>100分</w:t>
            </w:r>
          </w:p>
        </w:tc>
      </w:tr>
    </w:tbl>
    <w:p w14:paraId="1D058C63">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1A758E83">
        <w:tblPrEx>
          <w:tblCellMar>
            <w:top w:w="0" w:type="dxa"/>
            <w:left w:w="108" w:type="dxa"/>
            <w:bottom w:w="0" w:type="dxa"/>
            <w:right w:w="108" w:type="dxa"/>
          </w:tblCellMar>
        </w:tblPrEx>
        <w:tc>
          <w:tcPr>
            <w:tcW w:w="8848" w:type="dxa"/>
            <w:gridSpan w:val="14"/>
            <w:vAlign w:val="center"/>
          </w:tcPr>
          <w:p w14:paraId="10C0F811">
            <w:pPr>
              <w:jc w:val="center"/>
            </w:pPr>
            <w:r>
              <w:rPr>
                <w:rFonts w:ascii="宋体" w:hAnsi="宋体" w:eastAsia="宋体"/>
                <w:sz w:val="24"/>
              </w:rPr>
              <w:t>项目支出绩效自评表</w:t>
            </w:r>
          </w:p>
        </w:tc>
      </w:tr>
      <w:tr w14:paraId="2DC5C461">
        <w:tblPrEx>
          <w:tblCellMar>
            <w:top w:w="0" w:type="dxa"/>
            <w:left w:w="108" w:type="dxa"/>
            <w:bottom w:w="0" w:type="dxa"/>
            <w:right w:w="108" w:type="dxa"/>
          </w:tblCellMar>
        </w:tblPrEx>
        <w:tc>
          <w:tcPr>
            <w:tcW w:w="8848" w:type="dxa"/>
            <w:gridSpan w:val="14"/>
            <w:vAlign w:val="center"/>
          </w:tcPr>
          <w:p w14:paraId="1B30C2ED">
            <w:pPr>
              <w:jc w:val="center"/>
            </w:pPr>
            <w:r>
              <w:rPr>
                <w:rFonts w:ascii="宋体" w:hAnsi="宋体" w:eastAsia="宋体"/>
                <w:sz w:val="24"/>
              </w:rPr>
              <w:t>(2024年度)</w:t>
            </w:r>
          </w:p>
        </w:tc>
      </w:tr>
      <w:tr w14:paraId="2F968F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40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FDC601">
            <w:pPr>
              <w:jc w:val="center"/>
            </w:pPr>
            <w:r>
              <w:rPr>
                <w:rFonts w:ascii="宋体" w:hAnsi="宋体" w:eastAsia="宋体"/>
                <w:sz w:val="16"/>
              </w:rPr>
              <w:t>业务经费</w:t>
            </w:r>
          </w:p>
        </w:tc>
      </w:tr>
      <w:tr w14:paraId="65E327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12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BB7CC2">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4B9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1DF16B">
            <w:pPr>
              <w:jc w:val="center"/>
            </w:pPr>
            <w:r>
              <w:rPr>
                <w:rFonts w:ascii="宋体" w:hAnsi="宋体" w:eastAsia="宋体"/>
                <w:sz w:val="16"/>
              </w:rPr>
              <w:t>克孜勒苏柯尔克孜自治州农业技术推广中心</w:t>
            </w:r>
          </w:p>
        </w:tc>
      </w:tr>
      <w:tr w14:paraId="37B644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B9D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6B3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9511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740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D6D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3B9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C2C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D996">
            <w:pPr>
              <w:jc w:val="center"/>
            </w:pPr>
            <w:r>
              <w:rPr>
                <w:rFonts w:ascii="宋体" w:hAnsi="宋体" w:eastAsia="宋体"/>
                <w:sz w:val="16"/>
              </w:rPr>
              <w:t>得分</w:t>
            </w:r>
          </w:p>
        </w:tc>
      </w:tr>
      <w:tr w14:paraId="56188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DA7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B4F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E36E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61D8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0935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A06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5616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7A6C">
            <w:pPr>
              <w:jc w:val="center"/>
            </w:pPr>
            <w:r>
              <w:rPr>
                <w:rFonts w:ascii="宋体" w:hAnsi="宋体" w:eastAsia="宋体"/>
                <w:sz w:val="16"/>
              </w:rPr>
              <w:t>10.00分</w:t>
            </w:r>
          </w:p>
        </w:tc>
      </w:tr>
      <w:tr w14:paraId="426FF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5F2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3AF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1F6D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AB26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264E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390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053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ECE1">
            <w:pPr>
              <w:jc w:val="center"/>
            </w:pPr>
            <w:r>
              <w:rPr>
                <w:rFonts w:ascii="宋体" w:hAnsi="宋体" w:eastAsia="宋体"/>
                <w:sz w:val="16"/>
              </w:rPr>
              <w:t>—</w:t>
            </w:r>
          </w:p>
        </w:tc>
      </w:tr>
      <w:tr w14:paraId="532BF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EEC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FED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764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0E3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0B2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E71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CBD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E184">
            <w:pPr>
              <w:jc w:val="center"/>
            </w:pPr>
            <w:r>
              <w:rPr>
                <w:rFonts w:ascii="宋体" w:hAnsi="宋体" w:eastAsia="宋体"/>
                <w:sz w:val="16"/>
              </w:rPr>
              <w:t>—</w:t>
            </w:r>
          </w:p>
        </w:tc>
      </w:tr>
      <w:tr w14:paraId="7B49A3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F8A5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A136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5A3B97">
            <w:pPr>
              <w:jc w:val="center"/>
            </w:pPr>
            <w:r>
              <w:rPr>
                <w:rFonts w:ascii="宋体" w:hAnsi="宋体" w:eastAsia="宋体"/>
                <w:sz w:val="16"/>
              </w:rPr>
              <w:t>实际完成情况</w:t>
            </w:r>
          </w:p>
        </w:tc>
      </w:tr>
      <w:tr w14:paraId="4DEE2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6A7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B25A0F">
            <w:pPr>
              <w:jc w:val="both"/>
            </w:pPr>
            <w:r>
              <w:rPr>
                <w:rFonts w:ascii="宋体" w:hAnsi="宋体" w:eastAsia="宋体"/>
                <w:sz w:val="16"/>
              </w:rPr>
              <w:t>该项目投入资金总额5万元，其中：财政资金5万元，其他资金0万元。主要用于日常运行公用经费，平板电脑（台）2.3万元，空调（台）0.29万元，银行账户维护费0.0360万元，差旅,0.9640万元，办公桌0.2万元，办公耗材0.21万元，办公楼维修维护费0.5万元，资料印刷费0.5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A0B6AF">
            <w:pPr>
              <w:jc w:val="both"/>
            </w:pPr>
            <w:r>
              <w:rPr>
                <w:rFonts w:ascii="宋体" w:hAnsi="宋体" w:eastAsia="宋体"/>
                <w:sz w:val="16"/>
              </w:rPr>
              <w:t>截至2024年12月31日，已完成：办公费5批，银行账户维护费12次，差旅费3次，办公楼维修维护费2次，资料印刷次数2次；通过该项目实施，保障各项工作正常运行。</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709A15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49F1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5D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0F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61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198C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C3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983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3A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04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6C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F4C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C39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F3BE7">
            <w:pPr>
              <w:jc w:val="center"/>
            </w:pPr>
            <w:r>
              <w:rPr>
                <w:rFonts w:ascii="宋体" w:hAnsi="宋体" w:eastAsia="宋体"/>
                <w:sz w:val="16"/>
              </w:rPr>
              <w:t>偏差原因分析及改进措施</w:t>
            </w:r>
          </w:p>
        </w:tc>
      </w:tr>
      <w:tr w14:paraId="310EE2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182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E1C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EDA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B2BA">
            <w:pPr>
              <w:jc w:val="center"/>
            </w:pPr>
            <w:r>
              <w:rPr>
                <w:rFonts w:ascii="宋体" w:hAnsi="宋体" w:eastAsia="宋体"/>
                <w:sz w:val="16"/>
              </w:rPr>
              <w:t>办公费（批）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3D1A">
            <w:pPr>
              <w:jc w:val="center"/>
            </w:pPr>
            <w:r>
              <w:rPr>
                <w:rFonts w:ascii="宋体" w:hAnsi="宋体" w:eastAsia="宋体"/>
                <w:sz w:val="16"/>
              </w:rPr>
              <w: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F8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20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99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35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6D5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54AE">
            <w:pPr>
              <w:jc w:val="center"/>
            </w:pPr>
            <w:r>
              <w:rPr>
                <w:rFonts w:ascii="宋体" w:hAnsi="宋体" w:eastAsia="宋体"/>
                <w:sz w:val="16"/>
              </w:rPr>
              <w: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DE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BD9F0">
            <w:pPr>
              <w:jc w:val="center"/>
            </w:pPr>
          </w:p>
        </w:tc>
      </w:tr>
      <w:tr w14:paraId="278442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CB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0BB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08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B9E6">
            <w:pPr>
              <w:jc w:val="center"/>
            </w:pPr>
            <w:r>
              <w:rPr>
                <w:rFonts w:ascii="宋体" w:hAnsi="宋体" w:eastAsia="宋体"/>
                <w:sz w:val="16"/>
              </w:rPr>
              <w:t>银行账户维护费（次）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19E5">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FEB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70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CA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24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52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9E11">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3D0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90077">
            <w:pPr>
              <w:jc w:val="center"/>
            </w:pPr>
          </w:p>
        </w:tc>
      </w:tr>
      <w:tr w14:paraId="54E64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0D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93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6A3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A3EE">
            <w:pPr>
              <w:jc w:val="center"/>
            </w:pPr>
            <w:r>
              <w:rPr>
                <w:rFonts w:ascii="宋体" w:hAnsi="宋体" w:eastAsia="宋体"/>
                <w:sz w:val="16"/>
              </w:rPr>
              <w:t>差旅费（次）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2EAA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3C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3B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5E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00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6B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E04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66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29D59">
            <w:pPr>
              <w:jc w:val="center"/>
            </w:pPr>
          </w:p>
        </w:tc>
      </w:tr>
      <w:tr w14:paraId="21C61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60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A93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1A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410D">
            <w:pPr>
              <w:jc w:val="center"/>
            </w:pPr>
            <w:r>
              <w:rPr>
                <w:rFonts w:ascii="宋体" w:hAnsi="宋体" w:eastAsia="宋体"/>
                <w:sz w:val="16"/>
              </w:rPr>
              <w:t>办公楼维修维护费（次）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39A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1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0D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35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A0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A5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30B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94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DE8C2">
            <w:pPr>
              <w:jc w:val="center"/>
            </w:pPr>
          </w:p>
        </w:tc>
      </w:tr>
      <w:tr w14:paraId="6475C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E8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DEC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B65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A397">
            <w:pPr>
              <w:jc w:val="center"/>
            </w:pPr>
            <w:r>
              <w:rPr>
                <w:rFonts w:ascii="宋体" w:hAnsi="宋体" w:eastAsia="宋体"/>
                <w:sz w:val="16"/>
              </w:rPr>
              <w:t>资料印刷次数（次）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AE6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B0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C6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80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B6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B4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143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2E2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86BE3">
            <w:pPr>
              <w:jc w:val="center"/>
            </w:pPr>
          </w:p>
        </w:tc>
      </w:tr>
      <w:tr w14:paraId="466E73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1BC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BCC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8F2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BB66">
            <w:pPr>
              <w:jc w:val="center"/>
            </w:pPr>
            <w:r>
              <w:rPr>
                <w:rFonts w:ascii="宋体" w:hAnsi="宋体" w:eastAsia="宋体"/>
                <w:sz w:val="16"/>
              </w:rPr>
              <w:t>办公楼维修率（%）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39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E2D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14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5C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6A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0A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D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6F2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D27ED">
            <w:pPr>
              <w:jc w:val="center"/>
            </w:pPr>
          </w:p>
        </w:tc>
      </w:tr>
      <w:tr w14:paraId="68A24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B0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DEC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129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73DB">
            <w:pPr>
              <w:jc w:val="center"/>
            </w:pPr>
            <w:r>
              <w:rPr>
                <w:rFonts w:ascii="宋体" w:hAnsi="宋体" w:eastAsia="宋体"/>
                <w:sz w:val="16"/>
              </w:rPr>
              <w:t>资料印刷覆盖率（%）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D6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BC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96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D5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7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89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2C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F83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3719">
            <w:pPr>
              <w:jc w:val="center"/>
            </w:pPr>
          </w:p>
        </w:tc>
      </w:tr>
      <w:tr w14:paraId="3634CB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FA5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60F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91D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E0E6">
            <w:pPr>
              <w:jc w:val="center"/>
            </w:pPr>
            <w:r>
              <w:rPr>
                <w:rFonts w:ascii="宋体" w:hAnsi="宋体" w:eastAsia="宋体"/>
                <w:sz w:val="16"/>
              </w:rPr>
              <w:t>办公楼维修完成及时率（%）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1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35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33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1E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C2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F1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971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362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6BC80">
            <w:pPr>
              <w:jc w:val="center"/>
            </w:pPr>
          </w:p>
        </w:tc>
      </w:tr>
      <w:tr w14:paraId="047E1D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66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627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017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5810">
            <w:pPr>
              <w:jc w:val="center"/>
            </w:pPr>
            <w:r>
              <w:rPr>
                <w:rFonts w:ascii="宋体" w:hAnsi="宋体" w:eastAsia="宋体"/>
                <w:sz w:val="16"/>
              </w:rPr>
              <w:t>资料印刷及时率（%）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7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9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64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19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DF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26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A6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D2C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F4305">
            <w:pPr>
              <w:jc w:val="center"/>
            </w:pPr>
          </w:p>
        </w:tc>
      </w:tr>
      <w:tr w14:paraId="5CA65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922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BB79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2DF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E291">
            <w:pPr>
              <w:jc w:val="center"/>
            </w:pPr>
            <w:r>
              <w:rPr>
                <w:rFonts w:ascii="宋体" w:hAnsi="宋体" w:eastAsia="宋体"/>
                <w:sz w:val="16"/>
              </w:rPr>
              <w:t>银行账户维护费（万元）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7904">
            <w:pPr>
              <w:jc w:val="center"/>
            </w:pPr>
            <w:r>
              <w:rPr>
                <w:rFonts w:ascii="宋体" w:hAnsi="宋体" w:eastAsia="宋体"/>
                <w:sz w:val="16"/>
              </w:rPr>
              <w:t>&lt;=0.036万元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A8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E1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BAC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F5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5D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6395">
            <w:pPr>
              <w:jc w:val="center"/>
            </w:pPr>
            <w:r>
              <w:rPr>
                <w:rFonts w:ascii="宋体" w:hAnsi="宋体" w:eastAsia="宋体"/>
                <w:sz w:val="16"/>
              </w:rPr>
              <w:t>=0.036万元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A958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BB83F">
            <w:pPr>
              <w:jc w:val="center"/>
            </w:pPr>
          </w:p>
        </w:tc>
      </w:tr>
      <w:tr w14:paraId="373AA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4E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793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A8F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A80C">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D4453">
            <w:pPr>
              <w:jc w:val="center"/>
            </w:pPr>
            <w:r>
              <w:rPr>
                <w:rFonts w:ascii="宋体" w:hAnsi="宋体" w:eastAsia="宋体"/>
                <w:sz w:val="16"/>
              </w:rPr>
              <w:t>&lt;=0.748万元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22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AD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9D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96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75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C1ADB">
            <w:pPr>
              <w:jc w:val="center"/>
            </w:pPr>
            <w:r>
              <w:rPr>
                <w:rFonts w:ascii="宋体" w:hAnsi="宋体" w:eastAsia="宋体"/>
                <w:sz w:val="16"/>
              </w:rPr>
              <w:t>=0.748万元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79F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0ABCE">
            <w:pPr>
              <w:jc w:val="center"/>
            </w:pPr>
          </w:p>
        </w:tc>
      </w:tr>
      <w:tr w14:paraId="43AF8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0AB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E0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2E8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F5BA">
            <w:pPr>
              <w:jc w:val="center"/>
            </w:pPr>
            <w:r>
              <w:rPr>
                <w:rFonts w:ascii="宋体" w:hAnsi="宋体" w:eastAsia="宋体"/>
                <w:sz w:val="16"/>
              </w:rPr>
              <w:t>办公楼维修维护费（万元）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6CCE">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D2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83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456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63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8B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11B2">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CE3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DF0C5">
            <w:pPr>
              <w:jc w:val="center"/>
            </w:pPr>
          </w:p>
        </w:tc>
      </w:tr>
      <w:tr w14:paraId="0C56A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F9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B40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1C0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26EB">
            <w:pPr>
              <w:jc w:val="center"/>
            </w:pPr>
            <w:r>
              <w:rPr>
                <w:rFonts w:ascii="宋体" w:hAnsi="宋体" w:eastAsia="宋体"/>
                <w:sz w:val="16"/>
              </w:rPr>
              <w:t>资料印刷费（万元）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4948">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CC6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52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0A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31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A1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C0BF">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570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2B131">
            <w:pPr>
              <w:jc w:val="center"/>
            </w:pPr>
          </w:p>
        </w:tc>
      </w:tr>
      <w:tr w14:paraId="69F0A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0A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4BC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128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D3DD7">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22B8">
            <w:pPr>
              <w:jc w:val="center"/>
            </w:pPr>
            <w:r>
              <w:rPr>
                <w:rFonts w:ascii="宋体" w:hAnsi="宋体" w:eastAsia="宋体"/>
                <w:sz w:val="16"/>
              </w:rPr>
              <w:t>&lt;=0.21万元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54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B5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19B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64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ED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B88F">
            <w:pPr>
              <w:jc w:val="center"/>
            </w:pPr>
            <w:r>
              <w:rPr>
                <w:rFonts w:ascii="宋体" w:hAnsi="宋体" w:eastAsia="宋体"/>
                <w:sz w:val="16"/>
              </w:rPr>
              <w:t>=0.21万元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122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9DCFF">
            <w:pPr>
              <w:jc w:val="center"/>
            </w:pPr>
          </w:p>
        </w:tc>
      </w:tr>
      <w:tr w14:paraId="70039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3CA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10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14D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A0F1">
            <w:pPr>
              <w:jc w:val="center"/>
            </w:pPr>
            <w:r>
              <w:rPr>
                <w:rFonts w:ascii="宋体" w:hAnsi="宋体" w:eastAsia="宋体"/>
                <w:sz w:val="16"/>
              </w:rPr>
              <w:t>邮电费（万元）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573F">
            <w:pPr>
              <w:jc w:val="center"/>
            </w:pPr>
            <w:r>
              <w:rPr>
                <w:rFonts w:ascii="宋体" w:hAnsi="宋体" w:eastAsia="宋体"/>
                <w:sz w:val="16"/>
              </w:rPr>
              <w:t>&lt;=0.216万元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E3A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40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62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96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DE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D42A">
            <w:pPr>
              <w:jc w:val="center"/>
            </w:pPr>
            <w:r>
              <w:rPr>
                <w:rFonts w:ascii="宋体" w:hAnsi="宋体" w:eastAsia="宋体"/>
                <w:sz w:val="16"/>
              </w:rPr>
              <w:t>=0.216万元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830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A1678">
            <w:pPr>
              <w:jc w:val="center"/>
            </w:pPr>
          </w:p>
        </w:tc>
      </w:tr>
      <w:tr w14:paraId="1AA8E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85A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8A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6D4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A028">
            <w:pPr>
              <w:jc w:val="center"/>
            </w:pPr>
            <w:r>
              <w:rPr>
                <w:rFonts w:ascii="宋体" w:hAnsi="宋体" w:eastAsia="宋体"/>
                <w:sz w:val="16"/>
              </w:rPr>
              <w:t>购买办公设备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298D">
            <w:pPr>
              <w:jc w:val="center"/>
            </w:pPr>
            <w:r>
              <w:rPr>
                <w:rFonts w:ascii="宋体" w:hAnsi="宋体" w:eastAsia="宋体"/>
                <w:sz w:val="16"/>
              </w:rPr>
              <w:t>&lt;=2.79万元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5F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39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EE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27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17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E72B">
            <w:pPr>
              <w:jc w:val="center"/>
            </w:pPr>
            <w:r>
              <w:rPr>
                <w:rFonts w:ascii="宋体" w:hAnsi="宋体" w:eastAsia="宋体"/>
                <w:sz w:val="16"/>
              </w:rPr>
              <w:t>=2.79万元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A52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3CBA9">
            <w:pPr>
              <w:jc w:val="center"/>
            </w:pPr>
          </w:p>
        </w:tc>
      </w:tr>
      <w:tr w14:paraId="02CDB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1EF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5B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40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E4FE">
            <w:pPr>
              <w:jc w:val="center"/>
            </w:pPr>
            <w:r>
              <w:rPr>
                <w:rFonts w:ascii="宋体" w:hAnsi="宋体" w:eastAsia="宋体"/>
                <w:sz w:val="16"/>
              </w:rPr>
              <w:t>保障各项工作正常运行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261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BB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4F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582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86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47DB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C7BA">
            <w:pPr>
              <w:jc w:val="center"/>
            </w:pPr>
            <w:r>
              <w:rPr>
                <w:rFonts w:ascii="宋体" w:hAnsi="宋体" w:eastAsia="宋体"/>
                <w:sz w:val="16"/>
              </w:rPr>
              <w:t>有效保障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DD5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4F94C">
            <w:pPr>
              <w:jc w:val="center"/>
            </w:pPr>
          </w:p>
        </w:tc>
      </w:tr>
      <w:tr w14:paraId="6679C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B77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2D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99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81FA">
            <w:pPr>
              <w:jc w:val="center"/>
            </w:pPr>
            <w:r>
              <w:rPr>
                <w:rFonts w:ascii="宋体" w:hAnsi="宋体" w:eastAsia="宋体"/>
                <w:sz w:val="16"/>
              </w:rPr>
              <w:t>受益单位人员满意度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01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AFC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A0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5B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1C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61C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752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39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18AE1">
            <w:pPr>
              <w:jc w:val="center"/>
            </w:pPr>
          </w:p>
        </w:tc>
      </w:tr>
      <w:tr w14:paraId="138946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FD6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4372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66F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F91CC3">
            <w:pPr>
              <w:jc w:val="center"/>
            </w:pPr>
            <w:r>
              <w:rPr>
                <w:rFonts w:ascii="宋体" w:hAnsi="宋体" w:eastAsia="宋体"/>
                <w:sz w:val="16"/>
              </w:rPr>
              <w:t>100分</w:t>
            </w:r>
          </w:p>
        </w:tc>
      </w:tr>
    </w:tbl>
    <w:p w14:paraId="587285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A52D7C4">
        <w:tblPrEx>
          <w:tblCellMar>
            <w:top w:w="0" w:type="dxa"/>
            <w:left w:w="108" w:type="dxa"/>
            <w:bottom w:w="0" w:type="dxa"/>
            <w:right w:w="108" w:type="dxa"/>
          </w:tblCellMar>
        </w:tblPrEx>
        <w:tc>
          <w:tcPr>
            <w:tcW w:w="8848" w:type="dxa"/>
            <w:gridSpan w:val="14"/>
            <w:vAlign w:val="center"/>
          </w:tcPr>
          <w:p w14:paraId="6DB17841">
            <w:pPr>
              <w:jc w:val="center"/>
            </w:pPr>
            <w:r>
              <w:rPr>
                <w:rFonts w:ascii="宋体" w:hAnsi="宋体" w:eastAsia="宋体"/>
                <w:sz w:val="24"/>
              </w:rPr>
              <w:t>项目支出绩效自评表</w:t>
            </w:r>
          </w:p>
        </w:tc>
      </w:tr>
      <w:tr w14:paraId="36F66450">
        <w:tblPrEx>
          <w:tblCellMar>
            <w:top w:w="0" w:type="dxa"/>
            <w:left w:w="108" w:type="dxa"/>
            <w:bottom w:w="0" w:type="dxa"/>
            <w:right w:w="108" w:type="dxa"/>
          </w:tblCellMar>
        </w:tblPrEx>
        <w:tc>
          <w:tcPr>
            <w:tcW w:w="8848" w:type="dxa"/>
            <w:gridSpan w:val="14"/>
            <w:vAlign w:val="center"/>
          </w:tcPr>
          <w:p w14:paraId="356F2E32">
            <w:pPr>
              <w:jc w:val="center"/>
            </w:pPr>
            <w:r>
              <w:rPr>
                <w:rFonts w:ascii="宋体" w:hAnsi="宋体" w:eastAsia="宋体"/>
                <w:sz w:val="24"/>
              </w:rPr>
              <w:t>(2024年度)</w:t>
            </w:r>
          </w:p>
        </w:tc>
      </w:tr>
      <w:tr w14:paraId="7047CB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483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123BC6">
            <w:pPr>
              <w:jc w:val="center"/>
            </w:pPr>
            <w:r>
              <w:rPr>
                <w:rFonts w:ascii="宋体" w:hAnsi="宋体" w:eastAsia="宋体"/>
                <w:sz w:val="16"/>
              </w:rPr>
              <w:t>克州2024年化肥减量增效及耕地质量监测与评价项目</w:t>
            </w:r>
          </w:p>
        </w:tc>
      </w:tr>
      <w:tr w14:paraId="65CEF1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F5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236E87">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4D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C5B6EA">
            <w:pPr>
              <w:jc w:val="center"/>
            </w:pPr>
            <w:r>
              <w:rPr>
                <w:rFonts w:ascii="宋体" w:hAnsi="宋体" w:eastAsia="宋体"/>
                <w:sz w:val="16"/>
              </w:rPr>
              <w:t>克孜勒苏柯尔克孜自治州农业技术推广中心</w:t>
            </w:r>
          </w:p>
        </w:tc>
      </w:tr>
      <w:tr w14:paraId="3F74FA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CA9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322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50C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001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9A7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2E2A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38F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5542">
            <w:pPr>
              <w:jc w:val="center"/>
            </w:pPr>
            <w:r>
              <w:rPr>
                <w:rFonts w:ascii="宋体" w:hAnsi="宋体" w:eastAsia="宋体"/>
                <w:sz w:val="16"/>
              </w:rPr>
              <w:t>得分</w:t>
            </w:r>
          </w:p>
        </w:tc>
      </w:tr>
      <w:tr w14:paraId="5458F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C50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2E9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A1EA8">
            <w:pPr>
              <w:jc w:val="center"/>
            </w:pPr>
            <w:r>
              <w:rPr>
                <w:rFonts w:ascii="宋体" w:hAnsi="宋体" w:eastAsia="宋体"/>
                <w:sz w:val="16"/>
              </w:rPr>
              <w:t>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91697">
            <w:pPr>
              <w:jc w:val="center"/>
            </w:pPr>
            <w:r>
              <w:rPr>
                <w:rFonts w:ascii="宋体" w:hAnsi="宋体" w:eastAsia="宋体"/>
                <w:sz w:val="16"/>
              </w:rPr>
              <w:t>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BEBFD">
            <w:pPr>
              <w:jc w:val="center"/>
            </w:pPr>
            <w:r>
              <w:rPr>
                <w:rFonts w:ascii="宋体" w:hAnsi="宋体" w:eastAsia="宋体"/>
                <w:sz w:val="16"/>
              </w:rPr>
              <w:t>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D75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EDDF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2195">
            <w:pPr>
              <w:jc w:val="center"/>
            </w:pPr>
            <w:r>
              <w:rPr>
                <w:rFonts w:ascii="宋体" w:hAnsi="宋体" w:eastAsia="宋体"/>
                <w:sz w:val="16"/>
              </w:rPr>
              <w:t>10.00分</w:t>
            </w:r>
          </w:p>
        </w:tc>
      </w:tr>
      <w:tr w14:paraId="6A671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744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F80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50B18">
            <w:pPr>
              <w:jc w:val="center"/>
            </w:pPr>
            <w:r>
              <w:rPr>
                <w:rFonts w:ascii="宋体" w:hAnsi="宋体" w:eastAsia="宋体"/>
                <w:sz w:val="16"/>
              </w:rPr>
              <w:t>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6E976">
            <w:pPr>
              <w:jc w:val="center"/>
            </w:pPr>
            <w:r>
              <w:rPr>
                <w:rFonts w:ascii="宋体" w:hAnsi="宋体" w:eastAsia="宋体"/>
                <w:sz w:val="16"/>
              </w:rPr>
              <w:t>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AD012">
            <w:pPr>
              <w:jc w:val="center"/>
            </w:pPr>
            <w:r>
              <w:rPr>
                <w:rFonts w:ascii="宋体" w:hAnsi="宋体" w:eastAsia="宋体"/>
                <w:sz w:val="16"/>
              </w:rPr>
              <w:t>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4DA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CA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A122">
            <w:pPr>
              <w:jc w:val="center"/>
            </w:pPr>
            <w:r>
              <w:rPr>
                <w:rFonts w:ascii="宋体" w:hAnsi="宋体" w:eastAsia="宋体"/>
                <w:sz w:val="16"/>
              </w:rPr>
              <w:t>—</w:t>
            </w:r>
          </w:p>
        </w:tc>
      </w:tr>
      <w:tr w14:paraId="6001D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F9F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791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49F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5DC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99A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694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14A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0BC05">
            <w:pPr>
              <w:jc w:val="center"/>
            </w:pPr>
            <w:r>
              <w:rPr>
                <w:rFonts w:ascii="宋体" w:hAnsi="宋体" w:eastAsia="宋体"/>
                <w:sz w:val="16"/>
              </w:rPr>
              <w:t>—</w:t>
            </w:r>
          </w:p>
        </w:tc>
      </w:tr>
      <w:tr w14:paraId="24D966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D64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438A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FCAED0">
            <w:pPr>
              <w:jc w:val="center"/>
            </w:pPr>
            <w:r>
              <w:rPr>
                <w:rFonts w:ascii="宋体" w:hAnsi="宋体" w:eastAsia="宋体"/>
                <w:sz w:val="16"/>
              </w:rPr>
              <w:t>实际完成情况</w:t>
            </w:r>
          </w:p>
        </w:tc>
      </w:tr>
      <w:tr w14:paraId="41B1E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1EC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C01E7D">
            <w:pPr>
              <w:jc w:val="both"/>
            </w:pPr>
            <w:r>
              <w:rPr>
                <w:rFonts w:ascii="宋体" w:hAnsi="宋体" w:eastAsia="宋体"/>
                <w:sz w:val="16"/>
              </w:rPr>
              <w:t>该项目完成农户施肥情况调查，开展科学施肥宣传培训，促进测土配方施肥成果落地，测土配方施肥技术覆盖率保持在90%以上，完成83个耕地质量等级调查评价样点的化验的县域耕地质量等级变更调查评价与数据库更新，形成开展耕地质量等级评价报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2F5266">
            <w:pPr>
              <w:jc w:val="both"/>
            </w:pPr>
            <w:r>
              <w:rPr>
                <w:rFonts w:ascii="宋体" w:hAnsi="宋体" w:eastAsia="宋体"/>
                <w:sz w:val="16"/>
              </w:rPr>
              <w:t>截至2024年12月31日，</w:t>
            </w:r>
            <w:r>
              <w:rPr>
                <w:rFonts w:hint="eastAsia" w:ascii="宋体" w:hAnsi="宋体"/>
                <w:sz w:val="16"/>
                <w:lang w:eastAsia="zh-CN"/>
              </w:rPr>
              <w:t>实际完成情况</w:t>
            </w:r>
            <w:r>
              <w:rPr>
                <w:rFonts w:ascii="宋体" w:hAnsi="宋体" w:eastAsia="宋体"/>
                <w:sz w:val="16"/>
              </w:rPr>
              <w:t>：耕地质量定点监测调查评价点位次数83个，通过农户施肥情况调查，开展科学施肥宣传培训，促进测土配方施肥成果落地，测土配方施肥技术覆盖率保持在90%以上。</w:t>
            </w:r>
          </w:p>
        </w:tc>
      </w:tr>
      <w:tr w14:paraId="229D4D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111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32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C5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5E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50EC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87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17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3A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496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23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604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373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29A49">
            <w:pPr>
              <w:jc w:val="center"/>
            </w:pPr>
            <w:r>
              <w:rPr>
                <w:rFonts w:ascii="宋体" w:hAnsi="宋体" w:eastAsia="宋体"/>
                <w:sz w:val="16"/>
              </w:rPr>
              <w:t>偏差原因分析及改进措施</w:t>
            </w:r>
          </w:p>
        </w:tc>
      </w:tr>
      <w:tr w14:paraId="45240E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F18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F399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43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5AA9">
            <w:pPr>
              <w:jc w:val="center"/>
            </w:pPr>
            <w:r>
              <w:rPr>
                <w:rFonts w:ascii="宋体" w:hAnsi="宋体" w:eastAsia="宋体"/>
                <w:sz w:val="16"/>
              </w:rPr>
              <w:t>耕地质量定点监测调查评价点位次数（个）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904B">
            <w:pPr>
              <w:jc w:val="center"/>
            </w:pPr>
            <w:r>
              <w:rPr>
                <w:rFonts w:ascii="宋体" w:hAnsi="宋体" w:eastAsia="宋体"/>
                <w:sz w:val="16"/>
              </w:rPr>
              <w:t>&gt;=83次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3F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11A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797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63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77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62B3">
            <w:pPr>
              <w:jc w:val="center"/>
            </w:pPr>
            <w:r>
              <w:rPr>
                <w:rFonts w:ascii="宋体" w:hAnsi="宋体" w:eastAsia="宋体"/>
                <w:sz w:val="16"/>
              </w:rPr>
              <w:t>=83次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C44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211CD">
            <w:pPr>
              <w:jc w:val="center"/>
            </w:pPr>
          </w:p>
        </w:tc>
      </w:tr>
      <w:tr w14:paraId="0B483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3E0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766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FC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C187">
            <w:pPr>
              <w:jc w:val="center"/>
            </w:pPr>
            <w:r>
              <w:rPr>
                <w:rFonts w:ascii="宋体" w:hAnsi="宋体" w:eastAsia="宋体"/>
                <w:sz w:val="16"/>
              </w:rPr>
              <w:t>测土配方施肥技术覆盖率（%）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6C7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B3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0F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6F7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8F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D1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F4D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901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C3F06">
            <w:pPr>
              <w:jc w:val="center"/>
            </w:pPr>
          </w:p>
        </w:tc>
      </w:tr>
      <w:tr w14:paraId="1B04B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9F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FE8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0D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31DE5">
            <w:pPr>
              <w:jc w:val="center"/>
            </w:pPr>
            <w:r>
              <w:rPr>
                <w:rFonts w:ascii="宋体" w:hAnsi="宋体" w:eastAsia="宋体"/>
                <w:sz w:val="16"/>
              </w:rPr>
              <w:t>耕地质量定点监测</w:t>
            </w:r>
            <w:r>
              <w:rPr>
                <w:rFonts w:hint="eastAsia" w:ascii="宋体" w:hAnsi="宋体"/>
                <w:sz w:val="16"/>
                <w:lang w:eastAsia="zh-CN"/>
              </w:rPr>
              <w:t>调查</w:t>
            </w:r>
            <w:r>
              <w:rPr>
                <w:rFonts w:ascii="宋体" w:hAnsi="宋体" w:eastAsia="宋体"/>
                <w:sz w:val="16"/>
              </w:rPr>
              <w:t>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14AD">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7A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77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1E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6E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F3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2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F1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0F9D4">
            <w:pPr>
              <w:jc w:val="center"/>
            </w:pPr>
          </w:p>
        </w:tc>
      </w:tr>
      <w:tr w14:paraId="305A3A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859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EE36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0ED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F8C6">
            <w:pPr>
              <w:jc w:val="center"/>
            </w:pPr>
            <w:r>
              <w:rPr>
                <w:rFonts w:ascii="宋体" w:hAnsi="宋体" w:eastAsia="宋体"/>
                <w:sz w:val="16"/>
              </w:rPr>
              <w:t>项目资金（万元）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AEB1">
            <w:pPr>
              <w:jc w:val="center"/>
            </w:pPr>
            <w:r>
              <w:rPr>
                <w:rFonts w:ascii="宋体" w:hAnsi="宋体" w:eastAsia="宋体"/>
                <w:sz w:val="16"/>
              </w:rPr>
              <w:t>&lt;=6.10万元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47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EC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0C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88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00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11D65">
            <w:pPr>
              <w:jc w:val="center"/>
            </w:pPr>
            <w:r>
              <w:rPr>
                <w:rFonts w:ascii="宋体" w:hAnsi="宋体" w:eastAsia="宋体"/>
                <w:sz w:val="16"/>
              </w:rPr>
              <w:t>=6.1万元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2A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5CF4F">
            <w:pPr>
              <w:jc w:val="center"/>
            </w:pPr>
          </w:p>
        </w:tc>
      </w:tr>
      <w:tr w14:paraId="17B6C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692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50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5D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69EA">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0B1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82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2F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6D0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230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0E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B4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29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6303F">
            <w:pPr>
              <w:jc w:val="center"/>
            </w:pPr>
          </w:p>
        </w:tc>
      </w:tr>
      <w:tr w14:paraId="1C1AC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269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432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D3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5074">
            <w:pPr>
              <w:jc w:val="center"/>
            </w:pPr>
            <w:r>
              <w:rPr>
                <w:rFonts w:ascii="宋体" w:hAnsi="宋体" w:eastAsia="宋体"/>
                <w:sz w:val="16"/>
              </w:rPr>
              <w:t>推动农业绿色可持续发展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229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BC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AB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FB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5A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9D2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B9E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81C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CCE02">
            <w:pPr>
              <w:jc w:val="center"/>
            </w:pPr>
          </w:p>
        </w:tc>
      </w:tr>
      <w:tr w14:paraId="71FDE8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BFD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B3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B4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EBAF">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E4B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EF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26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EB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E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E07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007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1E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B901E">
            <w:pPr>
              <w:jc w:val="center"/>
            </w:pPr>
          </w:p>
        </w:tc>
      </w:tr>
      <w:tr w14:paraId="7623E6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FA6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10AA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1BE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64F5D0">
            <w:pPr>
              <w:jc w:val="center"/>
            </w:pPr>
            <w:r>
              <w:rPr>
                <w:rFonts w:ascii="宋体" w:hAnsi="宋体" w:eastAsia="宋体"/>
                <w:sz w:val="16"/>
              </w:rPr>
              <w:t>100分</w:t>
            </w:r>
          </w:p>
        </w:tc>
      </w:tr>
    </w:tbl>
    <w:p w14:paraId="6B7E5F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B135BA5">
        <w:tblPrEx>
          <w:tblCellMar>
            <w:top w:w="0" w:type="dxa"/>
            <w:left w:w="108" w:type="dxa"/>
            <w:bottom w:w="0" w:type="dxa"/>
            <w:right w:w="108" w:type="dxa"/>
          </w:tblCellMar>
        </w:tblPrEx>
        <w:tc>
          <w:tcPr>
            <w:tcW w:w="8848" w:type="dxa"/>
            <w:gridSpan w:val="14"/>
            <w:vAlign w:val="center"/>
          </w:tcPr>
          <w:p w14:paraId="3DDED2F1">
            <w:pPr>
              <w:jc w:val="center"/>
            </w:pPr>
            <w:r>
              <w:rPr>
                <w:rFonts w:ascii="宋体" w:hAnsi="宋体" w:eastAsia="宋体"/>
                <w:sz w:val="24"/>
              </w:rPr>
              <w:t>项目支出绩效自评表</w:t>
            </w:r>
          </w:p>
        </w:tc>
      </w:tr>
      <w:tr w14:paraId="596D2ED6">
        <w:tblPrEx>
          <w:tblCellMar>
            <w:top w:w="0" w:type="dxa"/>
            <w:left w:w="108" w:type="dxa"/>
            <w:bottom w:w="0" w:type="dxa"/>
            <w:right w:w="108" w:type="dxa"/>
          </w:tblCellMar>
        </w:tblPrEx>
        <w:tc>
          <w:tcPr>
            <w:tcW w:w="8848" w:type="dxa"/>
            <w:gridSpan w:val="14"/>
            <w:vAlign w:val="center"/>
          </w:tcPr>
          <w:p w14:paraId="4E0CDCCB">
            <w:pPr>
              <w:jc w:val="center"/>
            </w:pPr>
            <w:r>
              <w:rPr>
                <w:rFonts w:ascii="宋体" w:hAnsi="宋体" w:eastAsia="宋体"/>
                <w:sz w:val="24"/>
              </w:rPr>
              <w:t>(2024年度)</w:t>
            </w:r>
          </w:p>
        </w:tc>
      </w:tr>
      <w:tr w14:paraId="760865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02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D728F9">
            <w:pPr>
              <w:jc w:val="center"/>
            </w:pPr>
            <w:r>
              <w:rPr>
                <w:rFonts w:ascii="宋体" w:hAnsi="宋体" w:eastAsia="宋体"/>
                <w:sz w:val="16"/>
              </w:rPr>
              <w:t>克州盐碱地改良人才工作站</w:t>
            </w:r>
          </w:p>
        </w:tc>
      </w:tr>
      <w:tr w14:paraId="5BA0AC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0C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A5383E">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19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8954F6">
            <w:pPr>
              <w:jc w:val="center"/>
            </w:pPr>
            <w:r>
              <w:rPr>
                <w:rFonts w:ascii="宋体" w:hAnsi="宋体" w:eastAsia="宋体"/>
                <w:sz w:val="16"/>
              </w:rPr>
              <w:t>克孜勒苏柯尔克孜自治州农业技术推广中心</w:t>
            </w:r>
          </w:p>
        </w:tc>
      </w:tr>
      <w:tr w14:paraId="7622A6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BCDF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C52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4EE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B90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81C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318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D02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2987">
            <w:pPr>
              <w:jc w:val="center"/>
            </w:pPr>
            <w:r>
              <w:rPr>
                <w:rFonts w:ascii="宋体" w:hAnsi="宋体" w:eastAsia="宋体"/>
                <w:sz w:val="16"/>
              </w:rPr>
              <w:t>得分</w:t>
            </w:r>
          </w:p>
        </w:tc>
      </w:tr>
      <w:tr w14:paraId="67601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2B1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336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93ED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EDFF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F3FF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CFC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7EB4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D58B">
            <w:pPr>
              <w:jc w:val="center"/>
            </w:pPr>
            <w:r>
              <w:rPr>
                <w:rFonts w:ascii="宋体" w:hAnsi="宋体" w:eastAsia="宋体"/>
                <w:sz w:val="16"/>
              </w:rPr>
              <w:t>10.00分</w:t>
            </w:r>
          </w:p>
        </w:tc>
      </w:tr>
      <w:tr w14:paraId="44D14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311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7B3E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BB2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FC4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6F0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342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A30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6E12">
            <w:pPr>
              <w:jc w:val="center"/>
            </w:pPr>
            <w:r>
              <w:rPr>
                <w:rFonts w:ascii="宋体" w:hAnsi="宋体" w:eastAsia="宋体"/>
                <w:sz w:val="16"/>
              </w:rPr>
              <w:t>—</w:t>
            </w:r>
          </w:p>
        </w:tc>
      </w:tr>
      <w:tr w14:paraId="4CCDEB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7CE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F9F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6831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3FF7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120F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2F9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A7A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FA23">
            <w:pPr>
              <w:jc w:val="center"/>
            </w:pPr>
            <w:r>
              <w:rPr>
                <w:rFonts w:ascii="宋体" w:hAnsi="宋体" w:eastAsia="宋体"/>
                <w:sz w:val="16"/>
              </w:rPr>
              <w:t>—</w:t>
            </w:r>
          </w:p>
        </w:tc>
      </w:tr>
      <w:tr w14:paraId="704071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3619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464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090ACE">
            <w:pPr>
              <w:jc w:val="center"/>
            </w:pPr>
            <w:r>
              <w:rPr>
                <w:rFonts w:ascii="宋体" w:hAnsi="宋体" w:eastAsia="宋体"/>
                <w:sz w:val="16"/>
              </w:rPr>
              <w:t>实际完成情况</w:t>
            </w:r>
          </w:p>
        </w:tc>
      </w:tr>
      <w:tr w14:paraId="56886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11C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9F990F">
            <w:pPr>
              <w:jc w:val="both"/>
            </w:pPr>
            <w:r>
              <w:rPr>
                <w:rFonts w:ascii="宋体" w:hAnsi="宋体" w:eastAsia="宋体"/>
                <w:sz w:val="16"/>
              </w:rPr>
              <w:t>该项目总投资5万元，其中：财政资金0万元，其他资金5万元，主要</w:t>
            </w:r>
            <w:r>
              <w:rPr>
                <w:rFonts w:hint="eastAsia" w:ascii="宋体" w:hAnsi="宋体"/>
                <w:sz w:val="16"/>
                <w:lang w:eastAsia="zh-CN"/>
              </w:rPr>
              <w:t>用于</w:t>
            </w:r>
            <w:r>
              <w:rPr>
                <w:rFonts w:ascii="宋体" w:hAnsi="宋体" w:eastAsia="宋体"/>
                <w:sz w:val="16"/>
              </w:rPr>
              <w:t>试验示范，有利于盐碱地改良，通过该项目实施达到提高专业技术人员技术水平、培养盐碱地治理工作专业人才、降低盐碱化程度及改良工作提供科学依据、 优化盐碱地改良模式，提高工作质量和治理水平等效果。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0706F1">
            <w:pPr>
              <w:jc w:val="both"/>
            </w:pPr>
            <w:r>
              <w:rPr>
                <w:rFonts w:ascii="宋体" w:hAnsi="宋体" w:eastAsia="宋体"/>
                <w:sz w:val="16"/>
              </w:rPr>
              <w:t>截至2024年12月31日，已完成目标购买专用材料3次，职工出差12次，宣传横幅标识牌制作3次，车辆保障1次。通过该项目实施达到提高专业技术人员技术水平、培养盐碱地治理工作专业人才、降低盐碱化程度及改良工作提供科学依据、 优化盐碱地改良模式，提高工作质量和治理水平等效果。</w:t>
            </w:r>
          </w:p>
        </w:tc>
      </w:tr>
      <w:tr w14:paraId="201ED1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AA32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22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08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DC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038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3C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E2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51D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FF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A3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618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D1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DADE9">
            <w:pPr>
              <w:jc w:val="center"/>
            </w:pPr>
            <w:r>
              <w:rPr>
                <w:rFonts w:ascii="宋体" w:hAnsi="宋体" w:eastAsia="宋体"/>
                <w:sz w:val="16"/>
              </w:rPr>
              <w:t>偏差原因分析及改进措施</w:t>
            </w:r>
          </w:p>
        </w:tc>
      </w:tr>
      <w:tr w14:paraId="423909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497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E20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9BA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C2AC">
            <w:pPr>
              <w:jc w:val="center"/>
            </w:pPr>
            <w:r>
              <w:rPr>
                <w:rFonts w:ascii="宋体" w:hAnsi="宋体" w:eastAsia="宋体"/>
                <w:sz w:val="16"/>
              </w:rPr>
              <w:t>购买专用材料次数（次）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C6F7">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5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97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3B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905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00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278A">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F46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B95E8">
            <w:pPr>
              <w:jc w:val="center"/>
            </w:pPr>
          </w:p>
        </w:tc>
      </w:tr>
      <w:tr w14:paraId="0B1676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20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31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FB5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E1B6">
            <w:pPr>
              <w:jc w:val="center"/>
            </w:pPr>
            <w:r>
              <w:rPr>
                <w:rFonts w:ascii="宋体" w:hAnsi="宋体" w:eastAsia="宋体"/>
                <w:sz w:val="16"/>
              </w:rPr>
              <w:t>职工出差次数（次）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39A3">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E4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58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F6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D5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03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AF74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21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DAA7E">
            <w:pPr>
              <w:jc w:val="center"/>
            </w:pPr>
          </w:p>
        </w:tc>
      </w:tr>
      <w:tr w14:paraId="4D515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1CF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FB1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22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195ED">
            <w:pPr>
              <w:jc w:val="center"/>
            </w:pPr>
            <w:r>
              <w:rPr>
                <w:rFonts w:ascii="宋体" w:hAnsi="宋体" w:eastAsia="宋体"/>
                <w:sz w:val="16"/>
              </w:rPr>
              <w:t>宣传横幅标识牌制作次数（次）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5C14">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6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82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58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B8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EFE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899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DBC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8A273">
            <w:pPr>
              <w:jc w:val="center"/>
            </w:pPr>
          </w:p>
        </w:tc>
      </w:tr>
      <w:tr w14:paraId="45BB2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2FF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29D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55D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D905">
            <w:pPr>
              <w:jc w:val="center"/>
            </w:pPr>
            <w:r>
              <w:rPr>
                <w:rFonts w:ascii="宋体" w:hAnsi="宋体" w:eastAsia="宋体"/>
                <w:sz w:val="16"/>
              </w:rPr>
              <w:t>车辆保障次数（次）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9B3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97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F8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DF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E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33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FE3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917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7322F">
            <w:pPr>
              <w:jc w:val="center"/>
            </w:pPr>
          </w:p>
        </w:tc>
      </w:tr>
      <w:tr w14:paraId="3C9C9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64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96C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8176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FEFC">
            <w:pPr>
              <w:jc w:val="center"/>
            </w:pPr>
            <w:r>
              <w:rPr>
                <w:rFonts w:ascii="宋体" w:hAnsi="宋体" w:eastAsia="宋体"/>
                <w:sz w:val="16"/>
              </w:rPr>
              <w:t>年度实施计划完成率（%）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28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AFD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E7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3C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C9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5E4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A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C5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087E3">
            <w:pPr>
              <w:jc w:val="center"/>
            </w:pPr>
          </w:p>
        </w:tc>
      </w:tr>
      <w:tr w14:paraId="74B378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D83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D62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A67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5322">
            <w:pPr>
              <w:jc w:val="center"/>
            </w:pPr>
            <w:r>
              <w:rPr>
                <w:rFonts w:ascii="宋体" w:hAnsi="宋体" w:eastAsia="宋体"/>
                <w:sz w:val="16"/>
              </w:rPr>
              <w:t>购买专用材料验收率（%）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4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7D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9C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EA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40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A9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BA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F8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AA160">
            <w:pPr>
              <w:jc w:val="center"/>
            </w:pPr>
          </w:p>
        </w:tc>
      </w:tr>
      <w:tr w14:paraId="1C0C7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D93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EB5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16A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ECF1">
            <w:pPr>
              <w:jc w:val="center"/>
            </w:pPr>
            <w:r>
              <w:rPr>
                <w:rFonts w:ascii="宋体" w:hAnsi="宋体" w:eastAsia="宋体"/>
                <w:sz w:val="16"/>
              </w:rPr>
              <w:t>优化盐碱地改良模式（%）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99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BE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BF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79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12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12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56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680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8ED22">
            <w:pPr>
              <w:jc w:val="center"/>
            </w:pPr>
          </w:p>
        </w:tc>
      </w:tr>
      <w:tr w14:paraId="794FC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EB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8B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655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9490">
            <w:pPr>
              <w:jc w:val="center"/>
            </w:pPr>
            <w:r>
              <w:rPr>
                <w:rFonts w:ascii="宋体" w:hAnsi="宋体" w:eastAsia="宋体"/>
                <w:sz w:val="16"/>
              </w:rPr>
              <w:t>培养盐碱地治理工作专业人才率（%）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A9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F5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98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64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5B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2A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B7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C53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F771D">
            <w:pPr>
              <w:jc w:val="center"/>
            </w:pPr>
          </w:p>
        </w:tc>
      </w:tr>
      <w:tr w14:paraId="01201C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440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6C90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0FF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B6C2">
            <w:pPr>
              <w:jc w:val="center"/>
            </w:pPr>
            <w:r>
              <w:rPr>
                <w:rFonts w:ascii="宋体" w:hAnsi="宋体" w:eastAsia="宋体"/>
                <w:sz w:val="16"/>
              </w:rPr>
              <w:t>购买专用材料（万元）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9005">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8A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CA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8F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715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73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3E94">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77C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75D27">
            <w:pPr>
              <w:jc w:val="center"/>
            </w:pPr>
          </w:p>
        </w:tc>
      </w:tr>
      <w:tr w14:paraId="21BB49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6DA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33F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14C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4D526">
            <w:pPr>
              <w:jc w:val="center"/>
            </w:pPr>
            <w:r>
              <w:rPr>
                <w:rFonts w:ascii="宋体" w:hAnsi="宋体" w:eastAsia="宋体"/>
                <w:sz w:val="16"/>
              </w:rPr>
              <w:t>职工出差(万元)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FCAD">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E0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AB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44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0B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FA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4F24">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44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9BD30">
            <w:pPr>
              <w:jc w:val="center"/>
            </w:pPr>
          </w:p>
        </w:tc>
      </w:tr>
      <w:tr w14:paraId="36C60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035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729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EDA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E994">
            <w:pPr>
              <w:jc w:val="center"/>
            </w:pPr>
            <w:r>
              <w:rPr>
                <w:rFonts w:ascii="宋体" w:hAnsi="宋体" w:eastAsia="宋体"/>
                <w:sz w:val="16"/>
              </w:rPr>
              <w:t>制作印刷费（万元）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25C8">
            <w:pPr>
              <w:jc w:val="center"/>
            </w:pPr>
            <w:r>
              <w:rPr>
                <w:rFonts w:ascii="宋体" w:hAnsi="宋体" w:eastAsia="宋体"/>
                <w:sz w:val="16"/>
              </w:rPr>
              <w:t>&lt;=0.2万元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6E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65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8B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64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00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05A5">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25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A9769">
            <w:pPr>
              <w:jc w:val="center"/>
            </w:pPr>
          </w:p>
        </w:tc>
      </w:tr>
      <w:tr w14:paraId="4BFCC0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6F1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E7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B87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7429">
            <w:pPr>
              <w:jc w:val="center"/>
            </w:pPr>
            <w:r>
              <w:rPr>
                <w:rFonts w:ascii="宋体" w:hAnsi="宋体" w:eastAsia="宋体"/>
                <w:sz w:val="16"/>
              </w:rPr>
              <w:t>购买燃油（万元）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92A3">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AF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6F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C9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1B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F4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F24A">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DA1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64ACD">
            <w:pPr>
              <w:jc w:val="center"/>
            </w:pPr>
          </w:p>
        </w:tc>
      </w:tr>
      <w:tr w14:paraId="349473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CCB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F3C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2F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39CA">
            <w:pPr>
              <w:jc w:val="center"/>
            </w:pPr>
            <w:r>
              <w:rPr>
                <w:rFonts w:ascii="宋体" w:hAnsi="宋体" w:eastAsia="宋体"/>
                <w:sz w:val="16"/>
              </w:rPr>
              <w:t>盐碱地变为可耕地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B3C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D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DC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F1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E5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65D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76B9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6F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B7346">
            <w:pPr>
              <w:jc w:val="center"/>
            </w:pPr>
          </w:p>
        </w:tc>
      </w:tr>
      <w:tr w14:paraId="307CB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A3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55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879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AD16">
            <w:pPr>
              <w:jc w:val="center"/>
            </w:pPr>
            <w:r>
              <w:rPr>
                <w:rFonts w:ascii="宋体" w:hAnsi="宋体" w:eastAsia="宋体"/>
                <w:sz w:val="16"/>
              </w:rPr>
              <w:t>优化盐碱地改良模式，提高工作质量和治理水平。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4F9B">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25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E6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E2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5FB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48E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FF04">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8B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6A00F">
            <w:pPr>
              <w:jc w:val="center"/>
            </w:pPr>
          </w:p>
        </w:tc>
      </w:tr>
      <w:tr w14:paraId="04602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740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D7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A4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3973">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05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1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7D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74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B0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E0C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EF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D7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521A3">
            <w:pPr>
              <w:jc w:val="center"/>
            </w:pPr>
          </w:p>
        </w:tc>
      </w:tr>
      <w:tr w14:paraId="0E1378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0AF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CFAD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1FB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9C1812">
            <w:pPr>
              <w:jc w:val="center"/>
            </w:pPr>
            <w:r>
              <w:rPr>
                <w:rFonts w:ascii="宋体" w:hAnsi="宋体" w:eastAsia="宋体"/>
                <w:sz w:val="16"/>
              </w:rPr>
              <w:t>100分</w:t>
            </w:r>
          </w:p>
        </w:tc>
      </w:tr>
    </w:tbl>
    <w:p w14:paraId="39CF10D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2E00BD1">
        <w:tblPrEx>
          <w:tblCellMar>
            <w:top w:w="0" w:type="dxa"/>
            <w:left w:w="108" w:type="dxa"/>
            <w:bottom w:w="0" w:type="dxa"/>
            <w:right w:w="108" w:type="dxa"/>
          </w:tblCellMar>
        </w:tblPrEx>
        <w:tc>
          <w:tcPr>
            <w:tcW w:w="8848" w:type="dxa"/>
            <w:gridSpan w:val="14"/>
            <w:vAlign w:val="center"/>
          </w:tcPr>
          <w:p w14:paraId="29EF15B0">
            <w:pPr>
              <w:jc w:val="center"/>
            </w:pPr>
            <w:r>
              <w:rPr>
                <w:rFonts w:ascii="宋体" w:hAnsi="宋体" w:eastAsia="宋体"/>
                <w:sz w:val="24"/>
              </w:rPr>
              <w:t>项目支出绩效自评表</w:t>
            </w:r>
          </w:p>
        </w:tc>
      </w:tr>
      <w:tr w14:paraId="080058C6">
        <w:tblPrEx>
          <w:tblCellMar>
            <w:top w:w="0" w:type="dxa"/>
            <w:left w:w="108" w:type="dxa"/>
            <w:bottom w:w="0" w:type="dxa"/>
            <w:right w:w="108" w:type="dxa"/>
          </w:tblCellMar>
        </w:tblPrEx>
        <w:tc>
          <w:tcPr>
            <w:tcW w:w="8848" w:type="dxa"/>
            <w:gridSpan w:val="14"/>
            <w:vAlign w:val="center"/>
          </w:tcPr>
          <w:p w14:paraId="543C3D8F">
            <w:pPr>
              <w:jc w:val="center"/>
            </w:pPr>
            <w:r>
              <w:rPr>
                <w:rFonts w:ascii="宋体" w:hAnsi="宋体" w:eastAsia="宋体"/>
                <w:sz w:val="24"/>
              </w:rPr>
              <w:t>(2024年度)</w:t>
            </w:r>
          </w:p>
        </w:tc>
      </w:tr>
      <w:tr w14:paraId="4C0E3E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CED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B51002">
            <w:pPr>
              <w:jc w:val="center"/>
            </w:pPr>
            <w:r>
              <w:rPr>
                <w:rFonts w:ascii="宋体" w:hAnsi="宋体" w:eastAsia="宋体"/>
                <w:sz w:val="16"/>
              </w:rPr>
              <w:t>利息收入及结余项目</w:t>
            </w:r>
          </w:p>
        </w:tc>
      </w:tr>
      <w:tr w14:paraId="481DBE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28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90961C">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26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DCD631">
            <w:pPr>
              <w:jc w:val="center"/>
            </w:pPr>
            <w:r>
              <w:rPr>
                <w:rFonts w:ascii="宋体" w:hAnsi="宋体" w:eastAsia="宋体"/>
                <w:sz w:val="16"/>
              </w:rPr>
              <w:t>克孜勒苏柯尔克孜自治州农业技术推广中心</w:t>
            </w:r>
          </w:p>
        </w:tc>
      </w:tr>
      <w:tr w14:paraId="315292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58FD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C95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09D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D01D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555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E158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9DD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74FD">
            <w:pPr>
              <w:jc w:val="center"/>
            </w:pPr>
            <w:r>
              <w:rPr>
                <w:rFonts w:ascii="宋体" w:hAnsi="宋体" w:eastAsia="宋体"/>
                <w:sz w:val="16"/>
              </w:rPr>
              <w:t>得分</w:t>
            </w:r>
          </w:p>
        </w:tc>
      </w:tr>
      <w:tr w14:paraId="74327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E8A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4FB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21899">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640C9">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6D219">
            <w:pPr>
              <w:jc w:val="center"/>
            </w:pPr>
            <w:r>
              <w:rPr>
                <w:rFonts w:ascii="宋体" w:hAnsi="宋体" w:eastAsia="宋体"/>
                <w:sz w:val="16"/>
              </w:rPr>
              <w:t>0.03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ACA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D6D85">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0B39">
            <w:pPr>
              <w:jc w:val="center"/>
            </w:pPr>
            <w:r>
              <w:rPr>
                <w:rFonts w:ascii="宋体" w:hAnsi="宋体" w:eastAsia="宋体"/>
                <w:sz w:val="16"/>
              </w:rPr>
              <w:t>0.00分</w:t>
            </w:r>
          </w:p>
        </w:tc>
      </w:tr>
      <w:tr w14:paraId="1A501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640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7C3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D20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4C5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00D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E17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055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61DF">
            <w:pPr>
              <w:jc w:val="center"/>
            </w:pPr>
            <w:r>
              <w:rPr>
                <w:rFonts w:ascii="宋体" w:hAnsi="宋体" w:eastAsia="宋体"/>
                <w:sz w:val="16"/>
              </w:rPr>
              <w:t>—</w:t>
            </w:r>
          </w:p>
        </w:tc>
      </w:tr>
      <w:tr w14:paraId="6503E6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2B4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671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EC4DB">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D4711">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810A0">
            <w:pPr>
              <w:jc w:val="center"/>
            </w:pPr>
            <w:r>
              <w:rPr>
                <w:rFonts w:ascii="宋体" w:hAnsi="宋体" w:eastAsia="宋体"/>
                <w:sz w:val="16"/>
              </w:rPr>
              <w:t>0.03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7DD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1BA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1D98">
            <w:pPr>
              <w:jc w:val="center"/>
            </w:pPr>
            <w:r>
              <w:rPr>
                <w:rFonts w:ascii="宋体" w:hAnsi="宋体" w:eastAsia="宋体"/>
                <w:sz w:val="16"/>
              </w:rPr>
              <w:t>—</w:t>
            </w:r>
          </w:p>
        </w:tc>
      </w:tr>
      <w:tr w14:paraId="1E90BA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6B4C1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0D5F8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BDE682">
            <w:pPr>
              <w:jc w:val="center"/>
            </w:pPr>
            <w:r>
              <w:rPr>
                <w:rFonts w:ascii="宋体" w:hAnsi="宋体" w:eastAsia="宋体"/>
                <w:sz w:val="16"/>
              </w:rPr>
              <w:t>实际完成情况</w:t>
            </w:r>
          </w:p>
        </w:tc>
      </w:tr>
      <w:tr w14:paraId="0B1F3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5A6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FB0BB5">
            <w:pPr>
              <w:jc w:val="both"/>
            </w:pPr>
            <w:r>
              <w:rPr>
                <w:rFonts w:ascii="宋体" w:hAnsi="宋体" w:eastAsia="宋体"/>
                <w:sz w:val="16"/>
              </w:rPr>
              <w:t>该项目为进一步提高工作效率，公文传递过程中的用纸量，有效降低和节约成本，根据单位工作需要，拟运用其他租金经费办公耗材印刷资料。</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730697">
            <w:pPr>
              <w:jc w:val="both"/>
            </w:pPr>
            <w:r>
              <w:rPr>
                <w:rFonts w:ascii="宋体" w:hAnsi="宋体" w:eastAsia="宋体"/>
                <w:sz w:val="16"/>
              </w:rPr>
              <w:t>截至2024年12月31日，主要实际完成情况，利息收入上缴国库1次。</w:t>
            </w:r>
          </w:p>
        </w:tc>
      </w:tr>
      <w:tr w14:paraId="79AE74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6438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8E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F2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FF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B31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01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6D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5F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64C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49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E8E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DB8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ACE36">
            <w:pPr>
              <w:jc w:val="center"/>
            </w:pPr>
            <w:r>
              <w:rPr>
                <w:rFonts w:ascii="宋体" w:hAnsi="宋体" w:eastAsia="宋体"/>
                <w:sz w:val="16"/>
              </w:rPr>
              <w:t>偏差原因分析及改进措施</w:t>
            </w:r>
          </w:p>
        </w:tc>
      </w:tr>
      <w:tr w14:paraId="473847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525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FBBE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553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0E8A">
            <w:pPr>
              <w:jc w:val="center"/>
            </w:pPr>
            <w:r>
              <w:rPr>
                <w:rFonts w:ascii="宋体" w:hAnsi="宋体" w:eastAsia="宋体"/>
                <w:sz w:val="16"/>
              </w:rPr>
              <w:t>利息收入上缴国库次数（次）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8C1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3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3F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5C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C2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3C1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DB0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92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78B47">
            <w:pPr>
              <w:jc w:val="center"/>
            </w:pPr>
          </w:p>
        </w:tc>
      </w:tr>
      <w:tr w14:paraId="2E3A34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A9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DAB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E12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88A2">
            <w:pPr>
              <w:jc w:val="center"/>
            </w:pPr>
            <w:r>
              <w:rPr>
                <w:rFonts w:ascii="宋体" w:hAnsi="宋体" w:eastAsia="宋体"/>
                <w:sz w:val="16"/>
              </w:rPr>
              <w:t>干部职工出差（次）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D7F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FB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91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F1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A4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035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6A2E">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6FC2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9BED1">
            <w:pPr>
              <w:jc w:val="center"/>
            </w:pPr>
            <w:r>
              <w:rPr>
                <w:rFonts w:ascii="宋体" w:hAnsi="宋体" w:eastAsia="宋体"/>
                <w:sz w:val="16"/>
              </w:rPr>
              <w:t>该项目偏差原因：财政局要求利息收入不能花任何支出所以</w:t>
            </w:r>
            <w:r>
              <w:rPr>
                <w:rFonts w:hint="eastAsia" w:ascii="宋体" w:hAnsi="宋体"/>
                <w:sz w:val="16"/>
                <w:lang w:eastAsia="zh-CN"/>
              </w:rPr>
              <w:t>退</w:t>
            </w:r>
            <w:r>
              <w:rPr>
                <w:rFonts w:ascii="宋体" w:hAnsi="宋体" w:eastAsia="宋体"/>
                <w:sz w:val="16"/>
              </w:rPr>
              <w:t>到国库。该项目偏差原因：财政局要求利息收入不能花任何支出。措施：退到国库</w:t>
            </w:r>
          </w:p>
        </w:tc>
      </w:tr>
      <w:tr w14:paraId="283B8A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108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6B9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49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0A95">
            <w:pPr>
              <w:jc w:val="center"/>
            </w:pPr>
            <w:r>
              <w:rPr>
                <w:rFonts w:ascii="宋体" w:hAnsi="宋体" w:eastAsia="宋体"/>
                <w:sz w:val="16"/>
              </w:rPr>
              <w:t>办公耗材验收合格率（%）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8BA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8A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4D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0A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F0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B27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752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355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89062">
            <w:pPr>
              <w:jc w:val="center"/>
            </w:pPr>
            <w:r>
              <w:rPr>
                <w:rFonts w:ascii="宋体" w:hAnsi="宋体" w:eastAsia="宋体"/>
                <w:sz w:val="16"/>
              </w:rPr>
              <w:t>该项目偏差原因：财政局要求利息收入不能花任何支出所以</w:t>
            </w:r>
            <w:r>
              <w:rPr>
                <w:rFonts w:hint="eastAsia" w:ascii="宋体" w:hAnsi="宋体"/>
                <w:sz w:val="16"/>
                <w:lang w:eastAsia="zh-CN"/>
              </w:rPr>
              <w:t>退</w:t>
            </w:r>
            <w:r>
              <w:rPr>
                <w:rFonts w:ascii="宋体" w:hAnsi="宋体" w:eastAsia="宋体"/>
                <w:sz w:val="16"/>
              </w:rPr>
              <w:t>到国库。该项目偏差原因：财政局要求利息收入不能花任何支出。措施：到国库</w:t>
            </w:r>
          </w:p>
        </w:tc>
      </w:tr>
      <w:tr w14:paraId="708DE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B1E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B47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A2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7EB8">
            <w:pPr>
              <w:jc w:val="center"/>
            </w:pPr>
            <w:r>
              <w:rPr>
                <w:rFonts w:ascii="宋体" w:hAnsi="宋体" w:eastAsia="宋体"/>
                <w:sz w:val="16"/>
              </w:rPr>
              <w:t>资料印刷及时率（%）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EA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88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5F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7C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4C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A4B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C4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907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E2A96">
            <w:pPr>
              <w:jc w:val="center"/>
            </w:pPr>
            <w:r>
              <w:rPr>
                <w:rFonts w:ascii="宋体" w:hAnsi="宋体" w:eastAsia="宋体"/>
                <w:sz w:val="16"/>
              </w:rPr>
              <w:t>该项目偏差原因：财政局要求利息收入不能花任何支出所以</w:t>
            </w:r>
            <w:r>
              <w:rPr>
                <w:rFonts w:hint="eastAsia" w:ascii="宋体" w:hAnsi="宋体"/>
                <w:sz w:val="16"/>
                <w:lang w:eastAsia="zh-CN"/>
              </w:rPr>
              <w:t>退</w:t>
            </w:r>
            <w:r>
              <w:rPr>
                <w:rFonts w:ascii="宋体" w:hAnsi="宋体" w:eastAsia="宋体"/>
                <w:sz w:val="16"/>
              </w:rPr>
              <w:t>到国库。该项目偏差原因：财政局要求利息收入不能花任何支出。措施：退到国库</w:t>
            </w:r>
          </w:p>
        </w:tc>
      </w:tr>
      <w:tr w14:paraId="64DD7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C47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A48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546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D1DA">
            <w:pPr>
              <w:jc w:val="center"/>
            </w:pPr>
            <w:r>
              <w:rPr>
                <w:rFonts w:ascii="宋体" w:hAnsi="宋体" w:eastAsia="宋体"/>
                <w:sz w:val="16"/>
              </w:rPr>
              <w:t>利息收入上缴国库（万元）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E196">
            <w:pPr>
              <w:jc w:val="center"/>
            </w:pPr>
            <w:r>
              <w:rPr>
                <w:rFonts w:ascii="宋体" w:hAnsi="宋体" w:eastAsia="宋体"/>
                <w:sz w:val="16"/>
              </w:rPr>
              <w:t>&lt;=0.57万元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30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3B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87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E4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F1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97FA1">
            <w:pPr>
              <w:jc w:val="center"/>
            </w:pPr>
            <w:r>
              <w:rPr>
                <w:rFonts w:ascii="宋体" w:hAnsi="宋体" w:eastAsia="宋体"/>
                <w:sz w:val="16"/>
              </w:rPr>
              <w:t>=0.03万元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7E4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2020A">
            <w:pPr>
              <w:jc w:val="center"/>
            </w:pPr>
            <w:r>
              <w:rPr>
                <w:rFonts w:ascii="宋体" w:hAnsi="宋体" w:eastAsia="宋体"/>
                <w:sz w:val="16"/>
              </w:rPr>
              <w:t>该项目偏差原因：财政局要求利息收入不能花任何支出所以</w:t>
            </w:r>
            <w:r>
              <w:rPr>
                <w:rFonts w:hint="eastAsia" w:ascii="宋体" w:hAnsi="宋体"/>
                <w:sz w:val="16"/>
                <w:lang w:eastAsia="zh-CN"/>
              </w:rPr>
              <w:t>退</w:t>
            </w:r>
            <w:r>
              <w:rPr>
                <w:rFonts w:ascii="宋体" w:hAnsi="宋体" w:eastAsia="宋体"/>
                <w:sz w:val="16"/>
              </w:rPr>
              <w:t>到国库。该项目偏差原因：财政局要求利息收入不能花任何支出。措施：退到国库</w:t>
            </w:r>
          </w:p>
        </w:tc>
      </w:tr>
      <w:tr w14:paraId="7DC34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777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EAA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99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18EA">
            <w:pPr>
              <w:jc w:val="center"/>
            </w:pPr>
            <w:r>
              <w:rPr>
                <w:rFonts w:ascii="宋体" w:hAnsi="宋体" w:eastAsia="宋体"/>
                <w:sz w:val="16"/>
              </w:rPr>
              <w:t>干部职工出差（万元）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3C75">
            <w:pPr>
              <w:jc w:val="center"/>
            </w:pPr>
            <w:r>
              <w:rPr>
                <w:rFonts w:ascii="宋体" w:hAnsi="宋体" w:eastAsia="宋体"/>
                <w:sz w:val="16"/>
              </w:rPr>
              <w:t>&lt;=0.03万元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28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4D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39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A27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FF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3FC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488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D359A">
            <w:pPr>
              <w:jc w:val="center"/>
            </w:pPr>
            <w:r>
              <w:rPr>
                <w:rFonts w:ascii="宋体" w:hAnsi="宋体" w:eastAsia="宋体"/>
                <w:sz w:val="16"/>
              </w:rPr>
              <w:t>该项目偏差原因：财政局要求利息收入不能花任何支出所以</w:t>
            </w:r>
            <w:r>
              <w:rPr>
                <w:rFonts w:hint="eastAsia" w:ascii="宋体" w:hAnsi="宋体"/>
                <w:sz w:val="16"/>
                <w:lang w:eastAsia="zh-CN"/>
              </w:rPr>
              <w:t>退</w:t>
            </w:r>
            <w:r>
              <w:rPr>
                <w:rFonts w:ascii="宋体" w:hAnsi="宋体" w:eastAsia="宋体"/>
                <w:sz w:val="16"/>
              </w:rPr>
              <w:t>到国库。该项目偏差原因：财政局要求利息收入不能花任何支出。措施：退到国库</w:t>
            </w:r>
          </w:p>
        </w:tc>
      </w:tr>
      <w:tr w14:paraId="57DB3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91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5C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4D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F708">
            <w:pPr>
              <w:jc w:val="center"/>
            </w:pPr>
            <w:r>
              <w:rPr>
                <w:rFonts w:ascii="宋体" w:hAnsi="宋体" w:eastAsia="宋体"/>
                <w:sz w:val="16"/>
              </w:rPr>
              <w:t>保障日常工作正常运行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85C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57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59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0E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2B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AD7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ED07">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CF5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428D5">
            <w:pPr>
              <w:jc w:val="center"/>
            </w:pPr>
            <w:r>
              <w:rPr>
                <w:rFonts w:ascii="宋体" w:hAnsi="宋体" w:eastAsia="宋体"/>
                <w:sz w:val="16"/>
              </w:rPr>
              <w:t>该项目偏差原因：财政局要求利息收入不能花任何支出。措施：退到国库</w:t>
            </w:r>
          </w:p>
        </w:tc>
      </w:tr>
      <w:tr w14:paraId="5648F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7B3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40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91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B1B5">
            <w:pPr>
              <w:jc w:val="center"/>
            </w:pPr>
            <w:r>
              <w:rPr>
                <w:rFonts w:ascii="宋体" w:hAnsi="宋体" w:eastAsia="宋体"/>
                <w:sz w:val="16"/>
              </w:rPr>
              <w:t>干部</w:t>
            </w:r>
            <w:r>
              <w:rPr>
                <w:rFonts w:hint="eastAsia" w:ascii="宋体" w:hAnsi="宋体"/>
                <w:sz w:val="16"/>
                <w:lang w:eastAsia="zh-CN"/>
              </w:rPr>
              <w:t>职工</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82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EB8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97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4E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A2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BEF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F9F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155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DE8D7">
            <w:pPr>
              <w:jc w:val="center"/>
            </w:pPr>
            <w:r>
              <w:rPr>
                <w:rFonts w:ascii="宋体" w:hAnsi="宋体" w:eastAsia="宋体"/>
                <w:sz w:val="16"/>
              </w:rPr>
              <w:t>该项目偏差原因：财政局要求利息收入不能花任何支出所以</w:t>
            </w:r>
            <w:r>
              <w:rPr>
                <w:rFonts w:hint="eastAsia" w:ascii="宋体" w:hAnsi="宋体"/>
                <w:sz w:val="16"/>
                <w:lang w:eastAsia="zh-CN"/>
              </w:rPr>
              <w:t>退</w:t>
            </w:r>
            <w:r>
              <w:rPr>
                <w:rFonts w:ascii="宋体" w:hAnsi="宋体" w:eastAsia="宋体"/>
                <w:sz w:val="16"/>
              </w:rPr>
              <w:t>到国库。该项目偏差原因：财政局要求利息收入不能花任何支出。措施：退到国库</w:t>
            </w:r>
          </w:p>
        </w:tc>
      </w:tr>
      <w:tr w14:paraId="668F48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936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C5B4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973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1E6C16">
            <w:pPr>
              <w:jc w:val="center"/>
            </w:pPr>
            <w:r>
              <w:rPr>
                <w:rFonts w:ascii="宋体" w:hAnsi="宋体" w:eastAsia="宋体"/>
                <w:sz w:val="16"/>
              </w:rPr>
              <w:t>10分</w:t>
            </w:r>
          </w:p>
        </w:tc>
      </w:tr>
    </w:tbl>
    <w:p w14:paraId="51584A3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2ACD2C8">
        <w:tblPrEx>
          <w:tblCellMar>
            <w:top w:w="0" w:type="dxa"/>
            <w:left w:w="108" w:type="dxa"/>
            <w:bottom w:w="0" w:type="dxa"/>
            <w:right w:w="108" w:type="dxa"/>
          </w:tblCellMar>
        </w:tblPrEx>
        <w:tc>
          <w:tcPr>
            <w:tcW w:w="8848" w:type="dxa"/>
            <w:gridSpan w:val="14"/>
            <w:vAlign w:val="center"/>
          </w:tcPr>
          <w:p w14:paraId="449073A8">
            <w:pPr>
              <w:jc w:val="center"/>
            </w:pPr>
            <w:r>
              <w:rPr>
                <w:rFonts w:ascii="宋体" w:hAnsi="宋体" w:eastAsia="宋体"/>
                <w:sz w:val="24"/>
              </w:rPr>
              <w:t>项目支出绩效自评表</w:t>
            </w:r>
          </w:p>
        </w:tc>
      </w:tr>
      <w:tr w14:paraId="5A94471F">
        <w:tblPrEx>
          <w:tblCellMar>
            <w:top w:w="0" w:type="dxa"/>
            <w:left w:w="108" w:type="dxa"/>
            <w:bottom w:w="0" w:type="dxa"/>
            <w:right w:w="108" w:type="dxa"/>
          </w:tblCellMar>
        </w:tblPrEx>
        <w:tc>
          <w:tcPr>
            <w:tcW w:w="8848" w:type="dxa"/>
            <w:gridSpan w:val="14"/>
            <w:vAlign w:val="center"/>
          </w:tcPr>
          <w:p w14:paraId="44988DF1">
            <w:pPr>
              <w:jc w:val="center"/>
            </w:pPr>
            <w:r>
              <w:rPr>
                <w:rFonts w:ascii="宋体" w:hAnsi="宋体" w:eastAsia="宋体"/>
                <w:sz w:val="24"/>
              </w:rPr>
              <w:t>(2024年度)</w:t>
            </w:r>
          </w:p>
        </w:tc>
      </w:tr>
      <w:tr w14:paraId="217243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3E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986C1F">
            <w:pPr>
              <w:jc w:val="center"/>
            </w:pPr>
            <w:r>
              <w:rPr>
                <w:rFonts w:ascii="宋体" w:hAnsi="宋体" w:eastAsia="宋体"/>
                <w:sz w:val="16"/>
              </w:rPr>
              <w:t>墩都热村</w:t>
            </w:r>
            <w:r>
              <w:rPr>
                <w:rFonts w:hint="eastAsia" w:ascii="宋体" w:hAnsi="宋体"/>
                <w:sz w:val="16"/>
                <w:lang w:eastAsia="zh-CN"/>
              </w:rPr>
              <w:t>为民办实事</w:t>
            </w:r>
            <w:r>
              <w:rPr>
                <w:rFonts w:ascii="宋体" w:hAnsi="宋体" w:eastAsia="宋体"/>
                <w:sz w:val="16"/>
              </w:rPr>
              <w:t>工作队为民办实事和第一书记工作经费</w:t>
            </w:r>
          </w:p>
        </w:tc>
      </w:tr>
      <w:tr w14:paraId="06B79F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3D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177DF">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6D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66C8E4">
            <w:pPr>
              <w:jc w:val="center"/>
            </w:pPr>
            <w:r>
              <w:rPr>
                <w:rFonts w:ascii="宋体" w:hAnsi="宋体" w:eastAsia="宋体"/>
                <w:sz w:val="16"/>
              </w:rPr>
              <w:t>克孜勒苏柯尔克孜自治州农业技术推广中心</w:t>
            </w:r>
          </w:p>
        </w:tc>
      </w:tr>
      <w:tr w14:paraId="3FED6A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19E0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AD5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15D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CA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48C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840D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46D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5D44">
            <w:pPr>
              <w:jc w:val="center"/>
            </w:pPr>
            <w:r>
              <w:rPr>
                <w:rFonts w:ascii="宋体" w:hAnsi="宋体" w:eastAsia="宋体"/>
                <w:sz w:val="16"/>
              </w:rPr>
              <w:t>得分</w:t>
            </w:r>
          </w:p>
        </w:tc>
      </w:tr>
      <w:tr w14:paraId="133C3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C2D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DB3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5E83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F787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45AB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049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0F54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ADAC">
            <w:pPr>
              <w:jc w:val="center"/>
            </w:pPr>
            <w:r>
              <w:rPr>
                <w:rFonts w:ascii="宋体" w:hAnsi="宋体" w:eastAsia="宋体"/>
                <w:sz w:val="16"/>
              </w:rPr>
              <w:t>10.00分</w:t>
            </w:r>
          </w:p>
        </w:tc>
      </w:tr>
      <w:tr w14:paraId="78950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D3E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604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37697">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7304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FA5F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F55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E2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6942">
            <w:pPr>
              <w:jc w:val="center"/>
            </w:pPr>
            <w:r>
              <w:rPr>
                <w:rFonts w:ascii="宋体" w:hAnsi="宋体" w:eastAsia="宋体"/>
                <w:sz w:val="16"/>
              </w:rPr>
              <w:t>—</w:t>
            </w:r>
          </w:p>
        </w:tc>
      </w:tr>
      <w:tr w14:paraId="46BF1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F83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1B74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D62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B45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C16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35E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A7F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A9D3">
            <w:pPr>
              <w:jc w:val="center"/>
            </w:pPr>
            <w:r>
              <w:rPr>
                <w:rFonts w:ascii="宋体" w:hAnsi="宋体" w:eastAsia="宋体"/>
                <w:sz w:val="16"/>
              </w:rPr>
              <w:t>—</w:t>
            </w:r>
          </w:p>
        </w:tc>
      </w:tr>
      <w:tr w14:paraId="5E19A0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DEB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D864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E78716">
            <w:pPr>
              <w:jc w:val="center"/>
            </w:pPr>
            <w:r>
              <w:rPr>
                <w:rFonts w:ascii="宋体" w:hAnsi="宋体" w:eastAsia="宋体"/>
                <w:sz w:val="16"/>
              </w:rPr>
              <w:t>实际完成情况</w:t>
            </w:r>
          </w:p>
        </w:tc>
      </w:tr>
      <w:tr w14:paraId="57067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936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9B5C5A">
            <w:pPr>
              <w:jc w:val="both"/>
              <w:rPr>
                <w:rFonts w:hint="eastAsia" w:eastAsia="宋体"/>
                <w:lang w:eastAsia="zh-CN"/>
              </w:rPr>
            </w:pPr>
            <w:r>
              <w:rPr>
                <w:rFonts w:ascii="宋体" w:hAnsi="宋体" w:eastAsia="宋体"/>
                <w:sz w:val="16"/>
              </w:rPr>
              <w:t>该项目资金共17万元，其中财政资金17万元，其他资金0万元。用于开展群众工作，通过开展群众工作，加强民族团结，增进民族互信，突出现代文化引领，落实民生建设任务，增加农牧民收入，关心关爱贫困户，低保户，特困群体等特殊家庭，帮助解决生产生活中的实际困难，开展精准扶贫、凝聚人心，建立</w:t>
            </w:r>
            <w:r>
              <w:rPr>
                <w:rFonts w:hint="eastAsia" w:ascii="宋体" w:hAnsi="宋体"/>
                <w:sz w:val="16"/>
                <w:lang w:eastAsia="zh-CN"/>
              </w:rPr>
              <w:t>内生动力的</w:t>
            </w:r>
            <w:r>
              <w:rPr>
                <w:rFonts w:ascii="宋体" w:hAnsi="宋体" w:eastAsia="宋体"/>
                <w:sz w:val="16"/>
              </w:rPr>
              <w:t>传帮带工作，提升该村基层组织工作能力，改善村委会办公基础条件</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E197E4">
            <w:pPr>
              <w:jc w:val="both"/>
              <w:rPr>
                <w:rFonts w:hint="eastAsia" w:eastAsia="宋体"/>
                <w:lang w:eastAsia="zh-CN"/>
              </w:rPr>
            </w:pPr>
            <w:r>
              <w:rPr>
                <w:rFonts w:ascii="宋体" w:hAnsi="宋体" w:eastAsia="宋体"/>
                <w:sz w:val="16"/>
              </w:rPr>
              <w:t>截至2024年12月31日，</w:t>
            </w:r>
            <w:r>
              <w:rPr>
                <w:rFonts w:hint="eastAsia" w:ascii="宋体" w:hAnsi="宋体"/>
                <w:sz w:val="16"/>
                <w:lang w:eastAsia="zh-CN"/>
              </w:rPr>
              <w:t>实际完成情况</w:t>
            </w:r>
            <w:r>
              <w:rPr>
                <w:rFonts w:ascii="宋体" w:hAnsi="宋体" w:eastAsia="宋体"/>
                <w:sz w:val="16"/>
              </w:rPr>
              <w:t>：慰问困难群众、农民，老党员2次，开展观摩乡村振兴示范村经验交流活动1次，修建铁桥1座，购买办公费次数10次，购买专用材料次数8次。通过开展群众工作，加强民族团结，增进民族互信，突出现代文化引领，落实民生建设任务，增加农牧民收入，关心关爱贫困户，低保户，特困群体等特殊家庭，帮助解决生产生活中的实际困难，开展精准扶贫、凝聚人心，建立</w:t>
            </w:r>
            <w:r>
              <w:rPr>
                <w:rFonts w:hint="eastAsia" w:ascii="宋体" w:hAnsi="宋体"/>
                <w:sz w:val="16"/>
                <w:lang w:eastAsia="zh-CN"/>
              </w:rPr>
              <w:t>内生动力的</w:t>
            </w:r>
            <w:r>
              <w:rPr>
                <w:rFonts w:ascii="宋体" w:hAnsi="宋体" w:eastAsia="宋体"/>
                <w:sz w:val="16"/>
              </w:rPr>
              <w:t>传帮带工作，提升该村基层组织工作能力，改善村委会办公基础条件</w:t>
            </w:r>
            <w:r>
              <w:rPr>
                <w:rFonts w:hint="eastAsia" w:ascii="宋体" w:hAnsi="宋体"/>
                <w:sz w:val="16"/>
                <w:lang w:eastAsia="zh-CN"/>
              </w:rPr>
              <w:t>。</w:t>
            </w:r>
          </w:p>
        </w:tc>
      </w:tr>
      <w:tr w14:paraId="49F373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FA57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3D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789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B4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6D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D7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3C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EC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B0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01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44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71C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E36FE">
            <w:pPr>
              <w:jc w:val="center"/>
            </w:pPr>
            <w:r>
              <w:rPr>
                <w:rFonts w:ascii="宋体" w:hAnsi="宋体" w:eastAsia="宋体"/>
                <w:sz w:val="16"/>
              </w:rPr>
              <w:t>偏差原因分析及改进措施</w:t>
            </w:r>
          </w:p>
        </w:tc>
      </w:tr>
      <w:tr w14:paraId="612842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A05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5E6C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797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4BE0">
            <w:pPr>
              <w:jc w:val="center"/>
            </w:pPr>
            <w:r>
              <w:rPr>
                <w:rFonts w:ascii="宋体" w:hAnsi="宋体" w:eastAsia="宋体"/>
                <w:sz w:val="16"/>
              </w:rPr>
              <w:t>慰问困难群众、农民）老党员（次）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759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57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8D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0D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FE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4D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C59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DB4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E8564">
            <w:pPr>
              <w:jc w:val="center"/>
            </w:pPr>
          </w:p>
        </w:tc>
      </w:tr>
      <w:tr w14:paraId="6CDF8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14E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39F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4F9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EFC5">
            <w:pPr>
              <w:jc w:val="center"/>
            </w:pPr>
            <w:r>
              <w:rPr>
                <w:rFonts w:ascii="宋体" w:hAnsi="宋体" w:eastAsia="宋体"/>
                <w:sz w:val="16"/>
              </w:rPr>
              <w:t>开展观摩乡村振兴示范村经验交流活动（次）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266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60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22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FD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B82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15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96F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1F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89A03">
            <w:pPr>
              <w:jc w:val="center"/>
            </w:pPr>
          </w:p>
        </w:tc>
      </w:tr>
      <w:tr w14:paraId="73D6F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38B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6D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24D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C798">
            <w:pPr>
              <w:jc w:val="center"/>
            </w:pPr>
            <w:r>
              <w:rPr>
                <w:rFonts w:ascii="宋体" w:hAnsi="宋体" w:eastAsia="宋体"/>
                <w:sz w:val="16"/>
              </w:rPr>
              <w:t>修建铁桥（座）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584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55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61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AC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DF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B5F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A15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0F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8912F">
            <w:pPr>
              <w:jc w:val="center"/>
            </w:pPr>
          </w:p>
        </w:tc>
      </w:tr>
      <w:tr w14:paraId="7CC94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F17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87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7FF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211A">
            <w:pPr>
              <w:jc w:val="center"/>
            </w:pPr>
            <w:r>
              <w:rPr>
                <w:rFonts w:ascii="宋体" w:hAnsi="宋体" w:eastAsia="宋体"/>
                <w:sz w:val="16"/>
              </w:rPr>
              <w:t>购买办公费次数（次）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F0C9">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5A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D0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A9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8B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601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1E4C">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88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F0DC1">
            <w:pPr>
              <w:jc w:val="center"/>
            </w:pPr>
          </w:p>
        </w:tc>
      </w:tr>
      <w:tr w14:paraId="4A036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77A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8F8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6C2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1772">
            <w:pPr>
              <w:jc w:val="center"/>
            </w:pPr>
            <w:r>
              <w:rPr>
                <w:rFonts w:ascii="宋体" w:hAnsi="宋体" w:eastAsia="宋体"/>
                <w:sz w:val="16"/>
              </w:rPr>
              <w:t>购买专用材料次数（次）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D3F1">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4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C7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D8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7C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7A4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0196">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342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2F657">
            <w:pPr>
              <w:jc w:val="center"/>
            </w:pPr>
          </w:p>
        </w:tc>
      </w:tr>
      <w:tr w14:paraId="09FD4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1C8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3BE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482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3080">
            <w:pPr>
              <w:jc w:val="center"/>
            </w:pPr>
            <w:r>
              <w:rPr>
                <w:rFonts w:ascii="宋体" w:hAnsi="宋体" w:eastAsia="宋体"/>
                <w:sz w:val="16"/>
              </w:rPr>
              <w:t>铁桥所需材料验收合格率（%）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EC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5A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63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A5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714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40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90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ABA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F937A">
            <w:pPr>
              <w:jc w:val="center"/>
            </w:pPr>
          </w:p>
        </w:tc>
      </w:tr>
      <w:tr w14:paraId="0EE30E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D18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AD2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EE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8D4C">
            <w:pPr>
              <w:jc w:val="center"/>
            </w:pPr>
            <w:r>
              <w:rPr>
                <w:rFonts w:ascii="宋体" w:hAnsi="宋体" w:eastAsia="宋体"/>
                <w:sz w:val="16"/>
              </w:rPr>
              <w:t>购买专用材料合格率（%）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1E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C3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17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E2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EB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F4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2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876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1473E">
            <w:pPr>
              <w:jc w:val="center"/>
            </w:pPr>
          </w:p>
        </w:tc>
      </w:tr>
      <w:tr w14:paraId="5D366C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8D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4EA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54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C713">
            <w:pPr>
              <w:jc w:val="center"/>
            </w:pPr>
            <w:r>
              <w:rPr>
                <w:rFonts w:ascii="宋体" w:hAnsi="宋体" w:eastAsia="宋体"/>
                <w:sz w:val="16"/>
              </w:rPr>
              <w:t>慰问困难群众、农民）老党员及时率（%）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48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9B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15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6673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10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AE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1A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492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CA911">
            <w:pPr>
              <w:jc w:val="center"/>
            </w:pPr>
          </w:p>
        </w:tc>
      </w:tr>
      <w:tr w14:paraId="5218AE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505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843A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44D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1B2F">
            <w:pPr>
              <w:jc w:val="center"/>
            </w:pPr>
            <w:r>
              <w:rPr>
                <w:rFonts w:ascii="宋体" w:hAnsi="宋体" w:eastAsia="宋体"/>
                <w:sz w:val="16"/>
              </w:rPr>
              <w:t>购买办公费（万元）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6C96">
            <w:pPr>
              <w:jc w:val="center"/>
            </w:pPr>
            <w:r>
              <w:rPr>
                <w:rFonts w:ascii="宋体" w:hAnsi="宋体" w:eastAsia="宋体"/>
                <w:sz w:val="16"/>
              </w:rPr>
              <w:t>&lt;=5.75万元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90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ED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B6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7F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8F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E53F">
            <w:pPr>
              <w:jc w:val="center"/>
            </w:pPr>
            <w:r>
              <w:rPr>
                <w:rFonts w:ascii="宋体" w:hAnsi="宋体" w:eastAsia="宋体"/>
                <w:sz w:val="16"/>
              </w:rPr>
              <w:t>=5.75万元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99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0E8A3">
            <w:pPr>
              <w:jc w:val="center"/>
            </w:pPr>
          </w:p>
        </w:tc>
      </w:tr>
      <w:tr w14:paraId="2F3AD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C11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283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81C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48B8">
            <w:pPr>
              <w:jc w:val="center"/>
            </w:pPr>
            <w:r>
              <w:rPr>
                <w:rFonts w:ascii="宋体" w:hAnsi="宋体" w:eastAsia="宋体"/>
                <w:sz w:val="16"/>
              </w:rPr>
              <w:t>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FA78">
            <w:pPr>
              <w:jc w:val="center"/>
            </w:pPr>
            <w:r>
              <w:rPr>
                <w:rFonts w:ascii="宋体" w:hAnsi="宋体" w:eastAsia="宋体"/>
                <w:sz w:val="16"/>
              </w:rPr>
              <w:t>&lt;=0.6万元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3F2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3F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E1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65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7C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1716">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BDE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7BB83">
            <w:pPr>
              <w:jc w:val="center"/>
            </w:pPr>
          </w:p>
        </w:tc>
      </w:tr>
      <w:tr w14:paraId="57E24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29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8D1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976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89FA">
            <w:pPr>
              <w:jc w:val="center"/>
            </w:pPr>
            <w:r>
              <w:rPr>
                <w:rFonts w:ascii="宋体" w:hAnsi="宋体" w:eastAsia="宋体"/>
                <w:sz w:val="16"/>
              </w:rPr>
              <w:t>购买专用材料（万元）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6CAC">
            <w:pPr>
              <w:jc w:val="center"/>
            </w:pPr>
            <w:r>
              <w:rPr>
                <w:rFonts w:ascii="宋体" w:hAnsi="宋体" w:eastAsia="宋体"/>
                <w:sz w:val="16"/>
              </w:rPr>
              <w:t>&lt;=9.05万元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70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FE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5F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A2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98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52CA">
            <w:pPr>
              <w:jc w:val="center"/>
            </w:pPr>
            <w:r>
              <w:rPr>
                <w:rFonts w:ascii="宋体" w:hAnsi="宋体" w:eastAsia="宋体"/>
                <w:sz w:val="16"/>
              </w:rPr>
              <w:t>=9.05万元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9B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9DEFB">
            <w:pPr>
              <w:jc w:val="center"/>
            </w:pPr>
          </w:p>
        </w:tc>
      </w:tr>
      <w:tr w14:paraId="2FBC7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81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663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CCB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FDAE">
            <w:pPr>
              <w:jc w:val="center"/>
            </w:pPr>
            <w:r>
              <w:rPr>
                <w:rFonts w:ascii="宋体" w:hAnsi="宋体" w:eastAsia="宋体"/>
                <w:sz w:val="16"/>
              </w:rPr>
              <w:t>购买办公设备购置（万元）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5447">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3C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FF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EC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36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7C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69C3">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220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E791F">
            <w:pPr>
              <w:jc w:val="center"/>
            </w:pPr>
          </w:p>
        </w:tc>
      </w:tr>
      <w:tr w14:paraId="2ED8C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490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AD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9D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44FD">
            <w:pPr>
              <w:jc w:val="center"/>
            </w:pPr>
            <w:r>
              <w:rPr>
                <w:rFonts w:ascii="宋体" w:hAnsi="宋体" w:eastAsia="宋体"/>
                <w:sz w:val="16"/>
              </w:rPr>
              <w:t>改善群众生活状况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01B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28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30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25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86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782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1248">
            <w:pPr>
              <w:jc w:val="center"/>
            </w:pPr>
            <w:r>
              <w:rPr>
                <w:rFonts w:ascii="宋体" w:hAnsi="宋体" w:eastAsia="宋体"/>
                <w:sz w:val="16"/>
              </w:rPr>
              <w:t>有效</w:t>
            </w:r>
            <w:r>
              <w:rPr>
                <w:rFonts w:hint="eastAsia" w:ascii="宋体" w:hAnsi="宋体"/>
                <w:sz w:val="16"/>
                <w:lang w:eastAsia="zh-CN"/>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55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C4A3A">
            <w:pPr>
              <w:jc w:val="center"/>
            </w:pPr>
          </w:p>
        </w:tc>
      </w:tr>
      <w:tr w14:paraId="435EF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CD8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7E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89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D6CF">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960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3A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58D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13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D5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A76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E26F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34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029D2">
            <w:pPr>
              <w:jc w:val="center"/>
            </w:pPr>
          </w:p>
        </w:tc>
      </w:tr>
      <w:tr w14:paraId="11D034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55A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A01A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82C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418EAD">
            <w:pPr>
              <w:jc w:val="center"/>
            </w:pPr>
            <w:r>
              <w:rPr>
                <w:rFonts w:ascii="宋体" w:hAnsi="宋体" w:eastAsia="宋体"/>
                <w:sz w:val="16"/>
              </w:rPr>
              <w:t>100分</w:t>
            </w:r>
          </w:p>
        </w:tc>
      </w:tr>
    </w:tbl>
    <w:p w14:paraId="3FF746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5D63D06">
        <w:tblPrEx>
          <w:tblCellMar>
            <w:top w:w="0" w:type="dxa"/>
            <w:left w:w="108" w:type="dxa"/>
            <w:bottom w:w="0" w:type="dxa"/>
            <w:right w:w="108" w:type="dxa"/>
          </w:tblCellMar>
        </w:tblPrEx>
        <w:tc>
          <w:tcPr>
            <w:tcW w:w="8848" w:type="dxa"/>
            <w:gridSpan w:val="14"/>
            <w:vAlign w:val="center"/>
          </w:tcPr>
          <w:p w14:paraId="6181AC42">
            <w:pPr>
              <w:jc w:val="center"/>
            </w:pPr>
            <w:r>
              <w:rPr>
                <w:rFonts w:ascii="宋体" w:hAnsi="宋体" w:eastAsia="宋体"/>
                <w:sz w:val="24"/>
              </w:rPr>
              <w:t>项目支出绩效自评表</w:t>
            </w:r>
          </w:p>
        </w:tc>
      </w:tr>
      <w:tr w14:paraId="590F3143">
        <w:tblPrEx>
          <w:tblCellMar>
            <w:top w:w="0" w:type="dxa"/>
            <w:left w:w="108" w:type="dxa"/>
            <w:bottom w:w="0" w:type="dxa"/>
            <w:right w:w="108" w:type="dxa"/>
          </w:tblCellMar>
        </w:tblPrEx>
        <w:tc>
          <w:tcPr>
            <w:tcW w:w="8848" w:type="dxa"/>
            <w:gridSpan w:val="14"/>
            <w:vAlign w:val="center"/>
          </w:tcPr>
          <w:p w14:paraId="39AD952F">
            <w:pPr>
              <w:jc w:val="center"/>
            </w:pPr>
            <w:r>
              <w:rPr>
                <w:rFonts w:ascii="宋体" w:hAnsi="宋体" w:eastAsia="宋体"/>
                <w:sz w:val="24"/>
              </w:rPr>
              <w:t>(2024年度)</w:t>
            </w:r>
          </w:p>
        </w:tc>
      </w:tr>
      <w:tr w14:paraId="1E0E59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E7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C43AC7">
            <w:pPr>
              <w:jc w:val="center"/>
            </w:pPr>
            <w:r>
              <w:rPr>
                <w:rFonts w:ascii="宋体" w:hAnsi="宋体" w:eastAsia="宋体"/>
                <w:sz w:val="16"/>
              </w:rPr>
              <w:t>江苏·克州盐碱地农作物病虫害绿色防控人才工作站奖励金项目</w:t>
            </w:r>
          </w:p>
        </w:tc>
      </w:tr>
      <w:tr w14:paraId="7768EF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A1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917C3E">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F7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667E2F">
            <w:pPr>
              <w:jc w:val="center"/>
            </w:pPr>
            <w:r>
              <w:rPr>
                <w:rFonts w:ascii="宋体" w:hAnsi="宋体" w:eastAsia="宋体"/>
                <w:sz w:val="16"/>
              </w:rPr>
              <w:t>克孜勒苏柯尔克孜自治州农业技术推广中心</w:t>
            </w:r>
          </w:p>
        </w:tc>
      </w:tr>
      <w:tr w14:paraId="5E7741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449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6C8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DCF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0C0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A78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B714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DF8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9529">
            <w:pPr>
              <w:jc w:val="center"/>
            </w:pPr>
            <w:r>
              <w:rPr>
                <w:rFonts w:ascii="宋体" w:hAnsi="宋体" w:eastAsia="宋体"/>
                <w:sz w:val="16"/>
              </w:rPr>
              <w:t>得分</w:t>
            </w:r>
          </w:p>
        </w:tc>
      </w:tr>
      <w:tr w14:paraId="22EA4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7EA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772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F106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5C3F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B0F1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C45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207A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8734">
            <w:pPr>
              <w:jc w:val="center"/>
            </w:pPr>
            <w:r>
              <w:rPr>
                <w:rFonts w:ascii="宋体" w:hAnsi="宋体" w:eastAsia="宋体"/>
                <w:sz w:val="16"/>
              </w:rPr>
              <w:t>10.00分</w:t>
            </w:r>
          </w:p>
        </w:tc>
      </w:tr>
      <w:tr w14:paraId="56F23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83D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12A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331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BB2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D9F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6E7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22A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4E23">
            <w:pPr>
              <w:jc w:val="center"/>
            </w:pPr>
            <w:r>
              <w:rPr>
                <w:rFonts w:ascii="宋体" w:hAnsi="宋体" w:eastAsia="宋体"/>
                <w:sz w:val="16"/>
              </w:rPr>
              <w:t>—</w:t>
            </w:r>
          </w:p>
        </w:tc>
      </w:tr>
      <w:tr w14:paraId="47A62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FE2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F678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79D1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B49F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9A68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FDF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C79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1FFC7">
            <w:pPr>
              <w:jc w:val="center"/>
            </w:pPr>
            <w:r>
              <w:rPr>
                <w:rFonts w:ascii="宋体" w:hAnsi="宋体" w:eastAsia="宋体"/>
                <w:sz w:val="16"/>
              </w:rPr>
              <w:t>—</w:t>
            </w:r>
          </w:p>
        </w:tc>
      </w:tr>
      <w:tr w14:paraId="373779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4A12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54B0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36CAF3">
            <w:pPr>
              <w:jc w:val="center"/>
            </w:pPr>
            <w:r>
              <w:rPr>
                <w:rFonts w:ascii="宋体" w:hAnsi="宋体" w:eastAsia="宋体"/>
                <w:sz w:val="16"/>
              </w:rPr>
              <w:t>实际完成情况</w:t>
            </w:r>
          </w:p>
        </w:tc>
      </w:tr>
      <w:tr w14:paraId="66BAD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57E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111DF0">
            <w:pPr>
              <w:jc w:val="both"/>
            </w:pPr>
            <w:r>
              <w:rPr>
                <w:rFonts w:ascii="宋体" w:hAnsi="宋体" w:eastAsia="宋体"/>
                <w:sz w:val="16"/>
              </w:rPr>
              <w:t>项目围绕</w:t>
            </w:r>
            <w:r>
              <w:rPr>
                <w:rFonts w:hint="eastAsia" w:ascii="宋体" w:hAnsi="宋体"/>
                <w:sz w:val="16"/>
                <w:lang w:eastAsia="zh-CN"/>
              </w:rPr>
              <w:t>全面推进乡村振兴</w:t>
            </w:r>
            <w:r>
              <w:rPr>
                <w:rFonts w:ascii="宋体" w:hAnsi="宋体" w:eastAsia="宋体"/>
                <w:sz w:val="16"/>
              </w:rPr>
              <w:t>战略和加快农村现代化需求，培养植物保护和植物检疫技术人才。1、人才培养。派出专业技术干部在疆内外参加病虫害绿色防控相关培训、学习、实地考察、跟班学习，培养本地的农作物病虫害绿色防控骨干人才2-3名；2、加强病虫</w:t>
            </w:r>
            <w:r>
              <w:rPr>
                <w:rFonts w:hint="eastAsia" w:ascii="宋体" w:hAnsi="宋体"/>
                <w:sz w:val="16"/>
                <w:lang w:eastAsia="zh-CN"/>
              </w:rPr>
              <w:t>YQ</w:t>
            </w:r>
            <w:r>
              <w:rPr>
                <w:rFonts w:ascii="宋体" w:hAnsi="宋体" w:eastAsia="宋体"/>
                <w:sz w:val="16"/>
              </w:rPr>
              <w:t>监测预警。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F390A3">
            <w:pPr>
              <w:jc w:val="both"/>
            </w:pPr>
            <w:r>
              <w:rPr>
                <w:rFonts w:ascii="宋体" w:hAnsi="宋体" w:eastAsia="宋体"/>
                <w:sz w:val="16"/>
              </w:rPr>
              <w:t>截至2024年12月31日，已完成：病虫</w:t>
            </w:r>
            <w:r>
              <w:rPr>
                <w:rFonts w:hint="eastAsia" w:ascii="宋体" w:hAnsi="宋体"/>
                <w:sz w:val="16"/>
                <w:lang w:eastAsia="zh-CN"/>
              </w:rPr>
              <w:t>YQ</w:t>
            </w:r>
            <w:r>
              <w:rPr>
                <w:rFonts w:ascii="宋体" w:hAnsi="宋体" w:eastAsia="宋体"/>
                <w:sz w:val="16"/>
              </w:rPr>
              <w:t>监测8次，培养植保专业技术干部5人。通过该项目实施，加强病虫</w:t>
            </w:r>
            <w:r>
              <w:rPr>
                <w:rFonts w:hint="eastAsia" w:ascii="宋体" w:hAnsi="宋体"/>
                <w:sz w:val="16"/>
                <w:lang w:eastAsia="zh-CN"/>
              </w:rPr>
              <w:t>YQ</w:t>
            </w:r>
            <w:r>
              <w:rPr>
                <w:rFonts w:ascii="宋体" w:hAnsi="宋体" w:eastAsia="宋体"/>
                <w:sz w:val="16"/>
              </w:rPr>
              <w:t>监测预警，推进农业持续稳定发展。</w:t>
            </w:r>
          </w:p>
        </w:tc>
      </w:tr>
      <w:tr w14:paraId="39B554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4DA5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8C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32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8D3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07E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57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EE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47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48D6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75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F7A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56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2D429">
            <w:pPr>
              <w:jc w:val="center"/>
            </w:pPr>
            <w:r>
              <w:rPr>
                <w:rFonts w:ascii="宋体" w:hAnsi="宋体" w:eastAsia="宋体"/>
                <w:sz w:val="16"/>
              </w:rPr>
              <w:t>偏差原因分析及改进措施</w:t>
            </w:r>
          </w:p>
        </w:tc>
      </w:tr>
      <w:tr w14:paraId="2CF811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DE6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F7A0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866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327C">
            <w:pPr>
              <w:jc w:val="center"/>
            </w:pPr>
            <w:r>
              <w:rPr>
                <w:rFonts w:ascii="宋体" w:hAnsi="宋体" w:eastAsia="宋体"/>
                <w:sz w:val="16"/>
              </w:rPr>
              <w:t>病虫</w:t>
            </w:r>
            <w:r>
              <w:rPr>
                <w:rFonts w:hint="eastAsia" w:ascii="宋体" w:hAnsi="宋体"/>
                <w:sz w:val="16"/>
                <w:lang w:eastAsia="zh-CN"/>
              </w:rPr>
              <w:t>YQ</w:t>
            </w:r>
            <w:r>
              <w:rPr>
                <w:rFonts w:ascii="宋体" w:hAnsi="宋体" w:eastAsia="宋体"/>
                <w:sz w:val="16"/>
              </w:rPr>
              <w:t>监测（次）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3C42">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56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A4A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EE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FA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A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2C1B">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01E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32A46">
            <w:pPr>
              <w:jc w:val="center"/>
            </w:pPr>
          </w:p>
        </w:tc>
      </w:tr>
      <w:tr w14:paraId="26F24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CBE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F8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0A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24E3">
            <w:pPr>
              <w:jc w:val="center"/>
            </w:pPr>
            <w:r>
              <w:rPr>
                <w:rFonts w:ascii="宋体" w:hAnsi="宋体" w:eastAsia="宋体"/>
                <w:sz w:val="16"/>
              </w:rPr>
              <w:t>培养植保专业技术干部（人）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88F0">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9E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27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05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6B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68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0284">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97C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8CD5B">
            <w:pPr>
              <w:jc w:val="center"/>
            </w:pPr>
          </w:p>
        </w:tc>
      </w:tr>
      <w:tr w14:paraId="68702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C76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DC4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D7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5909">
            <w:pPr>
              <w:jc w:val="center"/>
            </w:pPr>
            <w:r>
              <w:rPr>
                <w:rFonts w:ascii="宋体" w:hAnsi="宋体" w:eastAsia="宋体"/>
                <w:sz w:val="16"/>
              </w:rPr>
              <w:t>降低种植业病虫害发生率（%）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49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F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50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E0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C2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25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B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C92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B3B26">
            <w:pPr>
              <w:jc w:val="center"/>
            </w:pPr>
          </w:p>
        </w:tc>
      </w:tr>
      <w:tr w14:paraId="5627F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4E9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A07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D56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97CC">
            <w:pPr>
              <w:jc w:val="center"/>
            </w:pPr>
            <w:r>
              <w:rPr>
                <w:rFonts w:ascii="宋体" w:hAnsi="宋体" w:eastAsia="宋体"/>
                <w:sz w:val="16"/>
              </w:rPr>
              <w:t>年度实施计划完成率（%）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26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A1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D4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7A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1F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E5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3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56C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0D32E">
            <w:pPr>
              <w:jc w:val="center"/>
            </w:pPr>
          </w:p>
        </w:tc>
      </w:tr>
      <w:tr w14:paraId="75E57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23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146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A52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9EE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24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DA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12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90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DC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EB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F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62C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9AC71">
            <w:pPr>
              <w:jc w:val="center"/>
            </w:pPr>
          </w:p>
        </w:tc>
      </w:tr>
      <w:tr w14:paraId="6C4BD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5D4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836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1BA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8BD2">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2A7B">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A0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5B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A7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B6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23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88C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BC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184EE">
            <w:pPr>
              <w:jc w:val="center"/>
            </w:pPr>
          </w:p>
        </w:tc>
      </w:tr>
      <w:tr w14:paraId="509E6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29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9EF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04A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60D9">
            <w:pPr>
              <w:jc w:val="center"/>
            </w:pPr>
            <w:r>
              <w:rPr>
                <w:rFonts w:ascii="宋体" w:hAnsi="宋体" w:eastAsia="宋体"/>
                <w:sz w:val="16"/>
              </w:rPr>
              <w:t>病虫</w:t>
            </w:r>
            <w:r>
              <w:rPr>
                <w:rFonts w:hint="eastAsia" w:ascii="宋体" w:hAnsi="宋体"/>
                <w:sz w:val="16"/>
                <w:lang w:eastAsia="zh-CN"/>
              </w:rPr>
              <w:t>YQ</w:t>
            </w:r>
            <w:r>
              <w:rPr>
                <w:rFonts w:ascii="宋体" w:hAnsi="宋体" w:eastAsia="宋体"/>
                <w:sz w:val="16"/>
              </w:rPr>
              <w:t>调查监测使用车辆燃油费（万元）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C2CF">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46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E0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DD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22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7A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A3CD">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59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EAFE0">
            <w:pPr>
              <w:jc w:val="center"/>
            </w:pPr>
          </w:p>
        </w:tc>
      </w:tr>
      <w:tr w14:paraId="20C6C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B06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BA9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0D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99F8">
            <w:pPr>
              <w:jc w:val="center"/>
            </w:pPr>
            <w:r>
              <w:rPr>
                <w:rFonts w:ascii="宋体" w:hAnsi="宋体" w:eastAsia="宋体"/>
                <w:sz w:val="16"/>
              </w:rPr>
              <w:t>推进农业持续稳定发展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534D">
            <w:pPr>
              <w:jc w:val="center"/>
            </w:pPr>
            <w:r>
              <w:rPr>
                <w:rFonts w:ascii="宋体" w:hAnsi="宋体" w:eastAsia="宋体"/>
                <w:sz w:val="16"/>
              </w:rPr>
              <w:t>效果提升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B02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AA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09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D8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155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1A1D">
            <w:pPr>
              <w:jc w:val="center"/>
            </w:pPr>
            <w:r>
              <w:rPr>
                <w:rFonts w:ascii="宋体" w:hAnsi="宋体" w:eastAsia="宋体"/>
                <w:sz w:val="16"/>
              </w:rPr>
              <w:t>效果提升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EE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56001">
            <w:pPr>
              <w:jc w:val="center"/>
            </w:pPr>
          </w:p>
        </w:tc>
      </w:tr>
      <w:tr w14:paraId="3A87F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A1F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935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D5C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DA2F">
            <w:pPr>
              <w:jc w:val="center"/>
            </w:pPr>
            <w:r>
              <w:rPr>
                <w:rFonts w:ascii="宋体" w:hAnsi="宋体" w:eastAsia="宋体"/>
                <w:sz w:val="16"/>
              </w:rPr>
              <w:t>生态环境保护率（%）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1B68">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5E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80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A4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0A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C6C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420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88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7B301">
            <w:pPr>
              <w:jc w:val="center"/>
            </w:pPr>
          </w:p>
        </w:tc>
      </w:tr>
      <w:tr w14:paraId="6BEEBD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3BC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F9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A3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5226">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83F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0A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AC7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49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86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85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4823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5A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8A48D">
            <w:pPr>
              <w:jc w:val="center"/>
            </w:pPr>
          </w:p>
        </w:tc>
      </w:tr>
      <w:tr w14:paraId="7ADC11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766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DC5E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10B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520CE4">
            <w:pPr>
              <w:jc w:val="center"/>
            </w:pPr>
            <w:r>
              <w:rPr>
                <w:rFonts w:ascii="宋体" w:hAnsi="宋体" w:eastAsia="宋体"/>
                <w:sz w:val="16"/>
              </w:rPr>
              <w:t>100分</w:t>
            </w:r>
          </w:p>
        </w:tc>
      </w:tr>
    </w:tbl>
    <w:p w14:paraId="4B657A0C">
      <w:r>
        <w:br w:type="page"/>
      </w:r>
    </w:p>
    <w:tbl>
      <w:tblPr>
        <w:tblStyle w:val="9"/>
        <w:tblW w:w="0" w:type="auto"/>
        <w:tblInd w:w="0" w:type="dxa"/>
        <w:tblLayout w:type="fixed"/>
        <w:tblCellMar>
          <w:top w:w="0" w:type="dxa"/>
          <w:left w:w="108" w:type="dxa"/>
          <w:bottom w:w="0" w:type="dxa"/>
          <w:right w:w="108" w:type="dxa"/>
        </w:tblCellMar>
      </w:tblPr>
      <w:tblGrid>
        <w:gridCol w:w="629"/>
        <w:gridCol w:w="625"/>
        <w:gridCol w:w="626"/>
        <w:gridCol w:w="818"/>
        <w:gridCol w:w="574"/>
        <w:gridCol w:w="626"/>
        <w:gridCol w:w="630"/>
        <w:gridCol w:w="626"/>
        <w:gridCol w:w="626"/>
        <w:gridCol w:w="626"/>
        <w:gridCol w:w="776"/>
        <w:gridCol w:w="631"/>
        <w:gridCol w:w="617"/>
        <w:gridCol w:w="630"/>
      </w:tblGrid>
      <w:tr w14:paraId="15849309">
        <w:tblPrEx>
          <w:tblCellMar>
            <w:top w:w="0" w:type="dxa"/>
            <w:left w:w="108" w:type="dxa"/>
            <w:bottom w:w="0" w:type="dxa"/>
            <w:right w:w="108" w:type="dxa"/>
          </w:tblCellMar>
        </w:tblPrEx>
        <w:tc>
          <w:tcPr>
            <w:tcW w:w="9060" w:type="dxa"/>
            <w:gridSpan w:val="14"/>
            <w:vAlign w:val="center"/>
          </w:tcPr>
          <w:p w14:paraId="685DB21B">
            <w:pPr>
              <w:jc w:val="center"/>
            </w:pPr>
            <w:r>
              <w:rPr>
                <w:rFonts w:ascii="宋体" w:hAnsi="宋体" w:eastAsia="宋体"/>
                <w:sz w:val="24"/>
              </w:rPr>
              <w:t>项目支出绩效自评表</w:t>
            </w:r>
          </w:p>
        </w:tc>
      </w:tr>
      <w:tr w14:paraId="092F252D">
        <w:tblPrEx>
          <w:tblCellMar>
            <w:top w:w="0" w:type="dxa"/>
            <w:left w:w="108" w:type="dxa"/>
            <w:bottom w:w="0" w:type="dxa"/>
            <w:right w:w="108" w:type="dxa"/>
          </w:tblCellMar>
        </w:tblPrEx>
        <w:tc>
          <w:tcPr>
            <w:tcW w:w="9060" w:type="dxa"/>
            <w:gridSpan w:val="14"/>
            <w:vAlign w:val="center"/>
          </w:tcPr>
          <w:p w14:paraId="197DD047">
            <w:pPr>
              <w:jc w:val="center"/>
            </w:pPr>
            <w:r>
              <w:rPr>
                <w:rFonts w:ascii="宋体" w:hAnsi="宋体" w:eastAsia="宋体"/>
                <w:sz w:val="24"/>
              </w:rPr>
              <w:t>(2024年度)</w:t>
            </w:r>
          </w:p>
        </w:tc>
      </w:tr>
      <w:tr w14:paraId="7DEB175B">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D6A3DFE">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9D42E1">
            <w:pPr>
              <w:jc w:val="center"/>
            </w:pPr>
            <w:r>
              <w:rPr>
                <w:rFonts w:ascii="宋体" w:hAnsi="宋体" w:eastAsia="宋体"/>
                <w:sz w:val="16"/>
              </w:rPr>
              <w:t>自治州第三次全国土壤普查项目</w:t>
            </w:r>
          </w:p>
        </w:tc>
      </w:tr>
      <w:tr w14:paraId="0EAF831F">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FE2852F">
            <w:pPr>
              <w:jc w:val="center"/>
            </w:pPr>
            <w:r>
              <w:rPr>
                <w:rFonts w:ascii="宋体" w:hAnsi="宋体" w:eastAsia="宋体"/>
                <w:sz w:val="16"/>
              </w:rPr>
              <w:t>主管部门</w:t>
            </w:r>
          </w:p>
        </w:tc>
        <w:tc>
          <w:tcPr>
            <w:tcW w:w="452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CA266F">
            <w:pPr>
              <w:jc w:val="center"/>
            </w:pPr>
            <w:r>
              <w:rPr>
                <w:rFonts w:ascii="宋体" w:hAnsi="宋体" w:eastAsia="宋体"/>
                <w:sz w:val="16"/>
              </w:rPr>
              <w:t>克孜勒苏柯尔克孜自治州农业农村局</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90E9FFB">
            <w:pPr>
              <w:jc w:val="center"/>
            </w:pPr>
            <w:r>
              <w:rPr>
                <w:rFonts w:ascii="宋体" w:hAnsi="宋体" w:eastAsia="宋体"/>
                <w:sz w:val="16"/>
              </w:rPr>
              <w:t>实施单位</w:t>
            </w:r>
          </w:p>
        </w:tc>
        <w:tc>
          <w:tcPr>
            <w:tcW w:w="32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1E9C19">
            <w:pPr>
              <w:jc w:val="center"/>
            </w:pPr>
            <w:r>
              <w:rPr>
                <w:rFonts w:ascii="宋体" w:hAnsi="宋体" w:eastAsia="宋体"/>
                <w:sz w:val="16"/>
              </w:rPr>
              <w:t>克孜勒苏柯尔克孜自治州农业技术推广中心</w:t>
            </w:r>
          </w:p>
        </w:tc>
      </w:tr>
      <w:tr w14:paraId="493C7D45">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789A7">
            <w:pPr>
              <w:jc w:val="center"/>
            </w:pPr>
            <w:r>
              <w:rPr>
                <w:rFonts w:ascii="宋体" w:hAnsi="宋体" w:eastAsia="宋体"/>
                <w:sz w:val="16"/>
              </w:rPr>
              <w:t>项目资金 （万元）</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475FB">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D6167">
            <w:pPr>
              <w:jc w:val="center"/>
            </w:pPr>
            <w:r>
              <w:rPr>
                <w:rFonts w:ascii="宋体" w:hAnsi="宋体" w:eastAsia="宋体"/>
                <w:sz w:val="16"/>
              </w:rPr>
              <w:t>年初预算数</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78BFB">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1D8BE">
            <w:pPr>
              <w:jc w:val="center"/>
            </w:pPr>
            <w:r>
              <w:rPr>
                <w:rFonts w:ascii="宋体" w:hAnsi="宋体" w:eastAsia="宋体"/>
                <w:sz w:val="16"/>
              </w:rPr>
              <w:t>全年执行数</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B44C1">
            <w:pPr>
              <w:jc w:val="center"/>
            </w:pPr>
            <w:r>
              <w:rPr>
                <w:rFonts w:ascii="宋体" w:hAnsi="宋体" w:eastAsia="宋体"/>
                <w:sz w:val="16"/>
              </w:rPr>
              <w:t>分值</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C0975">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C31C821">
            <w:pPr>
              <w:jc w:val="center"/>
            </w:pPr>
            <w:r>
              <w:rPr>
                <w:rFonts w:ascii="宋体" w:hAnsi="宋体" w:eastAsia="宋体"/>
                <w:sz w:val="16"/>
              </w:rPr>
              <w:t>得分</w:t>
            </w:r>
          </w:p>
        </w:tc>
      </w:tr>
      <w:tr w14:paraId="5D030DC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9F67E85"/>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90CAE">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1378C">
            <w:pPr>
              <w:jc w:val="center"/>
            </w:pPr>
            <w:r>
              <w:rPr>
                <w:rFonts w:ascii="宋体" w:hAnsi="宋体" w:eastAsia="宋体"/>
                <w:sz w:val="16"/>
              </w:rPr>
              <w:t>20.00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C5981">
            <w:pPr>
              <w:jc w:val="center"/>
            </w:pPr>
            <w:r>
              <w:rPr>
                <w:rFonts w:ascii="宋体" w:hAnsi="宋体" w:eastAsia="宋体"/>
                <w:sz w:val="16"/>
              </w:rPr>
              <w:t>20.00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4364B">
            <w:pPr>
              <w:jc w:val="center"/>
            </w:pPr>
            <w:r>
              <w:rPr>
                <w:rFonts w:ascii="宋体" w:hAnsi="宋体" w:eastAsia="宋体"/>
                <w:sz w:val="16"/>
              </w:rPr>
              <w:t>17.37</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C3D36">
            <w:pPr>
              <w:jc w:val="center"/>
            </w:pPr>
            <w:r>
              <w:rPr>
                <w:rFonts w:ascii="宋体" w:hAnsi="宋体" w:eastAsia="宋体"/>
                <w:sz w:val="16"/>
              </w:rPr>
              <w:t>10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BE099">
            <w:pPr>
              <w:jc w:val="center"/>
            </w:pPr>
            <w:r>
              <w:rPr>
                <w:rFonts w:ascii="宋体" w:hAnsi="宋体" w:eastAsia="宋体"/>
                <w:sz w:val="16"/>
              </w:rPr>
              <w:t>86.9%</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6EA1C74">
            <w:pPr>
              <w:jc w:val="center"/>
            </w:pPr>
            <w:r>
              <w:rPr>
                <w:rFonts w:ascii="宋体" w:hAnsi="宋体" w:eastAsia="宋体"/>
                <w:sz w:val="16"/>
              </w:rPr>
              <w:t>6.71分</w:t>
            </w:r>
          </w:p>
        </w:tc>
      </w:tr>
      <w:tr w14:paraId="1FE3315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3F03CFD"/>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6366A">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028B8">
            <w:pPr>
              <w:jc w:val="center"/>
            </w:pPr>
            <w:r>
              <w:rPr>
                <w:rFonts w:ascii="宋体" w:hAnsi="宋体" w:eastAsia="宋体"/>
                <w:sz w:val="16"/>
              </w:rPr>
              <w:t>20.00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5D791">
            <w:pPr>
              <w:jc w:val="center"/>
            </w:pPr>
            <w:r>
              <w:rPr>
                <w:rFonts w:ascii="宋体" w:hAnsi="宋体" w:eastAsia="宋体"/>
                <w:sz w:val="16"/>
              </w:rPr>
              <w:t>20.00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6F141">
            <w:pPr>
              <w:jc w:val="center"/>
            </w:pPr>
            <w:r>
              <w:rPr>
                <w:rFonts w:ascii="宋体" w:hAnsi="宋体" w:eastAsia="宋体"/>
                <w:sz w:val="16"/>
              </w:rPr>
              <w:t>17.37</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EBFFE">
            <w:pPr>
              <w:jc w:val="center"/>
            </w:pPr>
            <w:r>
              <w:rPr>
                <w:rFonts w:ascii="宋体" w:hAnsi="宋体" w:eastAsia="宋体"/>
                <w:sz w:val="16"/>
              </w:rPr>
              <w:t>—</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A8E74">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6615DD0">
            <w:pPr>
              <w:jc w:val="center"/>
            </w:pPr>
            <w:r>
              <w:rPr>
                <w:rFonts w:ascii="宋体" w:hAnsi="宋体" w:eastAsia="宋体"/>
                <w:sz w:val="16"/>
              </w:rPr>
              <w:t>—</w:t>
            </w:r>
          </w:p>
        </w:tc>
      </w:tr>
      <w:tr w14:paraId="6037448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1FF518F"/>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4B558">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24350">
            <w:pPr>
              <w:jc w:val="center"/>
            </w:pPr>
            <w:r>
              <w:rPr>
                <w:rFonts w:ascii="宋体" w:hAnsi="宋体" w:eastAsia="宋体"/>
                <w:sz w:val="16"/>
              </w:rPr>
              <w:t>0.00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0F28D">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04E87">
            <w:pPr>
              <w:jc w:val="center"/>
            </w:pPr>
            <w:r>
              <w:rPr>
                <w:rFonts w:ascii="宋体" w:hAnsi="宋体" w:eastAsia="宋体"/>
                <w:sz w:val="16"/>
              </w:rPr>
              <w:t>0.00</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E8F45">
            <w:pPr>
              <w:jc w:val="center"/>
            </w:pPr>
            <w:r>
              <w:rPr>
                <w:rFonts w:ascii="宋体" w:hAnsi="宋体" w:eastAsia="宋体"/>
                <w:sz w:val="16"/>
              </w:rPr>
              <w:t>—</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B6481">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CFB1F5D">
            <w:pPr>
              <w:jc w:val="center"/>
            </w:pPr>
            <w:r>
              <w:rPr>
                <w:rFonts w:ascii="宋体" w:hAnsi="宋体" w:eastAsia="宋体"/>
                <w:sz w:val="16"/>
              </w:rPr>
              <w:t>—</w:t>
            </w:r>
          </w:p>
        </w:tc>
      </w:tr>
      <w:tr w14:paraId="586906B5">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464B2">
            <w:pPr>
              <w:jc w:val="center"/>
            </w:pPr>
            <w:r>
              <w:rPr>
                <w:rFonts w:ascii="宋体" w:hAnsi="宋体" w:eastAsia="宋体"/>
                <w:sz w:val="16"/>
              </w:rPr>
              <w:t>三、目标完成情况</w:t>
            </w:r>
          </w:p>
        </w:tc>
        <w:tc>
          <w:tcPr>
            <w:tcW w:w="452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4874E4">
            <w:pPr>
              <w:jc w:val="center"/>
            </w:pPr>
            <w:r>
              <w:rPr>
                <w:rFonts w:ascii="宋体" w:hAnsi="宋体" w:eastAsia="宋体"/>
                <w:sz w:val="16"/>
              </w:rPr>
              <w:t>预期目标</w:t>
            </w:r>
          </w:p>
        </w:tc>
        <w:tc>
          <w:tcPr>
            <w:tcW w:w="390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E2A2F3">
            <w:pPr>
              <w:jc w:val="center"/>
            </w:pPr>
            <w:r>
              <w:rPr>
                <w:rFonts w:ascii="宋体" w:hAnsi="宋体" w:eastAsia="宋体"/>
                <w:sz w:val="16"/>
              </w:rPr>
              <w:t>实际完成情况</w:t>
            </w:r>
          </w:p>
        </w:tc>
      </w:tr>
      <w:tr w14:paraId="40F9F86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78AEF52"/>
        </w:tc>
        <w:tc>
          <w:tcPr>
            <w:tcW w:w="452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C008C2">
            <w:pPr>
              <w:jc w:val="both"/>
            </w:pPr>
            <w:r>
              <w:rPr>
                <w:rFonts w:ascii="宋体" w:hAnsi="宋体" w:eastAsia="宋体"/>
                <w:sz w:val="16"/>
              </w:rPr>
              <w:t>全面掌握耕地，园地，林地，草地等土壤性状，协调发挥土壤的生产，环保，生态等功能。为土壤科学分类，规划利</w:t>
            </w:r>
            <w:r>
              <w:rPr>
                <w:rFonts w:hint="eastAsia" w:ascii="宋体" w:hAnsi="宋体"/>
                <w:sz w:val="16"/>
                <w:lang w:eastAsia="zh-CN"/>
              </w:rPr>
              <w:t>用和</w:t>
            </w:r>
            <w:r>
              <w:rPr>
                <w:rFonts w:ascii="宋体" w:hAnsi="宋体" w:eastAsia="宋体"/>
                <w:sz w:val="16"/>
              </w:rPr>
              <w:t>改良配肥，保护管理等提供科学</w:t>
            </w:r>
            <w:r>
              <w:rPr>
                <w:rFonts w:hint="eastAsia" w:ascii="宋体" w:hAnsi="宋体"/>
                <w:sz w:val="16"/>
                <w:lang w:eastAsia="zh-CN"/>
              </w:rPr>
              <w:t>支撑</w:t>
            </w:r>
            <w:r>
              <w:rPr>
                <w:rFonts w:ascii="宋体" w:hAnsi="宋体" w:eastAsia="宋体"/>
                <w:sz w:val="16"/>
              </w:rPr>
              <w:t>；为制定经济社会发展和生态文明建设等重大政策提供决策依据。</w:t>
            </w:r>
          </w:p>
        </w:tc>
        <w:tc>
          <w:tcPr>
            <w:tcW w:w="390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AD106A">
            <w:pPr>
              <w:jc w:val="both"/>
            </w:pPr>
            <w:r>
              <w:rPr>
                <w:rFonts w:ascii="宋体" w:hAnsi="宋体" w:eastAsia="宋体"/>
                <w:sz w:val="16"/>
              </w:rPr>
              <w:t>截至2024年12月31日，该项目</w:t>
            </w:r>
            <w:r>
              <w:rPr>
                <w:rFonts w:hint="eastAsia" w:ascii="宋体" w:hAnsi="宋体"/>
                <w:sz w:val="16"/>
                <w:lang w:eastAsia="zh-CN"/>
              </w:rPr>
              <w:t>实际完成情况</w:t>
            </w:r>
            <w:r>
              <w:rPr>
                <w:rFonts w:ascii="宋体" w:hAnsi="宋体" w:eastAsia="宋体"/>
                <w:sz w:val="16"/>
              </w:rPr>
              <w:t>购买办公用品，图件\文档\宣传资料4批，参加业务培训4人，车辆燃油费\车辆维修3次。通过该项目的实施，为制定经济社会发展和生态文明建设等重大政策提供决策依据。</w:t>
            </w:r>
          </w:p>
        </w:tc>
      </w:tr>
      <w:tr w14:paraId="72676DD1">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7B7AC8ED"/>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5A3B221">
            <w:pPr>
              <w:jc w:val="center"/>
            </w:pPr>
            <w:r>
              <w:rPr>
                <w:rFonts w:ascii="宋体" w:hAnsi="宋体" w:eastAsia="宋体"/>
                <w:sz w:val="16"/>
              </w:rPr>
              <w:t>一级指标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F3F3F0">
            <w:pPr>
              <w:jc w:val="center"/>
            </w:pPr>
            <w:r>
              <w:rPr>
                <w:rFonts w:ascii="宋体" w:hAnsi="宋体" w:eastAsia="宋体"/>
                <w:sz w:val="16"/>
              </w:rPr>
              <w:t>二级指标</w:t>
            </w:r>
          </w:p>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3437E26D">
            <w:pPr>
              <w:jc w:val="center"/>
            </w:pPr>
            <w:r>
              <w:rPr>
                <w:rFonts w:ascii="宋体" w:hAnsi="宋体" w:eastAsia="宋体"/>
                <w:sz w:val="16"/>
              </w:rPr>
              <w:t>三级指标</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5DCD3F53">
            <w:pPr>
              <w:jc w:val="center"/>
            </w:pPr>
            <w:r>
              <w:rPr>
                <w:rFonts w:ascii="宋体" w:hAnsi="宋体" w:eastAsia="宋体"/>
                <w:sz w:val="16"/>
              </w:rPr>
              <w:t>年度指标值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22A3804">
            <w:pPr>
              <w:jc w:val="center"/>
            </w:pPr>
            <w:r>
              <w:rPr>
                <w:rFonts w:ascii="宋体" w:hAnsi="宋体" w:eastAsia="宋体"/>
                <w:sz w:val="16"/>
              </w:rPr>
              <w:t>指标值设定依据</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C8EC5E1">
            <w:pPr>
              <w:jc w:val="center"/>
            </w:pPr>
            <w:r>
              <w:rPr>
                <w:rFonts w:ascii="宋体" w:hAnsi="宋体" w:eastAsia="宋体"/>
                <w:sz w:val="16"/>
              </w:rPr>
              <w:t>上年完成情况</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2696B55">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45B779F">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FED1CDE">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EC571C">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0802F6A">
            <w:pPr>
              <w:jc w:val="center"/>
            </w:pPr>
            <w:r>
              <w:rPr>
                <w:rFonts w:ascii="宋体" w:hAnsi="宋体" w:eastAsia="宋体"/>
                <w:sz w:val="16"/>
              </w:rPr>
              <w:t>得分</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55EF9">
            <w:pPr>
              <w:jc w:val="center"/>
            </w:pPr>
            <w:r>
              <w:rPr>
                <w:rFonts w:ascii="宋体" w:hAnsi="宋体" w:eastAsia="宋体"/>
                <w:sz w:val="16"/>
              </w:rPr>
              <w:t>偏差原因分析及改进措施</w:t>
            </w:r>
          </w:p>
        </w:tc>
      </w:tr>
      <w:tr w14:paraId="57A1A7F6">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35C3E">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1C189">
            <w:pPr>
              <w:jc w:val="center"/>
            </w:pPr>
            <w:r>
              <w:rPr>
                <w:rFonts w:ascii="宋体" w:hAnsi="宋体" w:eastAsia="宋体"/>
                <w:sz w:val="16"/>
              </w:rPr>
              <w:t>产出指标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10571">
            <w:pPr>
              <w:jc w:val="center"/>
            </w:pPr>
            <w:r>
              <w:rPr>
                <w:rFonts w:ascii="宋体" w:hAnsi="宋体" w:eastAsia="宋体"/>
                <w:sz w:val="16"/>
              </w:rPr>
              <w:t>数量指标</w:t>
            </w:r>
          </w:p>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1F77F43F">
            <w:pPr>
              <w:jc w:val="center"/>
            </w:pPr>
            <w:r>
              <w:rPr>
                <w:rFonts w:ascii="宋体" w:hAnsi="宋体" w:eastAsia="宋体"/>
                <w:sz w:val="16"/>
              </w:rPr>
              <w:t>购买办公用品，图件\文档\宣传资料（批次）</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345AC5D2">
            <w:pPr>
              <w:jc w:val="center"/>
            </w:pPr>
            <w:r>
              <w:rPr>
                <w:rFonts w:ascii="宋体" w:hAnsi="宋体" w:eastAsia="宋体"/>
                <w:sz w:val="16"/>
              </w:rPr>
              <w:t>&gt;=4批</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8C107F">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CFB8243">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65B008C">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B8AF0B3">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3DCF17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ED173D">
            <w:pPr>
              <w:jc w:val="center"/>
            </w:pPr>
            <w:r>
              <w:rPr>
                <w:rFonts w:ascii="宋体" w:hAnsi="宋体" w:eastAsia="宋体"/>
                <w:sz w:val="16"/>
              </w:rPr>
              <w:t>=4批</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3F3D43B">
            <w:pPr>
              <w:jc w:val="center"/>
            </w:pPr>
            <w:r>
              <w:rPr>
                <w:rFonts w:ascii="宋体" w:hAnsi="宋体" w:eastAsia="宋体"/>
                <w:sz w:val="16"/>
              </w:rPr>
              <w:t>5</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7DF93">
            <w:pPr>
              <w:jc w:val="center"/>
            </w:pPr>
          </w:p>
        </w:tc>
      </w:tr>
      <w:tr w14:paraId="2C4553A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54B93B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C5EE339"/>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112D544"/>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46D34580">
            <w:pPr>
              <w:jc w:val="center"/>
            </w:pPr>
            <w:r>
              <w:rPr>
                <w:rFonts w:ascii="宋体" w:hAnsi="宋体" w:eastAsia="宋体"/>
                <w:sz w:val="16"/>
              </w:rPr>
              <w:t>参加业务培训（人数）</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2FFE2E3D">
            <w:pPr>
              <w:jc w:val="center"/>
            </w:pPr>
            <w:r>
              <w:rPr>
                <w:rFonts w:ascii="宋体" w:hAnsi="宋体" w:eastAsia="宋体"/>
                <w:sz w:val="16"/>
              </w:rPr>
              <w:t>&gt;=4人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A00B566">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8526DDB">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F7A2F1A">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C18E7A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56AFD3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86C7B1">
            <w:pPr>
              <w:jc w:val="center"/>
            </w:pPr>
            <w:r>
              <w:rPr>
                <w:rFonts w:ascii="宋体" w:hAnsi="宋体" w:eastAsia="宋体"/>
                <w:sz w:val="16"/>
              </w:rPr>
              <w:t>=4人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4C1C1BB">
            <w:pPr>
              <w:jc w:val="center"/>
            </w:pPr>
            <w:r>
              <w:rPr>
                <w:rFonts w:ascii="宋体" w:hAnsi="宋体" w:eastAsia="宋体"/>
                <w:sz w:val="16"/>
              </w:rPr>
              <w:t>5</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86EAF">
            <w:pPr>
              <w:jc w:val="center"/>
            </w:pPr>
          </w:p>
        </w:tc>
      </w:tr>
      <w:tr w14:paraId="7FABC14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713EBD1"/>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FD97AAA"/>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EA477BF"/>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1C2E64F5">
            <w:pPr>
              <w:jc w:val="center"/>
            </w:pPr>
            <w:r>
              <w:rPr>
                <w:rFonts w:ascii="宋体" w:hAnsi="宋体" w:eastAsia="宋体"/>
                <w:sz w:val="16"/>
              </w:rPr>
              <w:t>车辆燃油费\车辆维修（次）</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161BA410">
            <w:pPr>
              <w:jc w:val="center"/>
            </w:pPr>
            <w:r>
              <w:rPr>
                <w:rFonts w:ascii="宋体" w:hAnsi="宋体" w:eastAsia="宋体"/>
                <w:sz w:val="16"/>
              </w:rPr>
              <w:t>&gt;=3次</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5479F34">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4E30545">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68E36CB">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4E64A8A">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2A763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70A0C6">
            <w:pPr>
              <w:jc w:val="center"/>
            </w:pPr>
            <w:r>
              <w:rPr>
                <w:rFonts w:ascii="宋体" w:hAnsi="宋体" w:eastAsia="宋体"/>
                <w:sz w:val="16"/>
              </w:rPr>
              <w:t>=3次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08558E1">
            <w:pPr>
              <w:jc w:val="center"/>
            </w:pPr>
            <w:r>
              <w:rPr>
                <w:rFonts w:ascii="宋体" w:hAnsi="宋体" w:eastAsia="宋体"/>
                <w:sz w:val="16"/>
              </w:rPr>
              <w:t>5</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20C4F">
            <w:pPr>
              <w:jc w:val="center"/>
            </w:pPr>
          </w:p>
        </w:tc>
      </w:tr>
      <w:tr w14:paraId="303A190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1A5601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4F9D9CE"/>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6E257">
            <w:pPr>
              <w:jc w:val="center"/>
            </w:pPr>
            <w:r>
              <w:rPr>
                <w:rFonts w:ascii="宋体" w:hAnsi="宋体" w:eastAsia="宋体"/>
                <w:sz w:val="16"/>
              </w:rPr>
              <w:t>质量指标</w:t>
            </w:r>
          </w:p>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614E2B0B">
            <w:pPr>
              <w:jc w:val="center"/>
            </w:pPr>
            <w:r>
              <w:rPr>
                <w:rFonts w:ascii="宋体" w:hAnsi="宋体" w:eastAsia="宋体"/>
                <w:sz w:val="16"/>
              </w:rPr>
              <w:t>购买办公用品质量达标率（%）</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5270566A">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176E43E">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D8E4670">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278186B">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FCC0FD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711C6C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1D8C35C">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A78D259">
            <w:pPr>
              <w:jc w:val="center"/>
            </w:pPr>
            <w:r>
              <w:rPr>
                <w:rFonts w:ascii="宋体" w:hAnsi="宋体" w:eastAsia="宋体"/>
                <w:sz w:val="16"/>
              </w:rPr>
              <w:t>5</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56D92">
            <w:pPr>
              <w:jc w:val="center"/>
            </w:pPr>
          </w:p>
        </w:tc>
      </w:tr>
      <w:tr w14:paraId="61B6F33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FA814F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A8BA2C8"/>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0C75640"/>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5CF709D1">
            <w:pPr>
              <w:jc w:val="center"/>
            </w:pPr>
            <w:r>
              <w:rPr>
                <w:rFonts w:ascii="宋体" w:hAnsi="宋体" w:eastAsia="宋体"/>
                <w:sz w:val="16"/>
              </w:rPr>
              <w:t>土壤化验分析器材及耗材达标率（%）</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258E6F04">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590BB50">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94D6E93">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B97248F">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0D6DBB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195328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76E22B">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D98F710">
            <w:pPr>
              <w:jc w:val="center"/>
            </w:pPr>
            <w:r>
              <w:rPr>
                <w:rFonts w:ascii="宋体" w:hAnsi="宋体" w:eastAsia="宋体"/>
                <w:sz w:val="16"/>
              </w:rPr>
              <w:t>5</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B88A3">
            <w:pPr>
              <w:jc w:val="center"/>
            </w:pPr>
          </w:p>
        </w:tc>
      </w:tr>
      <w:tr w14:paraId="70EDA81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51C7B4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5D3473E"/>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5DC7FCF"/>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56F49EF0">
            <w:pPr>
              <w:jc w:val="center"/>
            </w:pPr>
            <w:r>
              <w:rPr>
                <w:rFonts w:ascii="宋体" w:hAnsi="宋体" w:eastAsia="宋体"/>
                <w:sz w:val="16"/>
              </w:rPr>
              <w:t>培训出勤率（%）</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720790C7">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B3AA5B9">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0F7BC52">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104898A">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75A914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425F789">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2F351F">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4A9A595">
            <w:pPr>
              <w:jc w:val="center"/>
            </w:pPr>
            <w:r>
              <w:rPr>
                <w:rFonts w:ascii="宋体" w:hAnsi="宋体" w:eastAsia="宋体"/>
                <w:sz w:val="16"/>
              </w:rPr>
              <w:t>5</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D9B8F">
            <w:pPr>
              <w:jc w:val="center"/>
            </w:pPr>
          </w:p>
        </w:tc>
      </w:tr>
      <w:tr w14:paraId="1CF6087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09B9F4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0AED959"/>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080F7">
            <w:pPr>
              <w:jc w:val="center"/>
            </w:pPr>
            <w:r>
              <w:rPr>
                <w:rFonts w:ascii="宋体" w:hAnsi="宋体" w:eastAsia="宋体"/>
                <w:sz w:val="16"/>
              </w:rPr>
              <w:t>时效指标</w:t>
            </w:r>
          </w:p>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75436549">
            <w:pPr>
              <w:jc w:val="center"/>
            </w:pPr>
            <w:r>
              <w:rPr>
                <w:rFonts w:ascii="宋体" w:hAnsi="宋体" w:eastAsia="宋体"/>
                <w:sz w:val="16"/>
              </w:rPr>
              <w:t>办公用品达标及时率（%）</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6F92069D">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3C18115">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7F8C30D">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D487CCB">
            <w:pPr>
              <w:jc w:val="center"/>
            </w:pPr>
            <w:r>
              <w:rPr>
                <w:rFonts w:ascii="宋体" w:hAnsi="宋体" w:eastAsia="宋体"/>
                <w:sz w:val="16"/>
              </w:rPr>
              <w:t>2</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6A42E66">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18FF139">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483532">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54BFA5C">
            <w:pPr>
              <w:jc w:val="center"/>
            </w:pPr>
            <w:r>
              <w:rPr>
                <w:rFonts w:ascii="宋体" w:hAnsi="宋体" w:eastAsia="宋体"/>
                <w:sz w:val="16"/>
              </w:rPr>
              <w:t>2</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904A9">
            <w:pPr>
              <w:jc w:val="center"/>
            </w:pPr>
          </w:p>
        </w:tc>
      </w:tr>
      <w:tr w14:paraId="0BD6D99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099EA3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75713E5"/>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E336FC3"/>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3519DDB8">
            <w:pPr>
              <w:jc w:val="center"/>
            </w:pPr>
            <w:r>
              <w:rPr>
                <w:rFonts w:ascii="宋体" w:hAnsi="宋体" w:eastAsia="宋体"/>
                <w:sz w:val="16"/>
              </w:rPr>
              <w:t>杀毒软件完成及时率（批次）</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413C43E3">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8190056">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C51555B">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D1D5E6F">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BEE272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40FBEC9">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180B332">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FAB5262">
            <w:pPr>
              <w:jc w:val="center"/>
            </w:pPr>
            <w:r>
              <w:rPr>
                <w:rFonts w:ascii="宋体" w:hAnsi="宋体" w:eastAsia="宋体"/>
                <w:sz w:val="16"/>
              </w:rPr>
              <w:t>4</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65BF0">
            <w:pPr>
              <w:jc w:val="center"/>
            </w:pPr>
          </w:p>
        </w:tc>
      </w:tr>
      <w:tr w14:paraId="60C80DC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F5444A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DD075B1"/>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1EFE4C7"/>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7469C58E">
            <w:pPr>
              <w:jc w:val="center"/>
            </w:pPr>
            <w:r>
              <w:rPr>
                <w:rFonts w:ascii="宋体" w:hAnsi="宋体" w:eastAsia="宋体"/>
                <w:sz w:val="16"/>
              </w:rPr>
              <w:t>土壤化验分析器材及耗材达标及时率（批次）</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4CB94737">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07407D">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DC7A8FA">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8FAD92">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FC1864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F36446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62E0CE">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37EB922">
            <w:pPr>
              <w:jc w:val="center"/>
            </w:pPr>
            <w:r>
              <w:rPr>
                <w:rFonts w:ascii="宋体" w:hAnsi="宋体" w:eastAsia="宋体"/>
                <w:sz w:val="16"/>
              </w:rPr>
              <w:t>4</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29658">
            <w:pPr>
              <w:jc w:val="center"/>
            </w:pPr>
          </w:p>
        </w:tc>
      </w:tr>
      <w:tr w14:paraId="7900D9E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A12B464"/>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F6420">
            <w:pPr>
              <w:jc w:val="center"/>
            </w:pPr>
            <w:r>
              <w:rPr>
                <w:rFonts w:ascii="宋体" w:hAnsi="宋体" w:eastAsia="宋体"/>
                <w:sz w:val="16"/>
              </w:rPr>
              <w:t>成本指标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555CF">
            <w:pPr>
              <w:jc w:val="center"/>
            </w:pPr>
            <w:r>
              <w:rPr>
                <w:rFonts w:ascii="宋体" w:hAnsi="宋体" w:eastAsia="宋体"/>
                <w:sz w:val="16"/>
              </w:rPr>
              <w:t>经济成本指标</w:t>
            </w:r>
          </w:p>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567470D2">
            <w:pPr>
              <w:jc w:val="center"/>
            </w:pPr>
            <w:r>
              <w:rPr>
                <w:rFonts w:ascii="宋体" w:hAnsi="宋体" w:eastAsia="宋体"/>
                <w:sz w:val="16"/>
              </w:rPr>
              <w:t>差旅费（万元）</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4EB296EF">
            <w:pPr>
              <w:jc w:val="center"/>
            </w:pPr>
            <w:r>
              <w:rPr>
                <w:rFonts w:ascii="宋体" w:hAnsi="宋体" w:eastAsia="宋体"/>
                <w:sz w:val="16"/>
              </w:rPr>
              <w:t>&lt;=11.3万元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CA8C54C">
            <w:pPr>
              <w:jc w:val="center"/>
            </w:pPr>
            <w:r>
              <w:rPr>
                <w:rFonts w:ascii="宋体" w:hAnsi="宋体" w:eastAsia="宋体"/>
                <w:sz w:val="16"/>
              </w:rPr>
              <w:t>预算支出标准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3749612">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924594F">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EE8ADC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345159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949C74E">
            <w:pPr>
              <w:jc w:val="center"/>
            </w:pPr>
            <w:r>
              <w:rPr>
                <w:rFonts w:ascii="宋体" w:hAnsi="宋体" w:eastAsia="宋体"/>
                <w:sz w:val="16"/>
              </w:rPr>
              <w:t>=10.067万元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90C1804">
            <w:pPr>
              <w:jc w:val="center"/>
            </w:pPr>
            <w:r>
              <w:rPr>
                <w:rFonts w:ascii="宋体" w:hAnsi="宋体" w:eastAsia="宋体"/>
                <w:sz w:val="16"/>
              </w:rPr>
              <w:t>2.91</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5767F">
            <w:pPr>
              <w:jc w:val="center"/>
            </w:pPr>
            <w:r>
              <w:rPr>
                <w:rFonts w:ascii="宋体" w:hAnsi="宋体" w:eastAsia="宋体"/>
                <w:sz w:val="16"/>
              </w:rPr>
              <w:t>偏差原因：自治区三普工作验收组2025年1月份到克州调查克州的三普工作开展情况，所以达不到指标。改进措施</w:t>
            </w:r>
            <w:r>
              <w:rPr>
                <w:rFonts w:hint="eastAsia" w:ascii="宋体" w:hAnsi="宋体"/>
                <w:sz w:val="16"/>
                <w:lang w:eastAsia="zh-CN"/>
              </w:rPr>
              <w:t>：</w:t>
            </w:r>
            <w:r>
              <w:rPr>
                <w:rFonts w:ascii="宋体" w:hAnsi="宋体" w:eastAsia="宋体"/>
                <w:sz w:val="16"/>
              </w:rPr>
              <w:t>2025年上半年安排业务培训</w:t>
            </w:r>
            <w:r>
              <w:rPr>
                <w:rFonts w:hint="eastAsia" w:ascii="宋体" w:hAnsi="宋体"/>
                <w:sz w:val="16"/>
                <w:lang w:eastAsia="zh-CN"/>
              </w:rPr>
              <w:t>达到</w:t>
            </w:r>
            <w:r>
              <w:rPr>
                <w:rFonts w:ascii="宋体" w:hAnsi="宋体" w:eastAsia="宋体"/>
                <w:sz w:val="16"/>
              </w:rPr>
              <w:t>指标。</w:t>
            </w:r>
          </w:p>
        </w:tc>
      </w:tr>
      <w:tr w14:paraId="63AB3BA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01DD2A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119DD3F"/>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1F054C2"/>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04FD59AE">
            <w:pPr>
              <w:jc w:val="center"/>
            </w:pPr>
            <w:r>
              <w:rPr>
                <w:rFonts w:ascii="宋体" w:hAnsi="宋体" w:eastAsia="宋体"/>
                <w:sz w:val="16"/>
              </w:rPr>
              <w:t>办公用品，图件\文档\宣传资料费（万元）</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204E57E8">
            <w:pPr>
              <w:jc w:val="center"/>
            </w:pPr>
            <w:r>
              <w:rPr>
                <w:rFonts w:ascii="宋体" w:hAnsi="宋体" w:eastAsia="宋体"/>
                <w:sz w:val="16"/>
              </w:rPr>
              <w:t>&lt;=2万元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A2CF844">
            <w:pPr>
              <w:jc w:val="center"/>
            </w:pPr>
            <w:r>
              <w:rPr>
                <w:rFonts w:ascii="宋体" w:hAnsi="宋体" w:eastAsia="宋体"/>
                <w:sz w:val="16"/>
              </w:rPr>
              <w:t>预算支出标准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81B5825">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4FD9DFC">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3D294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994A13">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F68349">
            <w:pPr>
              <w:jc w:val="center"/>
            </w:pPr>
            <w:r>
              <w:rPr>
                <w:rFonts w:ascii="宋体" w:hAnsi="宋体" w:eastAsia="宋体"/>
                <w:sz w:val="16"/>
              </w:rPr>
              <w:t>=2万元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8D67E83">
            <w:pPr>
              <w:jc w:val="center"/>
            </w:pPr>
            <w:r>
              <w:rPr>
                <w:rFonts w:ascii="宋体" w:hAnsi="宋体" w:eastAsia="宋体"/>
                <w:sz w:val="16"/>
              </w:rPr>
              <w:t>4</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972C">
            <w:pPr>
              <w:jc w:val="center"/>
            </w:pPr>
          </w:p>
        </w:tc>
      </w:tr>
      <w:tr w14:paraId="03568D8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06357D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C163021"/>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C771B9B"/>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5721F988">
            <w:pPr>
              <w:jc w:val="center"/>
            </w:pPr>
            <w:r>
              <w:rPr>
                <w:rFonts w:ascii="宋体" w:hAnsi="宋体" w:eastAsia="宋体"/>
                <w:sz w:val="16"/>
              </w:rPr>
              <w:t>业务培训费（万元）</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2B467087">
            <w:pPr>
              <w:jc w:val="center"/>
            </w:pPr>
            <w:r>
              <w:rPr>
                <w:rFonts w:ascii="宋体" w:hAnsi="宋体" w:eastAsia="宋体"/>
                <w:sz w:val="16"/>
              </w:rPr>
              <w:t>&lt;=2万元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62CDC7A">
            <w:pPr>
              <w:jc w:val="center"/>
            </w:pPr>
            <w:r>
              <w:rPr>
                <w:rFonts w:ascii="宋体" w:hAnsi="宋体" w:eastAsia="宋体"/>
                <w:sz w:val="16"/>
              </w:rPr>
              <w:t>预算支出标准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CA3ACDA">
            <w:pPr>
              <w:jc w:val="center"/>
            </w:pPr>
            <w:r>
              <w:rPr>
                <w:rFonts w:ascii="宋体" w:hAnsi="宋体" w:eastAsia="宋体"/>
                <w:sz w:val="16"/>
              </w:rPr>
              <w:t>4.16万元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9354B37">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4FADE9">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E7659C5">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103E86">
            <w:pPr>
              <w:jc w:val="center"/>
            </w:pPr>
            <w:r>
              <w:rPr>
                <w:rFonts w:ascii="宋体" w:hAnsi="宋体" w:eastAsia="宋体"/>
                <w:sz w:val="16"/>
              </w:rPr>
              <w:t>=0.6万元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EE60481">
            <w:pPr>
              <w:jc w:val="center"/>
            </w:pPr>
            <w:r>
              <w:rPr>
                <w:rFonts w:ascii="宋体" w:hAnsi="宋体" w:eastAsia="宋体"/>
                <w:sz w:val="16"/>
              </w:rPr>
              <w:t>0</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449D6">
            <w:pPr>
              <w:jc w:val="center"/>
            </w:pPr>
            <w:r>
              <w:rPr>
                <w:rFonts w:ascii="宋体" w:hAnsi="宋体" w:eastAsia="宋体"/>
                <w:sz w:val="16"/>
              </w:rPr>
              <w:t>偏差原因：自治区三普工作验收组2025年1月份到克州调查克州的三普工作开展情况，所以达不到指标。改进措施</w:t>
            </w:r>
            <w:r>
              <w:rPr>
                <w:rFonts w:hint="eastAsia" w:ascii="宋体" w:hAnsi="宋体"/>
                <w:sz w:val="16"/>
                <w:lang w:eastAsia="zh-CN"/>
              </w:rPr>
              <w:t>：</w:t>
            </w:r>
            <w:r>
              <w:rPr>
                <w:rFonts w:ascii="宋体" w:hAnsi="宋体" w:eastAsia="宋体"/>
                <w:sz w:val="16"/>
              </w:rPr>
              <w:t>2025年上半年安排业务培训</w:t>
            </w:r>
            <w:r>
              <w:rPr>
                <w:rFonts w:hint="eastAsia" w:ascii="宋体" w:hAnsi="宋体"/>
                <w:sz w:val="16"/>
                <w:lang w:eastAsia="zh-CN"/>
              </w:rPr>
              <w:t>达到</w:t>
            </w:r>
            <w:r>
              <w:rPr>
                <w:rFonts w:ascii="宋体" w:hAnsi="宋体" w:eastAsia="宋体"/>
                <w:sz w:val="16"/>
              </w:rPr>
              <w:t>指标。</w:t>
            </w:r>
          </w:p>
        </w:tc>
      </w:tr>
      <w:tr w14:paraId="0C46073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6F3E7E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0D207BC"/>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FE9922D"/>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59F4F4E9">
            <w:pPr>
              <w:jc w:val="center"/>
            </w:pPr>
            <w:r>
              <w:rPr>
                <w:rFonts w:ascii="宋体" w:hAnsi="宋体" w:eastAsia="宋体"/>
                <w:sz w:val="16"/>
              </w:rPr>
              <w:t>车辆燃油费\车辆维修费（万元）</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00CBCCBD">
            <w:pPr>
              <w:jc w:val="center"/>
            </w:pPr>
            <w:r>
              <w:rPr>
                <w:rFonts w:ascii="宋体" w:hAnsi="宋体" w:eastAsia="宋体"/>
                <w:sz w:val="16"/>
              </w:rPr>
              <w:t>&lt;=3.50万元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1A07B17">
            <w:pPr>
              <w:jc w:val="center"/>
            </w:pPr>
            <w:r>
              <w:rPr>
                <w:rFonts w:ascii="宋体" w:hAnsi="宋体" w:eastAsia="宋体"/>
                <w:sz w:val="16"/>
              </w:rPr>
              <w:t>预算支出标准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F1D50CC">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E160EF9">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ACA0459">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36ACD77">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E0A839">
            <w:pPr>
              <w:jc w:val="center"/>
            </w:pPr>
            <w:r>
              <w:rPr>
                <w:rFonts w:ascii="宋体" w:hAnsi="宋体" w:eastAsia="宋体"/>
                <w:sz w:val="16"/>
              </w:rPr>
              <w:t>=3.5万元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04A9224">
            <w:pPr>
              <w:jc w:val="center"/>
            </w:pPr>
            <w:r>
              <w:rPr>
                <w:rFonts w:ascii="宋体" w:hAnsi="宋体" w:eastAsia="宋体"/>
                <w:sz w:val="16"/>
              </w:rPr>
              <w:t>4</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CC28C">
            <w:pPr>
              <w:jc w:val="center"/>
            </w:pPr>
          </w:p>
        </w:tc>
      </w:tr>
      <w:tr w14:paraId="30009FE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2E1BF2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1232254"/>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E6DDB67"/>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1D858513">
            <w:pPr>
              <w:jc w:val="center"/>
            </w:pPr>
            <w:r>
              <w:rPr>
                <w:rFonts w:ascii="宋体" w:hAnsi="宋体" w:eastAsia="宋体"/>
                <w:sz w:val="16"/>
              </w:rPr>
              <w:t>印刷费（万元）</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31DB9A15">
            <w:pPr>
              <w:jc w:val="center"/>
            </w:pPr>
            <w:r>
              <w:rPr>
                <w:rFonts w:ascii="宋体" w:hAnsi="宋体" w:eastAsia="宋体"/>
                <w:sz w:val="16"/>
              </w:rPr>
              <w:t>&lt;=1.2万元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53044AA">
            <w:pPr>
              <w:jc w:val="center"/>
            </w:pPr>
            <w:r>
              <w:rPr>
                <w:rFonts w:ascii="宋体" w:hAnsi="宋体" w:eastAsia="宋体"/>
                <w:sz w:val="16"/>
              </w:rPr>
              <w:t>预算支出标准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57F82B9">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F1376C5">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BC17D16">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BE80979">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5B3098">
            <w:pPr>
              <w:jc w:val="center"/>
            </w:pPr>
            <w:r>
              <w:rPr>
                <w:rFonts w:ascii="宋体" w:hAnsi="宋体" w:eastAsia="宋体"/>
                <w:sz w:val="16"/>
              </w:rPr>
              <w:t>=1.2万元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3621EF2">
            <w:pPr>
              <w:jc w:val="center"/>
            </w:pPr>
            <w:r>
              <w:rPr>
                <w:rFonts w:ascii="宋体" w:hAnsi="宋体" w:eastAsia="宋体"/>
                <w:sz w:val="16"/>
              </w:rPr>
              <w:t>4</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6D768">
            <w:pPr>
              <w:jc w:val="center"/>
            </w:pPr>
          </w:p>
        </w:tc>
      </w:tr>
      <w:tr w14:paraId="3833D1C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794A02E"/>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74FAA58">
            <w:pPr>
              <w:jc w:val="center"/>
            </w:pPr>
            <w:r>
              <w:rPr>
                <w:rFonts w:ascii="宋体" w:hAnsi="宋体" w:eastAsia="宋体"/>
                <w:sz w:val="16"/>
              </w:rPr>
              <w:t>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30A938F">
            <w:pPr>
              <w:jc w:val="center"/>
            </w:pPr>
            <w:r>
              <w:rPr>
                <w:rFonts w:ascii="宋体" w:hAnsi="宋体" w:eastAsia="宋体"/>
                <w:sz w:val="16"/>
              </w:rPr>
              <w:t>社会效益指标</w:t>
            </w:r>
          </w:p>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7762F9DD">
            <w:pPr>
              <w:jc w:val="center"/>
            </w:pPr>
            <w:r>
              <w:rPr>
                <w:rFonts w:ascii="宋体" w:hAnsi="宋体" w:eastAsia="宋体"/>
                <w:sz w:val="16"/>
              </w:rPr>
              <w:t>全面掌握克州土壤情况、提高农产品产量</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0D63755F">
            <w:pPr>
              <w:jc w:val="center"/>
            </w:pPr>
            <w:r>
              <w:rPr>
                <w:rFonts w:ascii="宋体" w:hAnsi="宋体" w:eastAsia="宋体"/>
                <w:sz w:val="16"/>
              </w:rPr>
              <w:t>有效提高</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4462733">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AEA8E23">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A6C24EA">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6E6B151">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AB8A0AB">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E89D22">
            <w:pPr>
              <w:jc w:val="center"/>
            </w:pPr>
            <w:r>
              <w:rPr>
                <w:rFonts w:ascii="宋体" w:hAnsi="宋体" w:eastAsia="宋体"/>
                <w:sz w:val="16"/>
              </w:rPr>
              <w:t>有效提高</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CF6FC41">
            <w:pPr>
              <w:jc w:val="center"/>
            </w:pPr>
            <w:r>
              <w:rPr>
                <w:rFonts w:ascii="宋体" w:hAnsi="宋体" w:eastAsia="宋体"/>
                <w:sz w:val="16"/>
              </w:rPr>
              <w:t>20</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F2A3E">
            <w:pPr>
              <w:jc w:val="center"/>
            </w:pPr>
          </w:p>
        </w:tc>
      </w:tr>
      <w:tr w14:paraId="1D80F5D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F17F68C"/>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E6EA439">
            <w:pPr>
              <w:jc w:val="center"/>
            </w:pPr>
            <w:r>
              <w:rPr>
                <w:rFonts w:ascii="宋体" w:hAnsi="宋体" w:eastAsia="宋体"/>
                <w:sz w:val="16"/>
              </w:rPr>
              <w:t>满意度指标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FFCD12A">
            <w:pPr>
              <w:jc w:val="center"/>
            </w:pPr>
            <w:r>
              <w:rPr>
                <w:rFonts w:ascii="宋体" w:hAnsi="宋体" w:eastAsia="宋体"/>
                <w:sz w:val="16"/>
              </w:rPr>
              <w:t>满意度指标</w:t>
            </w:r>
          </w:p>
        </w:tc>
        <w:tc>
          <w:tcPr>
            <w:tcW w:w="818" w:type="dxa"/>
            <w:tcBorders>
              <w:top w:val="single" w:color="auto" w:sz="10" w:space="0"/>
              <w:left w:val="single" w:color="auto" w:sz="10" w:space="0"/>
              <w:bottom w:val="single" w:color="auto" w:sz="10" w:space="0"/>
              <w:right w:val="single" w:color="auto" w:sz="10" w:space="0"/>
              <w:insideV w:val="single" w:sz="10" w:space="0"/>
            </w:tcBorders>
            <w:vAlign w:val="center"/>
          </w:tcPr>
          <w:p w14:paraId="219665F5">
            <w:pPr>
              <w:jc w:val="center"/>
            </w:pPr>
            <w:r>
              <w:rPr>
                <w:rFonts w:ascii="宋体" w:hAnsi="宋体" w:eastAsia="宋体"/>
                <w:sz w:val="16"/>
              </w:rPr>
              <w:t>受益群众满意度（%）</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5CA84408">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50782D9">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8B5B721">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BD3F05F">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E3C2E4">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182215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40DE5C4">
            <w:pPr>
              <w:jc w:val="center"/>
            </w:pPr>
            <w:r>
              <w:rPr>
                <w:rFonts w:ascii="宋体" w:hAnsi="宋体" w:eastAsia="宋体"/>
                <w:sz w:val="16"/>
              </w:rPr>
              <w: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361E48D">
            <w:pPr>
              <w:jc w:val="center"/>
            </w:pPr>
            <w:r>
              <w:rPr>
                <w:rFonts w:ascii="宋体" w:hAnsi="宋体" w:eastAsia="宋体"/>
                <w:sz w:val="16"/>
              </w:rPr>
              <w:t>10</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E236E">
            <w:pPr>
              <w:jc w:val="center"/>
            </w:pPr>
          </w:p>
        </w:tc>
      </w:tr>
      <w:tr w14:paraId="6E006A5F">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A0D2484">
            <w:pPr>
              <w:jc w:val="center"/>
            </w:pPr>
            <w:r>
              <w:rPr>
                <w:rFonts w:ascii="宋体" w:hAnsi="宋体" w:eastAsia="宋体"/>
                <w:sz w:val="16"/>
              </w:rPr>
              <w:t>总分</w:t>
            </w:r>
          </w:p>
        </w:tc>
        <w:tc>
          <w:tcPr>
            <w:tcW w:w="452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A175B5">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BE85F7D">
            <w:pPr>
              <w:jc w:val="center"/>
            </w:pPr>
            <w:r>
              <w:rPr>
                <w:rFonts w:ascii="宋体" w:hAnsi="宋体" w:eastAsia="宋体"/>
                <w:sz w:val="16"/>
              </w:rPr>
              <w:t>得分</w:t>
            </w:r>
          </w:p>
        </w:tc>
        <w:tc>
          <w:tcPr>
            <w:tcW w:w="32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942B90">
            <w:pPr>
              <w:jc w:val="center"/>
            </w:pPr>
            <w:r>
              <w:rPr>
                <w:rFonts w:ascii="宋体" w:hAnsi="宋体" w:eastAsia="宋体"/>
                <w:sz w:val="16"/>
              </w:rPr>
              <w:t>91.62分</w:t>
            </w:r>
          </w:p>
        </w:tc>
      </w:tr>
    </w:tbl>
    <w:p w14:paraId="259C27BE">
      <w:r>
        <w:br w:type="page"/>
      </w:r>
    </w:p>
    <w:p w14:paraId="48FAC6AA">
      <w:pPr>
        <w:spacing w:line="640" w:lineRule="exact"/>
        <w:ind w:firstLine="640"/>
        <w:jc w:val="both"/>
        <w:outlineLvl w:val="2"/>
      </w:pPr>
      <w:r>
        <w:rPr>
          <w:rFonts w:ascii="黑体" w:hAnsi="黑体" w:eastAsia="黑体"/>
          <w:sz w:val="32"/>
        </w:rPr>
        <w:t>十二、其他需说明的事项</w:t>
      </w:r>
    </w:p>
    <w:p w14:paraId="7CA1A001">
      <w:pPr>
        <w:spacing w:line="580" w:lineRule="exact"/>
        <w:ind w:firstLine="640"/>
        <w:jc w:val="both"/>
      </w:pPr>
      <w:r>
        <w:rPr>
          <w:rFonts w:ascii="仿宋_GB2312" w:hAnsi="仿宋_GB2312" w:eastAsia="仿宋_GB2312"/>
          <w:b w:val="0"/>
          <w:sz w:val="32"/>
        </w:rPr>
        <w:t>本单位无其他需说明的事项。</w:t>
      </w:r>
    </w:p>
    <w:p w14:paraId="7E879D4B">
      <w:r>
        <w:br w:type="page"/>
      </w:r>
    </w:p>
    <w:p w14:paraId="77A964FE">
      <w:pPr>
        <w:spacing w:line="240" w:lineRule="auto"/>
        <w:jc w:val="center"/>
        <w:outlineLvl w:val="1"/>
      </w:pPr>
      <w:r>
        <w:rPr>
          <w:rFonts w:ascii="黑体" w:hAnsi="黑体" w:eastAsia="黑体"/>
          <w:sz w:val="32"/>
        </w:rPr>
        <w:t>第三部分 专业名词解释</w:t>
      </w:r>
    </w:p>
    <w:p w14:paraId="3AE5ACD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674630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592279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173D74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7532F0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5DEB2E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589EE7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917113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C050C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AC8C80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47FFD7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C521F2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32F35B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BD91F7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0EA1563">
      <w:r>
        <w:br w:type="page"/>
      </w:r>
    </w:p>
    <w:p w14:paraId="545E8A00">
      <w:pPr>
        <w:spacing w:line="240" w:lineRule="auto"/>
        <w:jc w:val="center"/>
        <w:outlineLvl w:val="1"/>
      </w:pPr>
      <w:r>
        <w:rPr>
          <w:rFonts w:ascii="黑体" w:hAnsi="黑体" w:eastAsia="黑体"/>
          <w:sz w:val="32"/>
        </w:rPr>
        <w:t>第四部分 部门决算报表（见附表）</w:t>
      </w:r>
    </w:p>
    <w:p w14:paraId="047602D8">
      <w:pPr>
        <w:spacing w:line="240" w:lineRule="auto"/>
        <w:ind w:firstLine="640"/>
        <w:jc w:val="both"/>
      </w:pPr>
      <w:r>
        <w:rPr>
          <w:rFonts w:ascii="仿宋_GB2312" w:hAnsi="仿宋_GB2312" w:eastAsia="仿宋_GB2312"/>
          <w:b w:val="0"/>
          <w:sz w:val="32"/>
        </w:rPr>
        <w:t>一、《收入支出决算总表》</w:t>
      </w:r>
    </w:p>
    <w:p w14:paraId="1B23F205">
      <w:pPr>
        <w:spacing w:line="240" w:lineRule="auto"/>
        <w:ind w:firstLine="640"/>
        <w:jc w:val="both"/>
      </w:pPr>
      <w:r>
        <w:rPr>
          <w:rFonts w:ascii="仿宋_GB2312" w:hAnsi="仿宋_GB2312" w:eastAsia="仿宋_GB2312"/>
          <w:b w:val="0"/>
          <w:sz w:val="32"/>
        </w:rPr>
        <w:t>二、《收入决算表》</w:t>
      </w:r>
    </w:p>
    <w:p w14:paraId="32F39F42">
      <w:pPr>
        <w:spacing w:line="240" w:lineRule="auto"/>
        <w:ind w:firstLine="640"/>
        <w:jc w:val="both"/>
      </w:pPr>
      <w:r>
        <w:rPr>
          <w:rFonts w:ascii="仿宋_GB2312" w:hAnsi="仿宋_GB2312" w:eastAsia="仿宋_GB2312"/>
          <w:b w:val="0"/>
          <w:sz w:val="32"/>
        </w:rPr>
        <w:t>三、《支出决算表》</w:t>
      </w:r>
    </w:p>
    <w:p w14:paraId="2BDDB603">
      <w:pPr>
        <w:spacing w:line="240" w:lineRule="auto"/>
        <w:ind w:firstLine="640"/>
        <w:jc w:val="both"/>
      </w:pPr>
      <w:r>
        <w:rPr>
          <w:rFonts w:ascii="仿宋_GB2312" w:hAnsi="仿宋_GB2312" w:eastAsia="仿宋_GB2312"/>
          <w:b w:val="0"/>
          <w:sz w:val="32"/>
        </w:rPr>
        <w:t>四、《财政拨款收入支出决算总表》</w:t>
      </w:r>
    </w:p>
    <w:p w14:paraId="014D8D0F">
      <w:pPr>
        <w:spacing w:line="240" w:lineRule="auto"/>
        <w:ind w:firstLine="640"/>
        <w:jc w:val="both"/>
      </w:pPr>
      <w:r>
        <w:rPr>
          <w:rFonts w:ascii="仿宋_GB2312" w:hAnsi="仿宋_GB2312" w:eastAsia="仿宋_GB2312"/>
          <w:b w:val="0"/>
          <w:sz w:val="32"/>
        </w:rPr>
        <w:t>五、《一般公共预算财政拨款支出决算表》</w:t>
      </w:r>
    </w:p>
    <w:p w14:paraId="4B68B3AE">
      <w:pPr>
        <w:spacing w:line="240" w:lineRule="auto"/>
        <w:ind w:firstLine="640"/>
        <w:jc w:val="both"/>
      </w:pPr>
      <w:r>
        <w:rPr>
          <w:rFonts w:ascii="仿宋_GB2312" w:hAnsi="仿宋_GB2312" w:eastAsia="仿宋_GB2312"/>
          <w:b w:val="0"/>
          <w:sz w:val="32"/>
        </w:rPr>
        <w:t>六、《一般公共预算财政拨款基本支出决算表》</w:t>
      </w:r>
    </w:p>
    <w:p w14:paraId="0B52D2F9">
      <w:pPr>
        <w:spacing w:line="240" w:lineRule="auto"/>
        <w:ind w:firstLine="640"/>
        <w:jc w:val="both"/>
      </w:pPr>
      <w:r>
        <w:rPr>
          <w:rFonts w:ascii="仿宋_GB2312" w:hAnsi="仿宋_GB2312" w:eastAsia="仿宋_GB2312"/>
          <w:b w:val="0"/>
          <w:sz w:val="32"/>
        </w:rPr>
        <w:t>七、《政府性基金预算财政拨款收入支出决算表》</w:t>
      </w:r>
    </w:p>
    <w:p w14:paraId="18B87A10">
      <w:pPr>
        <w:spacing w:line="240" w:lineRule="auto"/>
        <w:ind w:firstLine="640"/>
        <w:jc w:val="both"/>
      </w:pPr>
      <w:r>
        <w:rPr>
          <w:rFonts w:ascii="仿宋_GB2312" w:hAnsi="仿宋_GB2312" w:eastAsia="仿宋_GB2312"/>
          <w:b w:val="0"/>
          <w:sz w:val="32"/>
        </w:rPr>
        <w:t>八、《国有资本经营预算财政拨款收入支出决算表》</w:t>
      </w:r>
    </w:p>
    <w:p w14:paraId="29207B13">
      <w:pPr>
        <w:spacing w:line="240" w:lineRule="auto"/>
        <w:ind w:firstLine="640"/>
        <w:jc w:val="both"/>
      </w:pPr>
      <w:r>
        <w:rPr>
          <w:rFonts w:ascii="仿宋_GB2312" w:hAnsi="仿宋_GB2312" w:eastAsia="仿宋_GB2312"/>
          <w:b w:val="0"/>
          <w:sz w:val="32"/>
        </w:rPr>
        <w:t>九、《财政拨款“三公”经费支出决算表》</w:t>
      </w:r>
    </w:p>
    <w:p w14:paraId="5E7DD0C6">
      <w:pPr>
        <w:spacing w:line="240" w:lineRule="auto"/>
        <w:ind w:firstLine="640"/>
        <w:jc w:val="both"/>
      </w:pPr>
    </w:p>
    <w:p w14:paraId="024B8003">
      <w:pPr>
        <w:spacing w:line="240" w:lineRule="auto"/>
        <w:ind w:firstLine="640"/>
        <w:jc w:val="both"/>
      </w:pPr>
    </w:p>
    <w:p w14:paraId="2DFF2582">
      <w:pPr>
        <w:spacing w:line="240" w:lineRule="auto"/>
        <w:ind w:firstLine="640"/>
        <w:jc w:val="both"/>
      </w:pPr>
    </w:p>
    <w:p w14:paraId="2958115B">
      <w:pPr>
        <w:spacing w:line="240" w:lineRule="auto"/>
        <w:ind w:firstLine="640"/>
        <w:jc w:val="both"/>
      </w:pPr>
    </w:p>
    <w:p w14:paraId="10E8860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2AC5835"/>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6D13108"/>
    <w:rsid w:val="67D111AB"/>
    <w:rsid w:val="68DB0208"/>
    <w:rsid w:val="68DF36D5"/>
    <w:rsid w:val="69846A0E"/>
    <w:rsid w:val="69AD798C"/>
    <w:rsid w:val="6B68175F"/>
    <w:rsid w:val="6B8B5C99"/>
    <w:rsid w:val="6C412B50"/>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68</Pages>
  <Words>5585</Words>
  <Characters>6381</Characters>
  <Lines>0</Lines>
  <Paragraphs>0</Paragraphs>
  <TotalTime>15</TotalTime>
  <ScaleCrop>false</ScaleCrop>
  <LinksUpToDate>false</LinksUpToDate>
  <CharactersWithSpaces>6390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2025-09-02T09:39:27Z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