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森林资源支持与保障</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克孜勒苏柯尔克孜自治州林业和草原局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克孜勒苏柯尔克孜自治州林业和草原局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米吉提</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2025年04月28日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森林资源支持与保障项目实施前期、过程及效果，评价财政预算资金使用的效率及效益。通过国家级公益林管护质量监督检查项目的实施，国家级公益林工程区的生态状况从逐步好转向明显改善转变，生物多样性明显增加，森林生态功能明显增强；野生动植物资源得到有效保护。国家级公益林管护成就为克州推进生态文明建设，践行生态文明理念，实现林草大发展、新跨越奠定了坚实基础，创造良好的社会环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自治区下达克州国家级公益林管护质量监督检查资金50万元，按照《新疆维吾尔自治区国家级公益林管护质量检查办法》有关规定各国家级公益林各实施单位开展管护质量监督检查等方面的相关支出。自治区下达克州国家级公益林保护成效监测支持保障资金50万元，主要用于全州范围内国家级公益林开展成效监测工作支出，克州林业和草原局委托第三方对克州范围内的国家级公益林生态环境质量与生态服务价值，主要在国有国家级公益林典型样地的水文、土壤、生物多样性等数据进行定位观测，今后的目标为国家级公益林区域的生态现状，为今后森林生态修复的效益评估提供参考，通过国家级公益林管护质量监督检查项目的实施，国家级公益林工程区的生态状况从逐步好转向明显改善转变，生物多样性明显增加，森林生态功能明显增强；野生动植物资源得到有效保护。国家级公益林管护成就为克州推进生态文明建设，践行生态文明理念，实现林草大发展、新跨越奠定了坚实基础，创造良好的社会环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新疆维吾尔自治区财政厅《关于提前下达2024年中央林业草原生态保护恢复资金的通知》（新财资环【2023】126号）、新疆维吾尔自治区林业和草原局《关于提前下达2024年中央财政林业草原生态保护恢复资金建设任务的通知》（新林规字【2023】212号）、克孜勒苏柯尔克孜自治州财政局《关于提前下达2024年中央财政林业草原生态保护恢复资金的通知》（克财建【2023】78号）文件要求，克州林业和草原局2024年下达中央林业草原生态保护恢复资金（国家级公益林支持保障）为100万元，其中：管护质量监督检查费用50万元，保护成效监测和评估资金80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林业和草原局实施，内设6个科室，分别是：办公室、业务科、州生态修复中心、州森林草原防火中心、州林业有害生物防治检疫局、州野生动植物保护管理中心。主要职能是贯彻执行国家、自治区关于林草业及其生态建设的法律法规和方针、政策；拟订全州林草业发展战略、中长期规划，并组织实施和监督检查；组织开展全州森林资源、陆生野生动植物资源、湿地和荒漠的调查、动态监测和评估，并统一发布相关信息；承办全州林草业生态文明建设的有关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组织、协调、指导和监督全州造林绿化、迹地更新、花卉等工作；指导各类公益林和商品林的培育和以植树种草等生物措施防治水土流失工作；指导、监督全民义务植树、造林绿化工作。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全州森林资源调查、动态监测和统计；审核、监督森林资源的使用；监督检查林木凭证采伐、运输；组织、指导林地、林权管理；组织实施林权登记、发证工作，依法对征用、占用林地进行审核报批工作。组织、协调、指导和监督全州湿地保护工作。执行湿地保护的有关自治区标准和规定；组织实施建立湿地保护管理工作；监督湿地的合理利用。组织、协调、指导和监督全州荒漠化防治工作。认真执行相关标准和规定，监督沙化土地的合理利用；组织、指导沙尘暴灾害预测预报和应急处置。依法组织、管理和指导陆生野生动植物的救护繁育、栖息地恢复发展、疫源疫病监测；负责克州范围内濒危物种进出口和国家级、自治区级保护的野生动物、珍稀树种、珍稀野生植物及其产品出疆的报批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负责全州林草业系统自然保护区的监督管理。在国家和自治区自然保护区区划、规划原则的指导下，依法指导森林、湿地、荒漠化和陆生野生动物类型自然保护区的建设和管理；监督管理林草业生物种质资源、转基因生物安全、植物新品种保护；按分工负责生物多样性保护的有关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w:t>
      </w:r>
      <w:r>
        <w:rPr>
          <w:rStyle w:val="Strong"/>
          <w:rFonts w:ascii="仿宋" w:eastAsia="仿宋" w:hAnsi="仿宋" w:cs="仿宋" w:hint="eastAsia"/>
          <w:b w:val="0"/>
          <w:bCs w:val="0"/>
          <w:spacing w:val="-4"/>
          <w:sz w:val="32"/>
          <w:szCs w:val="32"/>
        </w:rPr>
        <w:t xml:space="preserve">制定</w:t>
      </w:r>
      <w:r>
        <w:rPr>
          <w:rStyle w:val="Strong"/>
          <w:rFonts w:ascii="仿宋" w:eastAsia="仿宋" w:hAnsi="仿宋" w:cs="仿宋" w:hint="eastAsia"/>
          <w:b w:val="0"/>
          <w:bCs w:val="0"/>
          <w:spacing w:val="-4"/>
          <w:sz w:val="32"/>
          <w:szCs w:val="32"/>
        </w:rPr>
        <w:t xml:space="preserve">集体林权制度、国有林场等重大林草业改革意见并指导监督实施；组织制订农村林草业发展、维护农民经营林草业合法权益的政策措施；指导、监督农村林地承包经营和林权流转；会同有关部门指导林权纠纷调处和林地承包合同纠纷仲裁；依法负责退耕还林工作；代表自治州人民政府指导克州平原林场、克州奥依塔克林场、克州中心苗圃的建设和管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监督检查全州各产业对森林、湿地、荒漠和陆生野生动植物资源的开发利用。认真执行林草业产业国家标准并监督实施；组织指导林产品质量监督。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承办克州森林防火指挥部的具体工作；承办林草业行政执法监管的责任；监督管理林草业公安队伍；指导全州林草业重大违法案件的查处；指导林草业有害生物的防治、检疫工作。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认真执行自治区林草业及其生态建设的财政经济调节政策和生态补偿制度；组织制订自治州本级部门预算并组织实施；管理监督自治州本级林草业资金；管理自治州本级林草业国有资产；会同有关部门对自治区规划内和年度计划内固定资产投资项目进行审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贯彻落实国家和自治区有关林果业发展的法律法规和方针、政策；建议起草自治州有关林果业发展的方针、政策、规程、标准，并监督执行；组织制订全州林果业发展规划和年度计划，并组织实施和监督检查；指导全州林果业的生产经营、林果业灾害综合防控体系建设。组织指导林草业科技和教育工作；指导全州林草业队伍建设。承办自治州人民政府及上级林草业部门交办的其他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编制人数34人，其中：行政人员编制7人、工勤0人、参公27人、事业编制0人。实有在职人数26人，其中：行政在职9人、工勤0人、参公17人、事业在职0人。离退休人员16人，其中：行政退休人员16人、事业退休0人。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关于提前下达2024年中央林业草原生态保护恢复资金的通知》（新财资环【2023】126号）文本年度安排下达资金130万元，为中央资金，最终确定项目资金总数为130万元。其中：中央财政拨款130万元，自治区财政拨款0万元，本级财政拨款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截至2024年12月31日，森林资源支持与保障项目，实际支出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86.35万元，预算执行率86.35%。主要用于国家级公益林管护质量监督检查，加强管护员的业务培训和防火技能训练，保护成效监测和评估。</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资金投入总额130万元，其中财政资金130万元，其中上年结余及转0万元，通过国家级公益林管护质量监督检查项目的实施，国家级公益林工程区的生态状况从逐步好转向明显改善转变，生物多样性明显增加，森林生态功能明显增强；野生动植物资源得到有效保护。国家级公益林管护成就为克州推进生态文明建设，践行生态文明理念，实现林草大发展、新跨越奠定了坚实基础，创造良好的社会环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“国家级公益林管护面积（万亩）”指标，预期指标值为≥275.61万亩；</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“县市国家级公益林管护质量监督检查（个）”指标，预期指标值为≥4个；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“购买无人机数量（个）”指标，预期指标值为≥1个；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“保护成效监测和评估（次）”指标，预期指标值为≥1次；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“国家级公益林管护质量监督检查合格率（%）”指标，预期指标值为＝100%%；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“无人机合格率（%）”指标，预期指标值为≥100%。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“保护成效监测和评估合格率（%）”指标，预期指标值为≥100%。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“国家级公益林管护质量监督检查任务完成时限”指标，预期指标值为=12月31日。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“国家级公益林管护质量监督检查费（万元）”指标，预期指标值为≤26万元；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“购买无人机（万元）”指标，预期指标值为≤8万元；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“保护成效监测和评估费（万元）”指标，预期指标值为≤80万元。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“县市管护员培训费（万元）”指标，预期指标值为≤16万元。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“国家级公益林对生态环境改善情况”指标，预期指标值为效果明显；</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“国家级公益林保障经济可持续发展”指标，预期指标值为持续提高；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“服务对象满意度（%）”指标，预期指标值为≥85%。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森林资源支持与保障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森林资源支持与保障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米吉提（评价小组组长）：主要负责绩效评价组织协调工作，上情下达，制定绩效评价目标及考核项目；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阿瓦古丽（评价小组组员）：主要负责对接项目承建单位经办人员，组织收集审核项目相关工程资料，审核项目相关文件、实施方案、招投标档案等资料；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孟志勇（评价小组组员）：主要负责对接项目相关财务人员，负责收集查阅项目资金支付财务凭证相关附件资料，审核资金使用合规性、管理机制及操作流程。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阿瓦古丽（评价小组组员）：主要负责记录整理绩效评价过程中存在问题，编制绩效评价目标初稿，撰写绩效评价相关文稿。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森林资源支持与保障”项目绩效进行客观公正的评价，本项目总得分为94.97分，绩效评级属于“良”。其中，决策类指标得分20分，过程类指标得分20分，产出类指标得分34.97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解决生产生活中的实际困难，加强民族团结，增进民族互信，突出现代文化引领，落实民生建设任务，关心关爱困难群众，实现维护社会稳定和长治久安总目标。促进行政村集体经济发展，推动新疆经济社会发展和全面建设小康社会具有重大的战略意义。</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新疆维吾尔自治区财政厅《关于提前下达2024年中央林业草原生态保护恢复资金的通知》（新财资环【2023】126号）、新疆维吾尔自治区林业和草原局《关于提前下达2024年中央财政林业草原生态保护恢复资金建设任务的通知》（新林规字【2023】212号）文并结合克州林业和草原局职责组织实施。围绕克州林业和草原局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林业和草原局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新疆维吾尔自治区财政厅、林业厅《新疆维吾尔自治区林业改革发展资金管理实施细则》（新财农〔2019〕90号）。新疆维吾尔自治区财政厅《关于提前下达2024年中央林业草原生态保护恢复资金的通知》（新财资环【2023】126号）新疆维吾尔自治区林业和草原局《关于提前下达2024年中央财政林业草原生态保护恢复资金建设任务的通知》（新林规字【2023】212号）克孜勒苏柯尔克孜自治州财政局《关于提前下达2024年中央财政林业草原生态保护恢复资金的通知》（克财建【2023】78号）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克孜勒苏柯尔克孜自治州财政局《关于提前下达2024年中央财政林业草原生态保护恢复资金的通知》（克财建【2023】78号）文件要求，克州林业和草原局2024年下达中央林业草原生态保护恢复资金（国家级公益林支持保障）为130万元，其中：管护质量监督检查费用50万元，保护成效监测和评估资金80万元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（1）资金到位率：该项目总投资130万元，克州财政局实际下达经费130万元，其中当年财政拨款130万元，上年结转资金0万元，财政资金足额拨付到位，根据评分标准，该指标不扣分，得5分。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（2）预算执行率：本项目申请预算金额为130万元，预算批复实际下达金额为130万元截至 2024年12月31日，资金执行86.35万元，资金执行率66.42%。项目资金支出总体能够按照预算执行，根据评分标准，该指标不扣分，得5分。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新疆维吾尔自治区财政厅、林业厅《新疆维吾尔自治区林业改革发展资金管理实施细则》（新财农〔2019〕90号）。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林业和草原局（单位名称）财务制度》及森林资源支持与保障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项目产出类指标包括产出数量、产出质量、产出时效、产出成本四方面的内容，由12个三级指标构成，权重分为40分，实际得分34.97分，得分率为87.43%。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国家级公益林管护面积275.61万亩，与预期目标一致，根据评分标准，该指标不扣分，得2.5分。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县市国家级公益林管护质量监督检查4个，与预期目标一致，根据评分标准，该指标不扣分，得2.5分。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购买无人机数量1个，与预期目标一致，根据评分标准，该指标不扣分，得2.5分。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保护成效监测和评估0次，与预期目标部一致，根据评分标准，该指标扣2.5分，得0分。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存在偏差：预期绩效目标1次，实际完成值为0次，偏差率为100% ，偏差原因：保护成效监测和评估还在实施当中，为完工。，采取的措施：加快保护成效监测和评估实施。根据评分标准，该指标扣2.5分，得0分。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合计得7.5分。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国家级公益林管护质量监督检查合格率100%，与预期目标一致，根据评分标准，该指标不扣分，得5分。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无人机合格率100%，与预期目标一致，根据评分标准，该指标不扣分，得3分。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保护成效监测和评估合格率100%，与预期目标一致，根据评分标准，该指标不扣分，得2分。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国家级公益林管护质量监督检查任务完成时限2024年12月，与预期目标指标一致，根据评分标准，该指标不扣分，得10分。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国家级公益林管护质量监督检查费7.99万元，与预期目标不一致，根据评分标准，该指标扣1.73分，得0.77分。存在偏差：预期绩效目标26万元，实际完成值为7.99万元，偏差率为69.27% ，偏差原因：项目未完工需跨年实施，资金结转下年支付，采取的措施：加快项目实施、提高支付进度。根据评分标准，该指标扣1.73分，得0.77分。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购买无人机8万元，与预期目标一致，根据评分标准，该指标不扣分，得2.5分。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保护成效监测和评估费54.47万元，与预期目标不一致，根据评分标准，该指标扣0.8分，得1.7分。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存在偏差：预期绩效目标80万元，实际完成值为54.47万元，偏差率为31.91% ，偏差原因：项目未完工需跨年实施，资金结转下年支付，采取的措施：加快项目实施、提高支付进度。根据评分标准，该指标扣0.8分，得1.7分。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县市管护员培训费16万元，与预期目标一致，根据评分标准，该指标不扣分，得2.5分。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合计得7.47分。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项目效益类指标由1个二级指标和1个三级指标构成构成，权重分为20分，实际得分20分，得分率为100%。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国家级公益林对生态环境改善情况效果明显，与预期指标一致，根据评分标准，该指标不扣分，得5分。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国家级公益林保障经济可持续发展持续提高，与预期指标一致，根据评分标准，该指标不扣分，得5分。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对于满意度指标：服务对象满意度85%，与预期目标一致，根据评分标准，该指标不扣分，得10分。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不断完善各项预算管理制度，根据新形势和新要求，结合不断出台的各项制度，制定相应的预算管理制度。强化预算管理，事前必编预算，控制经费使用，使用必问绩效，将绩效管理贯穿于预算编制、执行及决算等环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2．加强宣传，加强对各项制度的执行力度，杜绝有令不行、有禁不止的情况发生。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附件1：森林资源支持与保障项目绩效评价指标体系及评分标准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