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政府性基金项目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克孜勒苏柯尔克孜自治州体育中心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克孜勒苏柯尔克孜自治州文旅局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艾尔肯·肉孜</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政府性基金项目实施前期、过程及效果，评价财政预算资金使用的效率及效益。根据自治州“十四五”规划及体育行业发展需要，按自治区工作要求人民政府同意（或经自治州党委、人民政府同意），结合体育中心场馆修缮方面管理职能、体育中心场馆修缮方面工作职责，按照年度工作计划，聘用6名临时工作人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项目资金24万元，其中：财政资金24万元，其他资金0万元，为政府性基金资金。主要用于聘用6名临时工作人员，保证场馆正常运行，为群众提供更好的健身及运动条件，丰富群众体育文化生活。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财政厅《关于提前下达2024年公共体育场馆向社会免费或低收费开放补助资金预算的通知》（新财教【2023】183号）文件精神，并结合克孜勒苏柯尔克孜自治州体育中心职责组织实施。聘用6名临时工作人员。保证场馆正常运行，为群众提供更好的健身及运动条件，丰富群众体育文化生活，从而提高群众幸福度和获得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该项目由克孜勒苏柯尔克孜自治州体育中心实施，内设0个科室。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依据《体育法》规定和《公共文化体育设施条例》的规定，负责体育中心场所的开放、管理工作；负责开展群众性的健身活动，丰富广大人民群众的业余文化生活，增强体质，适应国民经济和社会发展的需要；负责承办自治区、自治州竞技体育比赛和群体活动；负责为自治州的竞技体育和群众体育代表队提供训练场地和技术服务；负责为青少年和学校体育活动提供场地和技术服务；负责完成上级部门交办的各种文化活动、展演活动等社会和其它活动；负责对体育馆、体育广场、运动场、体育公园、赛马场的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编制人数9人，其中：工勤8人、事业编制1人。实有在职人数11人，其中：工勤在职8人、事业在职1人。离退休人员2人，其中：工勤退休1人、事业退休1人。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财政厅《关于提前下达2024年公共体育场馆向社会免费或低收费开放补助资金预算的通知》（新财教【2023】183号）文件精神，本年度安排下达资金24万元，为2024年中央补助地方公共文化补助资金，最终确定项目资金总数为24万元。其中：中央财政拨款0万元，自治区财政拨款24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截至2024年12月31日，实际支出22.65万元，预算执行率94.4%。主要用于主要用于场馆运行(临时聘用6名体育项目指导员），达到满足群众体育健身的需求，为群众提供更好的健身条件，丰富体育文化生活。</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截至2024年12月31日，完成聘用6名临时工作人员。通过实施该项目保证场馆正常运行，为群众提供更好的健身及运动条件，丰富群众体育文化生活。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“聘用临时工作人员（人）”指标，预期指标值为＝6人。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“服务质量达标率（%）”指标，预期指标值为&gt;=90%。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“工作完成及时性（%）”指标，预期指标值为&gt;=90%；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“临聘人员工资发放及时率（%）”指标，预期指标值为=100%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“聘用人员工资（万元）”指标，预期指标值为≤24万元；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“促进体育事业发展”指标，预期指标值为有效促进。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④项目满意度指标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政府性基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政府性基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艾尔肯·肉孜（评价组组长）：主要负责绩效评价组织协调工作，上情下达，制定绩效评价目标及考核项目；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王雷（评价组副组长）：主要负责对接项目承建单位经办人员，组织收集审核项目相关工程资料，审核项目相关文件、实施方案、招投标档案等资料；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史海（评价组成员）：主要负责对接项目相关财务人员，负责收集查阅项目资金支付财务凭证相关附件资料，审核资金使用合规性、管理机制及操作流程。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徐启友（评价小组组员）：主要负责记录整理绩效评价过程中存在问题，编制绩效评价目标初稿，撰写绩效评价相关文稿。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政府性基金”项目绩效进行客观公正的评价，本项目总得分为98.88分，绩效评级属于“优”。其中，决策类指标得分20分，过程类指标得分19.72分，产出类指标得分39.16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该项目已完成聘用6名临时工作人员。保证了场馆正常运行，为群众提供更好的健身及运动条件，丰富群众文化体育生活。</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自治区财政厅《关于提前下达2024年公共体育场馆向社会免费或低收费开放补助资金预算的通知》（新财教【2023】183号）文件精神，并结合克孜勒苏柯尔克孜自治州体育中心职责组织实施。围绕克孜勒苏柯尔克孜自治州体育中心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体育中心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（1）预算编制科学性：预算编制经过自治区按照24万元下拨，实际完成内容与项目内容匹配，项目投资额与工作任务相匹配，根据评分标准，该指标不扣分，得5分。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财政厅《关于提前下达2024年公共体育场馆向社会免费或低收费开放补助资金预算的通知》（新财教【2023】183号）文件精神，100%用于聘用6名临时工作人员，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5个三级指标构成，权重分为20分，实际得分19.72分，得分率为98.6%。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24万元，自治区财政厅《关于提前下达2024年公共体育场馆向社会免费或低收费开放补助资金预算的通知》（新财教【2023】183号）经费24万元，其中当年财政拨款24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（2）预算执行率：自治区财政厅《关于提前下达2024年公共体育场馆向社会免费或低收费开放补助资金预算的通知》（新财教【2023】183号），截至 2024年 12 月 31日，资金执行22.65万元，资金执行率94.38%。项目资金支出总体能够按照预算执行，根据评分标准(94.38%×5=4.72)，该指标扣0.28分，得4.72分。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自治区财政厅《关于提前下达2024年公共体育场馆向社会免费或低收费开放补助资金预算的通知》（新财教【2023】183号）文件精神，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体育中心财务制度》及中央补助地方公共文化服务体系建设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项目产出类指标包括产出数量、产出质量、产出时效、产出成本四方面的内容，由6个三级指标构成，权重分为40分，实际得分39.16分，得分率为97.85%。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聘用6名临时工作人员，与预期目标一致，根据评分标准，该指标不扣分，得10分。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服务质量达标率90%，与预期目标一致，根据评分标准，该指标不扣分，得10分。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工作完成及时性90%，与预期目标指标一致，根据评分标准，该指标不扣分，得5分；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临聘人员工资发放及时率94.39%，该指标存在偏差，预期指标值为100%，偏差率5.61%；与预期目标指标不一致，根据评分标准（5.61%×5）=0.28，该指标不扣分，得4.72分。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合计得9.72分。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聘用人员工资22.65万元，该指标存在偏差，预期指标值为24万元，偏差率5.61%，与预期目标指标不一致，根据评分标准（5.61%×5）=0.28，该指标不扣分，得4.72分。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预算成本控制率99.39%，该指标存在偏差，预期指标值为100%万元，偏差率5.61%，与预期目标指标不一致，根据评分标准（5.61%×5）=0.28，该指标不扣分，得4.72分。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合计得9.44分。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有效促进体育事业发展，与预期指标一致，根据评分标准，该指标不扣分，得10分。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对于满意度指标：受益群众满意度指标：群众满意度95%，与预期目标一致，根据评分标准，该指标不扣分，得10分。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二是加强组织领导，本项目绩效评价工作，有局主要领导亲自挂帅，分管局领导具体负责，从项目到资金，均能后很好的执行。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三是加强沟通协调，我单位及时向局领导汇报项目建设进度，加强与实施单位的沟通，确保项目按期完工。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附件1：政府性基金项目绩效评价指标体系及评分标准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