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负责党的组织制度建设；负责基层组织和党员队伍建设；负责领导班子和领导干部队伍特别是优秀年轻干部队伍建设；负责公务员队伍建设；负责人才工作；负责干部队伍建设宏观指导和干部教育培训、管理监督工作；负责干部人才援疆工作；负责党的建设和组织工作研究；负责农村党员干部远程教育的规划、指导、检查、培训等相关业务；完成自治州党委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中共克孜勒苏柯尔克孜自治州委员会组织部2024年度，实有人数60人，其中：在职人员58人，增加0人；离休人员0人，增加0人；退休人员2人,增加1人。</w:t>
      </w:r>
    </w:p>
    <w:p>
      <w:pPr>
        <w:spacing w:line="580" w:lineRule="exact"/>
        <w:ind w:firstLine="640"/>
        <w:jc w:val="both"/>
      </w:pPr>
      <w:r>
        <w:rPr>
          <w:rFonts w:ascii="仿宋_GB2312" w:hAnsi="仿宋_GB2312" w:eastAsia="仿宋_GB2312"/>
          <w:sz w:val="32"/>
        </w:rPr>
        <w:t>单位无下属预算单位，下设18个科室，分别是：办公室、调查研究室、组织一科（党代表联络办）、组织二科（基层办）、干部一科、干部二科、干部三科、干部考核科、公务员一科、公务员二科、人才（援疆）科、干部教育科、干部监督科（举报中心）、信息管理中心、党代表联络服务中心、自治州党员教育中心、自治州人才援疆服务中心、自治州基层群众工作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2024年度收入总计4,801.22万元，</w:t>
      </w:r>
      <w:r>
        <w:rPr>
          <w:rFonts w:ascii="仿宋_GB2312" w:hAnsi="仿宋_GB2312" w:eastAsia="仿宋_GB2312"/>
          <w:b w:val="0"/>
          <w:sz w:val="32"/>
        </w:rPr>
        <w:t>其中：本年收入合计4,464.14万元，使用非财政拨款结余（含专用结余）0.00万元，年初结转和结余337.08万元。</w:t>
      </w:r>
    </w:p>
    <w:p>
      <w:pPr>
        <w:spacing w:line="580" w:lineRule="exact"/>
        <w:ind w:firstLine="640"/>
        <w:jc w:val="both"/>
      </w:pPr>
      <w:r>
        <w:rPr>
          <w:rFonts w:ascii="仿宋_GB2312" w:hAnsi="仿宋_GB2312" w:eastAsia="仿宋_GB2312"/>
          <w:b/>
          <w:sz w:val="32"/>
        </w:rPr>
        <w:t>2024年度支出总计4,801.22万元，</w:t>
      </w:r>
      <w:r>
        <w:rPr>
          <w:rFonts w:ascii="仿宋_GB2312" w:hAnsi="仿宋_GB2312" w:eastAsia="仿宋_GB2312"/>
          <w:b w:val="0"/>
          <w:sz w:val="32"/>
        </w:rPr>
        <w:t>其中：本年支出合计4,650.40万元，结余分配0.00万元，年末结转和结余150.82万元。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减少1,267.10万元，下降20.88%，主要原因是：财政拨款收入本年减少“五个好”党支部表彰费用、补助村级组织运转费用、主题教育专项经费。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本年收入4,464.14万元，</w:t>
      </w:r>
      <w:r>
        <w:rPr>
          <w:rFonts w:ascii="仿宋_GB2312" w:hAnsi="仿宋_GB2312" w:eastAsia="仿宋_GB2312"/>
          <w:b w:val="0"/>
          <w:sz w:val="32"/>
        </w:rPr>
        <w:t>其中：财政拨款收入3,021.09万元，占67.67%；上级补助收入0.00万元，占0.00%；事业收入0.00万元，占0.00%；经营收入0.00万元，占0.00%；附属单位上缴收入0.00万元，占0.00%；其他收入1,443.05万元，占32.33%。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本年支出4,650.40万元，</w:t>
      </w:r>
      <w:r>
        <w:rPr>
          <w:rFonts w:ascii="仿宋_GB2312" w:hAnsi="仿宋_GB2312" w:eastAsia="仿宋_GB2312"/>
          <w:b w:val="0"/>
          <w:sz w:val="32"/>
        </w:rPr>
        <w:t>其中：基本支出2,932.34万元，占63.06%；项目支出1,718.06万元，占36.94%；上缴上级支出0.00万元，占0.00%；经营支出0.00万元，占0.00%；对附属单位补助支出0.00万元，占0.00%。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2024年度财政拨款收入总计3,021.09万元，</w:t>
      </w:r>
      <w:r>
        <w:rPr>
          <w:rFonts w:ascii="仿宋_GB2312" w:hAnsi="仿宋_GB2312" w:eastAsia="仿宋_GB2312"/>
          <w:b w:val="0"/>
          <w:sz w:val="32"/>
        </w:rPr>
        <w:t>其中：年初财政拨款结转和结余0.00万元，本年财政拨款收入3,021.09万元。</w:t>
      </w:r>
      <w:r>
        <w:rPr>
          <w:rFonts w:ascii="仿宋_GB2312" w:hAnsi="仿宋_GB2312" w:eastAsia="仿宋_GB2312"/>
          <w:b/>
          <w:sz w:val="32"/>
        </w:rPr>
        <w:t>财政拨款支出总计3,021.09万元，</w:t>
      </w:r>
      <w:r>
        <w:rPr>
          <w:rFonts w:ascii="仿宋_GB2312" w:hAnsi="仿宋_GB2312" w:eastAsia="仿宋_GB2312"/>
          <w:b w:val="0"/>
          <w:sz w:val="32"/>
        </w:rPr>
        <w:t>其中：年末财政拨款结转和结余0.00万元，本年财政拨款支出3,021.09万元。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减少978.21万元，下降24.46%，主要原因是：本年减少“五个好”党支部表彰费用、补助村级组织运转费用、主题教育专项经费。</w:t>
      </w:r>
      <w:r>
        <w:rPr>
          <w:rFonts w:ascii="仿宋_GB2312" w:hAnsi="仿宋_GB2312" w:eastAsia="仿宋_GB2312"/>
          <w:b/>
          <w:sz w:val="32"/>
        </w:rPr>
        <w:t>与年初预算相比，</w:t>
      </w:r>
      <w:r>
        <w:rPr>
          <w:rFonts w:ascii="仿宋_GB2312" w:hAnsi="仿宋_GB2312" w:eastAsia="仿宋_GB2312"/>
          <w:b w:val="0"/>
          <w:sz w:val="32"/>
        </w:rPr>
        <w:t>年初预算数4,210.75万元，决算数3,021.09万元，预决算差异率-28.25%，主要原因是：年中调减“补助村级组织运转费用”，往年结余资金于2024年初上缴国库。</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2024年度一般公共预算财政拨款支出3,021.09万元，</w:t>
      </w:r>
      <w:r>
        <w:rPr>
          <w:rFonts w:ascii="仿宋_GB2312" w:hAnsi="仿宋_GB2312" w:eastAsia="仿宋_GB2312"/>
          <w:b w:val="0"/>
          <w:sz w:val="32"/>
        </w:rPr>
        <w:t>占本年支出合计的64.96%。</w:t>
      </w:r>
      <w:r>
        <w:rPr>
          <w:rFonts w:ascii="仿宋_GB2312" w:hAnsi="仿宋_GB2312" w:eastAsia="仿宋_GB2312"/>
          <w:b/>
          <w:sz w:val="32"/>
        </w:rPr>
        <w:t>与上年相比，</w:t>
      </w:r>
      <w:r>
        <w:rPr>
          <w:rFonts w:ascii="仿宋_GB2312" w:hAnsi="仿宋_GB2312" w:eastAsia="仿宋_GB2312"/>
          <w:b w:val="0"/>
          <w:sz w:val="32"/>
        </w:rPr>
        <w:t>减少978.21万元，下降24.46%，主要原因是：本年减少“五个好”党支部表彰费用、补助村级组织运转费用、主题教育专项经费。</w:t>
      </w:r>
      <w:r>
        <w:rPr>
          <w:rFonts w:ascii="仿宋_GB2312" w:hAnsi="仿宋_GB2312" w:eastAsia="仿宋_GB2312"/>
          <w:b/>
          <w:sz w:val="32"/>
        </w:rPr>
        <w:t>与年初预算相比,</w:t>
      </w:r>
      <w:r>
        <w:rPr>
          <w:rFonts w:ascii="仿宋_GB2312" w:hAnsi="仿宋_GB2312" w:eastAsia="仿宋_GB2312"/>
          <w:b w:val="0"/>
          <w:sz w:val="32"/>
        </w:rPr>
        <w:t>年初预算数4,210.75万元，决算数3,021.09万元，预决算差异率-28.25%，主要原因是：年中调减“补助村级组织运转费用”，往年结余资金于2024年初上缴国库。</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1.一般公共服务支出(类)2,889.14万元,占95.63%。</w:t>
      </w:r>
    </w:p>
    <w:p>
      <w:pPr>
        <w:spacing w:line="580" w:lineRule="exact"/>
        <w:ind w:firstLine="640"/>
        <w:jc w:val="both"/>
      </w:pPr>
      <w:r>
        <w:rPr>
          <w:rFonts w:ascii="仿宋_GB2312" w:hAnsi="仿宋_GB2312" w:eastAsia="仿宋_GB2312"/>
          <w:b w:val="0"/>
          <w:sz w:val="32"/>
        </w:rPr>
        <w:t>2.社会保障和就业支出(类)131.95万元,占4.37%。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1.一般公共服务支出(类)档案事务(款)行政运行(项):支出决算数为7.59万元，比上年决算增加7.59万元，增长100.00%,主要原因是：本年新增干部档案尾款项目。</w:t>
      </w:r>
    </w:p>
    <w:p>
      <w:pPr>
        <w:spacing w:line="580" w:lineRule="exact"/>
        <w:ind w:firstLine="640"/>
        <w:jc w:val="both"/>
      </w:pPr>
      <w:r>
        <w:rPr>
          <w:rFonts w:ascii="仿宋_GB2312" w:hAnsi="仿宋_GB2312" w:eastAsia="仿宋_GB2312"/>
          <w:b w:val="0"/>
          <w:sz w:val="32"/>
        </w:rPr>
        <w:t>2.一般公共服务支出(类)组织事务(款)行政运行(项):支出决算数为1,122.68万元，比上年决算减少175.15万元，下降13.50%,主要原因是：减少了基层组织工作经费、自治州“五个好”标准化规范化党支部示范点奖励补助资金、自治州学习贯彻习近平新时代中国特色社会主义思想主题教育专项工作经费等项目。</w:t>
      </w:r>
    </w:p>
    <w:p>
      <w:pPr>
        <w:spacing w:line="580" w:lineRule="exact"/>
        <w:ind w:firstLine="640"/>
        <w:jc w:val="both"/>
      </w:pPr>
      <w:r>
        <w:rPr>
          <w:rFonts w:ascii="仿宋_GB2312" w:hAnsi="仿宋_GB2312" w:eastAsia="仿宋_GB2312"/>
          <w:b w:val="0"/>
          <w:sz w:val="32"/>
        </w:rPr>
        <w:t>3.一般公共服务支出(类)组织事务(款)公务员事务(项):支出决算数为175.96万元，比上年决算减少56.18万元，下降24.20%,主要原因是：本年减少了内招生、留疆战士招录培训工作经费。</w:t>
      </w:r>
    </w:p>
    <w:p>
      <w:pPr>
        <w:spacing w:line="580" w:lineRule="exact"/>
        <w:ind w:firstLine="640"/>
        <w:jc w:val="both"/>
      </w:pPr>
      <w:r>
        <w:rPr>
          <w:rFonts w:ascii="仿宋_GB2312" w:hAnsi="仿宋_GB2312" w:eastAsia="仿宋_GB2312"/>
          <w:b w:val="0"/>
          <w:sz w:val="32"/>
        </w:rPr>
        <w:t>4.一般公共服务支出(类)组织事务(款)事业运行(项):支出决算数为40.81万元，比上年决算增加34.43万元，增长539.66%,主要原因是：本年在职人员工资调增，导致相关人员经费较上年有所增加。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5.一般公共服务支出(类)组织事务(款)其他组织事务支出(项):支出决算数为1,542.10万元，比上年决算减少638.22万元，下降29.27%,主要原因是：主要原因是减少了基层组织工作经费、自治州“五个好”标准化规范化党支部示范点奖励补助资金、自治州学习贯彻习近平新时代中国特色社会主义思想主题教育专项工作经费等项目。</w:t>
      </w:r>
    </w:p>
    <w:p>
      <w:pPr>
        <w:spacing w:line="580" w:lineRule="exact"/>
        <w:ind w:firstLine="640"/>
        <w:jc w:val="both"/>
      </w:pPr>
      <w:r>
        <w:rPr>
          <w:rFonts w:ascii="仿宋_GB2312" w:hAnsi="仿宋_GB2312" w:eastAsia="仿宋_GB2312"/>
          <w:b w:val="0"/>
          <w:sz w:val="32"/>
        </w:rPr>
        <w:t>6.教育支出(类)进修及培训(款)干部教育(项):支出决算数为0.00万元，比上年决算减少181.87万元，下降100.00%,主要原因是：功能科目调整，州委党校干部教育培训费项目资金由干部教育科目调整到行政科目，经费减少。</w:t>
      </w:r>
    </w:p>
    <w:p>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7.社会保障和就业支出(类)行政事业单位养老支出(款)行政单位离退休(项):支出决算数为2.66万元，比上年决算增加1.00万元，增长60.24%,主要原因是：本年度增加了退休干部，导致比上年预算增加。</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108.71万元，比上年决算增加15.80万元，增长17.01%,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20.57万元，比上年决算增加14.38万元，增长232.31%,主要原因是：主要原因是本年度人员增长导致职业年金费用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2024年度一般公共预算财政拨款基本支出1,303.03万元，其中：</w:t>
      </w:r>
      <w:r>
        <w:rPr>
          <w:rFonts w:ascii="仿宋_GB2312" w:hAnsi="仿宋_GB2312" w:eastAsia="仿宋_GB2312"/>
          <w:b/>
          <w:sz w:val="32"/>
        </w:rPr>
        <w:t>人员经费1,147.07万元，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其他对个人和家庭的补助。</w:t>
      </w:r>
    </w:p>
    <w:p>
      <w:pPr>
        <w:spacing w:line="580" w:lineRule="exact"/>
        <w:ind w:firstLine="640"/>
        <w:jc w:val="both"/>
      </w:pPr>
      <w:r>
        <w:rPr>
          <w:rFonts w:ascii="仿宋_GB2312" w:hAnsi="仿宋_GB2312" w:eastAsia="仿宋_GB2312"/>
          <w:b/>
          <w:sz w:val="32"/>
        </w:rPr>
        <w:t>公用经费155.96万元，</w:t>
      </w:r>
      <w:r>
        <w:rPr>
          <w:rFonts w:ascii="仿宋_GB2312" w:hAnsi="仿宋_GB2312" w:eastAsia="仿宋_GB2312"/>
          <w:b w:val="0"/>
          <w:sz w:val="32"/>
        </w:rPr>
        <w:t>包括：办公费、印刷费、手续费、电费、邮电费、差旅费、维修（护）费、公务接待费、劳务费、委托业务费、工会经费、福利费、公务用车运行维护费、其他交通费用、其他商品和服务支出。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2024年度财政拨款“三公”经费支出32.06万元，</w:t>
      </w:r>
      <w:r>
        <w:rPr>
          <w:rFonts w:ascii="仿宋_GB2312" w:hAnsi="仿宋_GB2312" w:eastAsia="仿宋_GB2312"/>
          <w:b w:val="0"/>
          <w:sz w:val="32"/>
        </w:rPr>
        <w:t>比上年减少2.87万元，下降8.22%，主要原因是：本年我单位厉行节约，办公费、电信费、维修费减少，相应运行经费预算减少。</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公务用车购置及运行维护费支出19.91万元，占62.10%，比上年减少1.85万元，下降8.50%，主要原因是：公务用车报废两辆，导致公务用车运行维护费降低。</w:t>
      </w:r>
      <w:r>
        <w:rPr>
          <w:rFonts w:ascii="仿宋_GB2312" w:hAnsi="仿宋_GB2312" w:eastAsia="仿宋_GB2312"/>
          <w:b w:val="0"/>
          <w:sz w:val="32"/>
        </w:rPr>
        <w:t>公务接待费支出12.15万元，占37.90%，比上年减少1.02万元，下降7.74%，主要原因是：单位厉行节约，公务接待费预算减少。</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19.91万元，其中：公务用车购置费0.00万元，公务用车运行维护费19.91万元。公务用车运行维护费开支内容包括公务用车加油费、维修费、保险费、过路费、审车费等。公务用车购置数0辆，公务用车保有量5辆。国有资产占用情况中固定资产车辆5辆，与公务用车保有量差异原因是：我单位车辆与公务用车保有量一致无差异。</w:t>
      </w:r>
    </w:p>
    <w:p>
      <w:pPr>
        <w:spacing w:line="580" w:lineRule="exact"/>
        <w:ind w:firstLine="640"/>
        <w:jc w:val="both"/>
      </w:pPr>
      <w:r>
        <w:rPr>
          <w:rFonts w:ascii="仿宋_GB2312" w:hAnsi="仿宋_GB2312" w:eastAsia="仿宋_GB2312"/>
          <w:b w:val="0"/>
          <w:sz w:val="32"/>
        </w:rPr>
        <w:t>公务接待费12.15万元，开支内容包括接待上级单位和援疆省市单位时产生的餐费、住宿费。单位全年安排的国内公务接待43批次，900人次。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32.06万元，决算数32.06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全年预算数19.91万元，决算数19.91万元，预决算差异率0.00%，主要原因是：严格按照预算执行，预决算无差异。公务接待费全年预算数12.15万元，决算数12.15万元，预决算差异率0.00%，主要原因是：严格按照预算执行，预决算无差异。</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克孜勒苏柯尔克孜自治州委员会组织部（行政单位和参照公务员法管理事业单位）机关运行经费支出155.96万元，比上年增加37.54万元，增长31.70%，主要原因是：我单位新购买两辆公务用车，导致机关运行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2024年度政府采购支出总额105.36万元，其中：政府采购货物支出67.35万元、政府采购工程支出10.00万元、政府采购服务支出28.00万元。</w:t>
      </w:r>
    </w:p>
    <w:p>
      <w:pPr>
        <w:spacing w:line="580" w:lineRule="exact"/>
        <w:ind w:firstLine="640"/>
        <w:jc w:val="both"/>
      </w:pPr>
      <w:r>
        <w:rPr>
          <w:rFonts w:ascii="仿宋_GB2312" w:hAnsi="仿宋_GB2312" w:eastAsia="仿宋_GB2312"/>
          <w:b w:val="0"/>
          <w:sz w:val="32"/>
        </w:rPr>
        <w:t>授予中小企业合同金额74.73万元，占政府采购支出总额的70.93%，其中：授予小微企业合同金额73.31万元，占政府采购支出总额的69.58%。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9,595.17平方米，价值4,526.54万元。车辆5辆，价值112.69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4,801.22万元，实际执行总额4,650.40万元；预算绩效评价项目17个，全年预算数6,466.46万元，全年执行数4,815.18万元。预算绩效管理取得的成效：一是坚持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的避免了在经费使用上出现违规行为的几率，提升了部门管理水平和资金使用效益，为全面实施绩效管理打下了坚实的基础。发现的问题及原因：一是坚持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的避免了在经费使用上出现违规行为的几率，提升了部门管理水平和资金使用效益，为全面实施绩效管理打下了坚实的基础。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项目实施方向及管理方式的改进提供指导。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7,081.42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7,081.42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4,801.22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4,650.40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96.86%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1,161.62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1,161.62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1,425.10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1,425.10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3,049.13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3,049.13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3,376.12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3,225.30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2,870.67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2,870.67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深刻领悟“两个确立”的决定性意义，增强“四个意识”、坚定“四个自信”、做到“两个维护”，深入学习贯彻落实习近平新时代中国特色社会主义思想和党的二十大精神，贯彻落实习近平总书记视察新疆重要讲话重要指示精神，全面落实新时代党的的建设总要求、新时代党的组织路线和新时代党的治疆方略，聚焦社会稳定和长治久安总目标，落实全面从严治党体系任务，统筹做好加强新时代党的创新理论武装、建设高素质专用化干部队伍、全方位培养引进用好留住人才、增强党组织政治功能和组织功能等各项工作，以高质量组织工作服务保障克州高质量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1.024年克州党委党校（行政学院）干部教育培训班共50个班次55期，培训2949人。其中：春季学期38个班次40期，培训2189人，占全年班次的74.2%。秋季学期12个班次15期，培训760人，占全年班次的25.8%。</w:t>
              <w:br/>
              <w:br/>
              <w:t>2.坚持以聚才磁场筑巢引凤，全力塑造人才引领驱动高质量发展新态势。一是落实人才强州战略。二是用好用活援疆项目资源。三是做好援疆干部管理工作。顺利召开第十批援疆干部人才总结表彰会议和江苏省、江西省第十批、十一批援疆工作交接会，完成第十一批202名援疆干部进疆迎接及任职相关事宜，跟进做好第二十三批“博士服务团”成员进疆安置工作。</w:t>
              <w:br/>
              <w:br/>
              <w:t>3.发放人才补贴、购房补贴共计211.25万元，发放人才补贴人数93人，按年度发放，发放购房补贴每人5万元，共15人。2024年人才州直及三县一市补贴、购房补贴拨付及时率100%。</w:t>
              <w:br/>
              <w:br/>
              <w:t>4.实施情况描述顺利开展4次干部考察工作，完成全州50余人被推荐干部的考察任务，被推荐干部在考核期间表现良好率为100%，该指标完成率为100%。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组织开展教育培训班次（次）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&gt;=50次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被推荐的干部考察考核良好率（%）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援疆干部轮换按期完成率（%）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人才补贴、购房补贴拨付及时率（%）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2023年内招生、留疆战士招录工作经费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175.96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该项目总投资175.96万元，其中：财政资金175.96万元，其他资金0万元，主要用内招生、留疆战士招录，有利于干部队伍建设，通过该项目实施达到充实基层工作力量效果。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截止到2024年12月31日，初任培训人数140人，人身意外保险人数2人，进疆交通发放人数10人，招录内招生、留疆战士组数1组</w:t>
              <w:tab/>
              <w:t>，主要用内招生、留疆战士招录，有利于干部队伍建设，通过该项目实施达到充实基层工作力量效果。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初任培训人数（人）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人身意外保险人数（人）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进疆交通发放人数（人）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招录内招生、留疆战士组数（组）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初任培训覆盖率（%）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培训开展及时率（%）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初任培训经费（万元）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&lt;=161.33万元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=161.33万元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人身意外保险经费（万元）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进疆所需交通费（万元）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招录经费（万元）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&lt;=13.37万元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提升人才队伍建设水平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2024年其他资金收入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1,443.05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1,443.05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1450万元，其中：财政资金0万元，其他资金1450万元，主要用干部人才赴援疆省市挂职锻炼、短期培训，支持人才工作站建设，柔性引进紧缺人才，培养本人人才等方面，有利于壮大人才队伍，优化人才结构，提升人才队伍综合能力素质提升，通过该项目实施达到人才总量增长、人才整体水平提高的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选派乡镇、街道党政班子成员、村〈社区〉“两委”正职赴江苏挂职培训人数30人，选派各领域骨干人才赴其他省市短期培训人数215人，支持人才工作站数量19个，柔性引进紧缺人才数量35人，发放人才补贴人数100人，“帕米尔英才”培养计划支持人数100人；主要用干部人才赴援疆省市挂职锻炼、短期培训，支持人才工作站建设，柔性引进紧缺人才，培养本人人才等方面，有利于壮大人才队伍，优化人才结构，提升人才队伍综合能力素质提升，通过该项目实施达到人才总量增长、人才整体水平提高的效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选派乡镇、街道党政班子成员、村〈社区〉“两委”正职赴江苏挂职培训人数（人）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选派各领域骨干人才赴其他省市短期培训人数（人）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&gt;=215人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支持人才工作站数量（个）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柔性引进紧缺人才数量（人）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发放人才补贴人数（人）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偏差原因：因实际情况部分人才离职。改进措施：优化政策兑现机制，加强人才服务与关怀。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“帕米尔英才”培养计划支持人数（人）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人才补贴发放覆盖率（%）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选派乡镇、街道党政班子成员、村〈社区〉“两委”正职赴江苏挂职培训经费（万元）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选派各领域骨干人才赴其他省市短期培训经费（万元）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&lt;=270万元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支持人才工作站经费（万元）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柔性引进紧缺人才经费（万元）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发放人才补贴（万元）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=453.05万元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偏差原因：因实际情况部分人才离职，人才数量减少。改进措施：优化政策兑现机制，加强人才服务与关怀。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“帕米尔英才”培养计划支持经费（万元）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提升人才队伍建设水平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tab/>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94.69分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2024年其他资金结余</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1,420.66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1,429.85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1,420.66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1,429.85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1429.85万元，其中：财政资金0万元，其他资金1429.85万元，主要用于援疆干部“帕米尔英才”引进、培育计划、援疆干部人才轮换、公务员招录等方面，有利于壮大人才队伍，优化人才结构，提升人才队伍综合能力素质提升，通过该项目实施加强人才队伍建设，履行部门职责。</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援疆干部轮换人数206人，“帕米尔英才”引进、培育计划及干部人才专题培训项目个数1个，保障人才公寓物业、房租间数24间，课件译制费制片次数2次，“经济大讲堂”培训费及冬古拉玛教育培训基地项目个数2个，公务员招录次数2次/年，组织工作经费使用年限1年；通过该项目实施加强人才队伍建设，履行部门职责。</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援疆干部轮换人数（人）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“帕米尔英才”引进、培育计划及干部人才专题培训项目个数（个）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偏差原因：干部人才专题培训项目部分完成。改进措施：加快培训进度，按期完成培训计划。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保障人才公寓物业、房租间数（间）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&gt;=24间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课件译制费制片次数（次）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“经济大讲堂”培训费及冬古拉玛教育培训基地项目个数（个）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公务员招录次数（次/年）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组织工作经费使用年限（年）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偏差原因：干部人才专题培训项目部分完成。改进措施：加快培训进度，按期完成培训计划。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偏差原因：干部人才专题培训项目部分完成。改进措施：加快培训进度，按期完成培训计划。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援疆干部人才轮换费用（万元）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“帕米尔英才”引进、培育计划及干部人才专题培训基地经费费用（万元）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&lt;=1015.46万元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=385.76万元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偏差原因：干部人才专题培训项目部分完成。改进措施：加快培训进度，按期完成培训计划。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人才公寓房租、物业等经费（万元）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&lt;=48.80万元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课件译制费（万元）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“经济大讲堂”培训费及冬古拉玛教育培训基地经费（万元）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公务员招录经费（万元）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组织工作经费（万元）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提高部门工作水平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部分实现目标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69分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2024年内招生、留疆战士招录工作经费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2.39分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该项目总投资491.45万元，其中：财政资金491.45万元，其他资金0万元，主要用内招生、留疆战士招录，有利于干部队伍建设，通过该项目实施达到充实基层工作力量效果。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截至2024年12月31日，已拨付341.85万元，其中进疆交通费发放人数70人，招录人数70人，初任培训人数70人，招录体检人数70人，通过该项目实施达到充实基层工作力量效果。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进疆交通费发放人数（人）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招录人数（人）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初任培训人数（人）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偏差原因：因工作计划安排有变，培训人数减少。赶紧措施：合理安排培训时间。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招录体检人数（人）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初任培训覆盖率（%）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偏差原因：因工作计划安排有变，培训人数减少。赶紧措施：合理安排培训时间。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培训开展及时率（%）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初任培训经费（万元）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&lt;=385.45万元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偏差原因：因工作计划安排有变，培训人数减少。赶紧措施：合理安排培训时间。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招录经费（万元）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偏差原因：政策调整，部分环节经费被精简。改进措施：科学编制预算，根据实际招录规模和流程，细化经费需求。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进疆所需交通费（万元）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招录体检经费（万元）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偏差原因：降低了担任体检成本。改进措施：根据实际招录规模和流程，细化经费需求。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提升人才队伍建设水平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79.91分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17万元，其中：财政资金17万元，其他资金0万元，主要用于驻村工作队为民办实事好事，助力乡村振兴、组织建设和意识形态领域宣传等工作，通过该项目实施达到村民增收致富和社会面持续稳定的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截至2024年12月31日，已拨付17万元。其中组织开展各类活动3次，完善村级基础设施建设2项，慰问鳏寡孤独老人、残疾儿童10人，通过该项目实施达到村民增收致富和社会面持续稳定的效果。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组织开展活动各类活动（次）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完善村级基础设施建设（项）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慰问鳏寡孤独老人、残疾儿童和困难群众人数（人）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巴仁村基础设施建设覆盖率（%）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慰问鳏寡孤独老人、残疾儿童和困难群众经费（万元）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村内水利、村道和路灯等基础设施建设费用（万元）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组织开展活动各类活动及购买办公用品经费（万元）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提升村民生活幸福指数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克财行（2023）38号-援疆干部医疗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3.42分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22.8万元，其中：财政资金22.8万元，其他资金0万元。该项目主要用于保障援疆干部人才在援疆期间医疗待遇，规范医疗行为，进一步关心关爱援疆干部人才，为援疆干部人才在克州服务奉献、建功立业提供医疗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12月31日，我单位保障援疆干部医疗人数76人，医疗费报销次数1次。该项目主要用于保障援疆干部人才在援疆期间医疗待遇，规范医疗行为，进一步关心关爱援疆干部人才，为援疆干部人才在克州服务奉献、建功立业提供医疗保障。</w:t>
              <w:tab/>
              <w:tab/>
              <w:tab/>
              <w:tab/>
              <w:tab/>
              <w:tab/>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保障援疆干部医疗人数（人）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医疗费报销次数（次）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偏差原因：援疆干部存在因工作繁忙减少报销申请情况。改进措施：加强政策宣传并普及报销政策。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援疆干部医疗费覆盖率（%）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偏差原因：援疆干部存在因工作繁忙减少报销申请情况。改进措施：加强政策宣传并普及报销政策。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援疆干部医疗费拨付及时率（%）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偏差原因：援疆干部存在因工作繁忙减少报销申请情况。改进措施：加强政策宣传并普及报销政策。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援疆干部上半年所需医疗费（万元）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偏差原因：援疆干部存在因工作繁忙减少报销申请情况。改进措施：加强政策宣传并普及报销政策。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援疆干部下半年所需医疗费（万元）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=8.7993万元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偏差原因：援疆干部存在因工作繁忙减少报销申请情况。改进措施：加强政策宣传并普及报销政策。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预算成本控制率（%）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偏差原因：预算与实际需求略有偏差。缺乏科学测算。改进措施：提高预算编制的科学性并进行动态监控及调整。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提升援疆干部服务工作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达成年度指标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54.08分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其他省区高校毕业生购房补贴经费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600万元，其中:财政资金600万元。该项目资金主要用于对符合条件的内招生在克州范围内购买住房时发放补贴，每年集中开展1-2次。通过该项目的实施，解决内地高校毕业生在生产生活中的实际困难，关心关爱干部人才，充分调动年轻干部人才工作积极性，努力为实现维护社会稳定和长治久安总目标提供坚强保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目前，我单位完成本科生内招生购房补贴人数153人，硕士内招生购房补贴人数37人。通过该项目的实施，解决内地高校毕业生在生产生活中的实际困难，关心关爱干部人才，充分调动年轻干部人才工作积极性，努力为实现维护社会稳定和长治久安总目标提供坚强保证。</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本科生内招生购房补贴人数（人）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&gt;=153人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硕士内招生购房补贴人数（人）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内招生本科购房补贴(万元）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内招生硕士购房补贴（万元）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改善人才住房条件，解决内招生后顾之忧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收益内招生满意度（%）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基层组织工作经费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30万元，其中:财政资金30万元。该项目资金主要用于保障开展基层组织建设工作日常办公、运转支出、会议、培训、慰问、干部调研、出差、开展各类活动等，通过该项目的实施，聚焦“3+1”重点工作，扎实推进基层党组织建设工作，常态化做好群众工作，实现维护社会稳定和长治久安总目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目前，采购办公用品批次5次，活动慰问次数5次，开展会议培训次数2次，下基层调研次数10次，通过该项目的实施，聚焦“3+1”重点工作，扎实推进基层党组织建设工作，常态化做好群众工作，实现维护社会稳定和长治久安总目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下基层调研次数（次）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采购办公用品批次（次）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偏差原因：采用“精细化库存管理”，减少多余采购，按需申领。改进措施：科学调整采购计划，合理安排采购预算。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开展会议培训次数（次）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活动慰问次数（次）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开展培训出勤率（%）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购买办公用品验收合格率（%）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调研工作开展及时率（%）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慰问活动费（万元）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下基层指导调研经费（万元）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开展活动会议培训费（万元）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偏差原因：采用“精细化库存管理”，减少多余采购，按需申领导致采购金额减少。改进措施：科学调整采购计划，合理安排采购预算。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提升基层工作能力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偏差原因：干部基层工作培训内容不全面精准，未按岗位需求分层定制；改进措施：实施对人才精准培训计划。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受益基层党员干部满意度（%）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州委党校干部教育培训费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199.36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9.92分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199.36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200万元，其中:财政资金200万元。该项目资金主要用于保障开展自治州党委管理干部、年轻干部、组织系统干部，以及机关公务员、企业领导人员、事业单位领导人员、专业技术人员、基层干部教育培训等，通过该项目的实施，重解决干部队伍政治建设、思想建设、作风建设、纪律建设等方面存在的突出问题，着力提升领导干部政治能力，为落实“两个统筹”和推进克州高质量发展提供坚强有力的思想保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培训天数100天，开设课程数量2门，组织培训批次70次，培训参加人次1000人，按照《2024年克州党员干部人才培训计划》，州委党校春季学期已举办16期培训班，培训学员1000人，形成支出199.36万元。通过专题辅导、现场教学、实践培训等方式，进一步引导各级党员干部人才开阔眼界、拓展思维、增长才干，切实增强业务工作的实战本领，不断推动克州各项工作高质量发展。</w:t>
              <w:tab/>
              <w:tab/>
              <w:tab/>
              <w:tab/>
              <w:tab/>
              <w:tab/>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培训天数（天）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开设课程数量（门）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组织培训批次（次）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偏差原因：根据实际需求调整培训批次。改进措施：提前计划并安排好培训时间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培训参加人次（人）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培训计划完成率（%）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培训按期开展率（%）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上半年培训费（万元）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下半年培训费（万元）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偏差原因：培训费实报实销，根据实际需求调整培训批次。改进措施：提前计划并安排好培训时间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提升干部各项工作能力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tab/>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偏差原因：培训计划分阶段进行，部分培训安排在明年开展，部分资金结转到明年继续使用；改进措施：按时按需加快培训进度。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受学员满意度（%）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94.76分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25万元，其中:财政资金25万元。该项目资金主要用于保障开展各类人才和援疆干部工作日常办公、运转支出、会议、培训、节日慰问、干部调研、出差、开展各类干部人才活动等，通过该项目的实施，全面贯彻落实中央、自治区和自治州人才工作会议精神，做好2023年度干部人才援疆各类项目，进一步加大人才引进、培育力度，不断提升全州人才质量，更好地适应克州“十四五”经济社会发展需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止2024年12月31日，我单位已完成服务州直单位援疆干部77人，保障人才援疆服务中心办公人员数量5人，慰问援疆干部3次，接待援疆省市及自治区等相关人员5次。通过该项目的实施，进一步健全工作制度，关心关爱援疆干部和干部人才，为克州各项事业发展提供技术、人才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服务州直单位援疆干部人数（人）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保障人才援疆服务中心办公人员数量（人）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偏差原因：人员调配机制不灵活，未能及时响应需求变化。改进措施：提升管理效率，明确分工优化流程。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慰问援疆干部次数（次）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接待援疆省市及自治区等相关人员次数（次）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偏差原因：因上级工作安排未能合理预估来访次数。改进措施：根据实际情况合理预估上级来访次数。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慰问援疆干部覆盖率（%）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慰问援疆干部按时完成率（%）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偏差原因：慰问时间与干部工作高峰期冲突。改进措施：合理安排慰问时间并按时完成。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偏差原因：未设定明确的拨付时限考核指标。改进措施：优化审批流程，提高资金拨付及时率。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援疆服务中心办公人员经费及接待费用（万元）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偏差原因：接待次数减少，因上级工作安排未能合理预估来访次数。改进措施：根据实际情况合理预估上级来访次数。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慰问援疆干部经费（万元）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偏差原因：减少了高成本慰问品，规范慰问标准，防止超额发放，导致经费支出减少。改进措施：根据财政要求最新慰问标准进行慰问。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接待援疆省市及自治区等相关人员费用（万元）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偏差原因：因上级工作安排未能合理预估来访次数，导致接待费用减少。改进措施：根据实际情况合理预估上级来访次数。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提升援疆工作服务水平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偏差原因：对干部培训内容不全面精准，未按岗位需求分层定制；改进措施：实施对人才精准培训计划。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援疆干部生活补助金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27.74万元，其中:财政资金27.74万元。该项目资金主要用于对州直单位援疆干部人才发放伙食补助。通过该项目的实施，解决援疆干部人才生产生活中的实际困难，关心关爱援疆干部人才，充分调动援疆干部人才工作积极性，努力为实现维护社会稳定和长治久安总目标提供坚强保证。</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发放天数365天，发放州直单位援疆干部人数76人，发放天数207天，通过该项目的实施，解决援疆干部人才生产生活中的实际困难，关心关爱援疆干部人才，充分调动援疆干部人才工作积极性，努力为实现维护社会稳定和长治久安总目标提供坚强保证。</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发放州直单位援疆干部人数（人）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发放天数（天）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=365天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365天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=207天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偏差原因：发放天数去除了援疆干部的请假休假时间，导致不满365天。改进措施：明确发放细则标准，完善考勤记录工作。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援疆干部伙食补助发放覆盖率（%）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援疆干部伙食补助发放及时率（%）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偏差原因：发放天数去除了援疆干部的请假休假时间，导致不满365天。改进措施：明确发放细则标准，完善考勤记录工作。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州直单位援疆干部伙食补助标准（元/人/天）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&lt;=10元/天/人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10元/天/人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=10元/天/人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成本预算控制率（%）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偏差原因：预算与实际需求略有偏差。缺乏科学测算。改进措施：提高预算编制的科学性并进行动态监控及调整。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提升援疆工作服务水平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60分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智力援疆创新拓展人才计划资金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资金共4.8万元，由自治区拨付。根据《关于拨付新疆人才发展基金2024年度第一轮支持资金的通知》（克财行&lt;2024&gt;1号），自治区通过智力援疆创新拓展人才计划--“小组团”援疆团队项目的形式将优秀柔性援疆人才（团队）奖励资金拨付至州委组织部。按照优秀柔性援疆人才3000元/人，优秀柔性援疆团队9000元/人标准发放资金。通过实施该项目，不断激发柔性援疆人才为克州做出更多贡献，推动克州经济人才等各项事业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优秀柔性援疆人才人数2人，优秀柔性援疆团队2个。由自治区拨付。根据《关于拨付新疆人才发展基金2024年度第一轮支持资金的通知》（克财行&lt;2024&gt;1号），自治区通过智力援疆创新拓展人才计划--“小组团”援疆团队项目的形式将优秀柔性援疆人才（团队）奖励资金拨付至州委组织部。按照优秀柔性援疆人才3000元/人，优秀柔性援疆团队9000元/人标准发放资金。通过实施该项目，不断激发柔性援疆人才为克州做出更多贡献，推动克州经济人才等各项事业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优秀柔性援疆人才人数（人）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优秀柔性援疆团队（个）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优秀柔性援疆人才资金发放标准（万元/人）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优秀柔性援疆团队资金发放标准（万元/团队）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=0.90万元/团队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0.9万元/团队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=0.9万元/团队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激发柔性援疆人才创新拓展动力，促进克州各项事业发展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受益柔性援疆干部人才满意度（%）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自治区人才发展专项资金（人才奖资金）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962.86万元，其中：财政资金962.86万元，其他资金0万元，主要用“帕米尔英才”引进、培养计划，“一事一议”引进人才相关保障、自治区“2+5”重点人才计划配套、克州人才创新创业服务中心（人才公寓）各项费用、少干计划学费补助等方面，有利于全州人才队伍建设，通过该项目实施达到人才工作质效提升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止2024年12月31日，我单位已完成：“一事一议”引进人才支持人数2人；自治区重点园区引才育才项目支持企业3家；少干计划学费补助报销人数0人；克州人才创新创业服务中心（人才公寓）保障房屋20间；乡村人才振兴项目个数1个，人才工作站建设项目1个，通过该项目的实施有利于全州人才队伍建设，通过该项目实施达到人才工作质效提升效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“一事一议”引进人才支持人数（人）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自治区重点园区引才育才项目支持企业（家）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偏差原因：政策工具和治理能力滞后于复杂人才生态需求；改进措施：优化政策设计，按需求动态调整引才目录。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少干计划学费补助报销人数（人）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偏差原因：政策设计与需求适配度低，自治区拨付资金单位暂时无明确用途；改进措施：精准化政策设计，学费补助标准与地区实际教育成本挂钩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克州人才创新创业服务中心（人才公寓）保障房屋（间）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偏差原因：实际值含去年结转资金；改进措施：资金结转到明年继续使用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“帕米尔英才”引进、培养计划支持人数（人）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偏差原因：培训计划分阶段进行，部分培训安排在明年开展，部分资金结转到明年继续使用；改进措施：按时按需加快培训进度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偏差原因：资金使用范围界定不清，导致执行部门自由载量空间过大；改进措施：建立资金使用规范制度，提高资金使用合规率。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偏差原因：培训时间线过长，未按次结清；改进措施：实行按次结清培训费用，提高资金拨付及时率。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“一事一议”引进人才所需经费（万元）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自治区重点园区引才育才项目支持企业配套资金（万元）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偏差原因：政策工具和治理能力滞后于复杂人才生态需求；改进措施：优化政策设计，按需求动态调整引才目录。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少干计划学费补助报销经费（万元）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偏差原因：政策设计与需求适配度低，自治区拨付资金单位暂时无明确用途；改进措施：精准化政策设计，学费补助标准与地区实际教育成本挂钩。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克州人才创新创业服务中心（人才公寓）房屋各项费用（万元）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偏差原因：实际值含去年结转资金；改进措施：资金结转到明年继续使用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“帕米尔英才”引进、培养计划经费（万元）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&lt;=644.86万元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偏差原因：培训计划分阶段进行，部分培训安排在明年开展，部分资金结转到明年继续使用；改进措施：按时按需加快培训进度。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提升人才队伍建设水平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部分实现目标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37分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自治州主题教育工作经费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100万元，其中:财政资金100万元，其他资金0万元。该项目资金主要用于州主题教育办公室办公经费、资料印刷装订费、公务用车运行维护费、邮电费、办公场所水电暖气费及维修费、会议保障费、自治区巡回督导组和州派出联络组差旅费等支出，专项工作经费由州委组织部统一管理。通过该项目的实施，切实保障自治州主题教育各项工作稳步推进、取得实效。</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止到12月31日，已拨付12.86万元。其中保障州主题教育办公室办公经费人数40人，公务用车运行维护次数50次，开展会议场次7次，保障出差人数14人，通过该项目的实施，切实保障自治州主题教育各项工作稳步推进、取得实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保障州主题教育办公室办公经费人数（人）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偏差原因：降低了线下人力物资的需求。改进措施：优化资源配置，合理分配人员工作安排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公务用车运行维护次数（次）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开展会议场次（场次）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保障出差人数（人）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保障经费完成率（%）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偏差原因：降低了线下人力物资的需求。改进措施：优化资源配置，合理分配人员工作安排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州主题教育办公室办公经费（万元）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&lt;=97.64万元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偏差原因：降低了线下人力物资的需求。改进措施：优化资源配置，合理分配人员工作安排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保障主题教育会议经费（万元）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保障公务用车运行维护费（万元）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提升主题教育工作服务水平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71.66分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补助村级组织运转经费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849万元，其中:财政资金849万元。该项目资金主要用于补助全州行政村村级组织运转经费，保障村级组织开展日常办公、运转支出等，通过该项目的实施，聚焦增强农村基层党组织政治功能和组织功能目标，进一步保障村级组织运转经费，确保村级组织有钱办事，高效运转，进而全面夯实村党组织战斗堡垒。</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拨付849万元，其中给予拨付补助的大村数量112个，给予拨付补助的中村数量93个，给予拨付补助的小村数量61个，通过该项目的实施，聚焦增强农村基层党组织政治功能和组织功能目标，进一步保障村级组织运转经费，确保村级组织有钱办事，高效运转，进而全面夯实村党组织战斗堡垒。</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需给予拨付补助的大村数量（个）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需给予拨付补助的中村数量（个）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需给予拨付补助的小村数量（个）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补助拨付覆盖率（%）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大村补助资金（万元）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中村补助资金（万元）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小村补助资金（万元）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提升基层工作能力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受益基层党员干部满意度（%）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远程工作经费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10万元，其中:财政资金10万元。该项目资金主要用于保障开展党员教育培训、远程站点维护、拍摄党员教育片及宣传片等，通过该项目的实施，进一步加强基层党员干部的教育培训工作，持续做好智能管理平台的“学用”工作，加大课件、资源译制力度和实效性，积极推进“四微”学用活动，不断扩大党员教育覆盖面，确保党员教育无缝隙、无盲区、无空白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党员教育培训班次数为10次，拍摄党员教育片及宣传片为20部，下基层站点维护调研督促5次，通过该项目的实施，进一步加强基层党员干部的教育培训工作，持续做好智能管理平台的“学用”工作，加大课件、资源译制力度和实效性，积极推进“四微”学用活动，不断扩大党员教育覆盖面，确保党员教育无缝隙、无盲区、无空白点。</w:t>
              <w:tab/>
              <w:tab/>
              <w:tab/>
              <w:tab/>
              <w:tab/>
              <w:tab/>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拍摄党员教育片及宣传片（部）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偏差原因：拍摄人员不足，专业团队短缺，人员协调困难。改进措施：增派拍摄人员解决内部人员不足问题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党员教育培训班次数（次）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下基层站点维护调研督促（次）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党员教育平台播放率（%）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偏差原因：宣传推广不到位未能及时播放。改进措施：优化党课内容质量，加强宣传与推广并按时播放。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开展培训出勤率（%）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党员教育平台教育宣传率（%)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偏差原因：拍摄人员不足，专业团队短缺，人员协调困难，导致拍摄经费支出减少。改进措施：增派拍摄人员解决内部人员不足问题。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到基层站点维护调研督促经费（万元））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拍摄党员教育片及宣传片经费（万元））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偏差原因：拍摄人员不足，专业团队短缺，人员协调困难，导致拍摄经费支出减少。改进措施：增派拍摄人员解决内部人员不足问题。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办公及培训经费（万元））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保障日常工作需要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偏差原因：计划制定缺乏科学性，需求调研不充分。改进措施：科学制定计划优化资源配置，合理安排日常工作需要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受益党员满意度（%）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驻村工作经费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中共克孜勒苏柯尔克孜自治州委员会组织部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7.23分</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总投资70万元，其中:财政资金70万元。该项目资金主要用于保障开展基层组织建设工作日常办公、运转支出、会议、培训、慰问、干部调研、出差、开展各类活动等，通过该项目的实施，聚焦“3+1”重点工作，扎实推进基层党组织建设工作，常态化做好群众工作，实现维护社会稳定和长治久安总目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截至2024年12月31日，已拨付62.24万元，其中采购办公用品批次3次，下基层调研次数6次，开展会议培训次数1次，慰问驻村工作队次数2次，实现维护社会稳定和长治久安总目标。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采购办公用品批次（次）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偏差原因：办公用品需求量减少，购买次数减少。改进措施：优化资源配置，合理计划购买办公用品次数及数量。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下基层调研次数（次）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开展会议培训次数（次）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慰问驻村工作队次数（次）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开展培训出勤率（%）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购买办公用品验收合格率（%）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偏差原因：办公用品需求量减少，购买次数减少。改进措施：优化资源配置，合理计划购买办公用品次数及数量。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下基层调研工作完成及时率（%）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下基层指导调研经费（万元）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开展活动会议培训费（万元）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偏差原因：培训费实报实销，费用为实际支出费用。改进措施：计算好培训批次及经费，合理安排好预算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慰问驻村工作队费用（万元）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采购办公用品经费（万元）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偏差原因：批量购买办公用品价格降低。改进措施：优化资源配置，合理计划购买办公用品次数及数量。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提升基层工作能力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偏差原因：培训内容不全面精准，未按岗位需求分层定制；改进措施：实施对人才精准培训计划。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受益基层党员干部满意度（%）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89.73分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513</Words>
  <Characters>531</Characters>
  <Lines>0</Lines>
  <Paragraphs>0</Paragraphs>
  <TotalTime>0</TotalTime>
  <ScaleCrop>false</ScaleCrop>
  <LinksUpToDate>false</LinksUpToDate>
  <CharactersWithSpaces>537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2025-08-05T09:20:42Z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