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克孜勒苏柯尔克孜自治州南疆矿山救护队2024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6326DB56">
      <w:r>
        <w:br w:type="page"/>
      </w:r>
    </w:p>
    <w:p w14:paraId="7F5E13CB">
      <w:pPr>
        <w:spacing w:line="640" w:lineRule="exact"/>
        <w:jc w:val="center"/>
        <w:outlineLvl w:val="1"/>
      </w:pPr>
      <w:r>
        <w:rPr>
          <w:rFonts w:ascii="黑体" w:hAnsi="黑体" w:eastAsia="黑体"/>
          <w:sz w:val="32"/>
        </w:rPr>
        <w:t>第一部分 单位概况</w:t>
      </w:r>
    </w:p>
    <w:p w14:paraId="57E3EDF9">
      <w:pPr>
        <w:spacing w:line="640" w:lineRule="exact"/>
        <w:ind w:firstLine="640"/>
        <w:jc w:val="both"/>
        <w:outlineLvl w:val="2"/>
      </w:pPr>
      <w:r>
        <w:rPr>
          <w:rFonts w:ascii="黑体" w:hAnsi="黑体" w:eastAsia="黑体"/>
          <w:sz w:val="32"/>
        </w:rPr>
        <w:t>一、主要职能</w:t>
      </w:r>
    </w:p>
    <w:p w14:paraId="0F5EEE4C">
      <w:pPr>
        <w:spacing w:line="580" w:lineRule="exact"/>
        <w:ind w:firstLine="640"/>
        <w:jc w:val="both"/>
      </w:pPr>
      <w:r>
        <w:rPr>
          <w:rFonts w:ascii="仿宋_GB2312" w:hAnsi="仿宋_GB2312" w:eastAsia="仿宋_GB2312"/>
          <w:sz w:val="32"/>
        </w:rPr>
        <w:t>承担克孜勒苏柯尔克孜自治州、喀什地区、和田地区的煤矿、非煤矿山、坑道和地震灾害的安全预防和应急救援工作。</w:t>
      </w:r>
    </w:p>
    <w:p w14:paraId="6C14CC45">
      <w:pPr>
        <w:spacing w:line="640" w:lineRule="exact"/>
        <w:ind w:firstLine="640"/>
        <w:jc w:val="both"/>
        <w:outlineLvl w:val="2"/>
      </w:pPr>
      <w:r>
        <w:rPr>
          <w:rFonts w:ascii="黑体" w:hAnsi="黑体" w:eastAsia="黑体"/>
          <w:sz w:val="32"/>
        </w:rPr>
        <w:t>二、机构设置及人员情况</w:t>
      </w:r>
    </w:p>
    <w:p w14:paraId="5FD96F6E">
      <w:pPr>
        <w:spacing w:line="580" w:lineRule="exact"/>
        <w:ind w:firstLine="640"/>
        <w:jc w:val="both"/>
      </w:pPr>
      <w:r>
        <w:rPr>
          <w:rFonts w:ascii="仿宋_GB2312" w:hAnsi="仿宋_GB2312" w:eastAsia="仿宋_GB2312"/>
          <w:sz w:val="32"/>
        </w:rPr>
        <w:t>克孜勒苏柯尔克孜自治州南疆矿山救护队2024年度，实有人数81人，其中：在职人员43人，减少1人；离休人员0人，增加0人；退休人员38人,增加1人。</w:t>
      </w:r>
    </w:p>
    <w:p w14:paraId="30139A8A">
      <w:pPr>
        <w:spacing w:line="580" w:lineRule="exact"/>
        <w:ind w:firstLine="640"/>
        <w:jc w:val="both"/>
      </w:pPr>
      <w:r>
        <w:rPr>
          <w:rFonts w:ascii="仿宋_GB2312" w:hAnsi="仿宋_GB2312" w:eastAsia="仿宋_GB2312"/>
          <w:sz w:val="32"/>
        </w:rPr>
        <w:t>克孜勒苏柯尔克孜自治州南疆矿山救护队无下属预算单位，下设6个科室，分别是：办公室、直属中队、和田布雅中队、喀什喀拉图孜中队、装备科、战训科。</w:t>
      </w:r>
    </w:p>
    <w:p w14:paraId="2613C132">
      <w:r>
        <w:br w:type="page"/>
      </w:r>
    </w:p>
    <w:p w14:paraId="63FFA1C3">
      <w:pPr>
        <w:spacing w:line="240" w:lineRule="auto"/>
        <w:jc w:val="center"/>
        <w:outlineLvl w:val="1"/>
      </w:pPr>
      <w:r>
        <w:rPr>
          <w:rFonts w:ascii="黑体" w:hAnsi="黑体" w:eastAsia="黑体"/>
          <w:sz w:val="32"/>
        </w:rPr>
        <w:t>第二部分 部门决算情况说明</w:t>
      </w:r>
    </w:p>
    <w:p w14:paraId="38887BF7">
      <w:pPr>
        <w:spacing w:line="640" w:lineRule="exact"/>
        <w:ind w:firstLine="640"/>
        <w:jc w:val="both"/>
        <w:outlineLvl w:val="2"/>
      </w:pPr>
      <w:r>
        <w:rPr>
          <w:rFonts w:ascii="黑体" w:hAnsi="黑体" w:eastAsia="黑体"/>
          <w:sz w:val="32"/>
        </w:rPr>
        <w:t>一、收入支出决算总体情况说明</w:t>
      </w:r>
    </w:p>
    <w:p w14:paraId="3123A9E7">
      <w:pPr>
        <w:spacing w:line="580" w:lineRule="exact"/>
        <w:ind w:firstLine="640"/>
        <w:jc w:val="both"/>
      </w:pPr>
      <w:r>
        <w:rPr>
          <w:rFonts w:ascii="仿宋_GB2312" w:hAnsi="仿宋_GB2312" w:eastAsia="仿宋_GB2312"/>
          <w:b/>
          <w:sz w:val="32"/>
        </w:rPr>
        <w:t>2024年度收入总计1,193.11万元，</w:t>
      </w:r>
      <w:r>
        <w:rPr>
          <w:rFonts w:ascii="仿宋_GB2312" w:hAnsi="仿宋_GB2312" w:eastAsia="仿宋_GB2312"/>
          <w:b w:val="0"/>
          <w:sz w:val="32"/>
        </w:rPr>
        <w:t>其中：本年收入合计1,132.00万元，使用非财政拨款结余（含专用结余）0.00万元，年初结转和结余61.11万元。</w:t>
      </w:r>
    </w:p>
    <w:p w14:paraId="0DDC3850">
      <w:pPr>
        <w:spacing w:line="580" w:lineRule="exact"/>
        <w:ind w:firstLine="640"/>
        <w:jc w:val="both"/>
      </w:pPr>
      <w:r>
        <w:rPr>
          <w:rFonts w:ascii="仿宋_GB2312" w:hAnsi="仿宋_GB2312" w:eastAsia="仿宋_GB2312"/>
          <w:b/>
          <w:sz w:val="32"/>
        </w:rPr>
        <w:t>2024年度支出总计1,193.11万元，</w:t>
      </w:r>
      <w:r>
        <w:rPr>
          <w:rFonts w:ascii="仿宋_GB2312" w:hAnsi="仿宋_GB2312" w:eastAsia="仿宋_GB2312"/>
          <w:b w:val="0"/>
          <w:sz w:val="32"/>
        </w:rPr>
        <w:t>其中：本年支出合计1,193.04万元，结余分配0.00万元，年末结转和结余0.07万元。</w:t>
      </w:r>
    </w:p>
    <w:p w14:paraId="4C611290">
      <w:pPr>
        <w:spacing w:line="580" w:lineRule="exact"/>
        <w:ind w:firstLine="640"/>
        <w:jc w:val="both"/>
      </w:pPr>
      <w:r>
        <w:rPr>
          <w:rFonts w:ascii="仿宋_GB2312" w:hAnsi="仿宋_GB2312" w:eastAsia="仿宋_GB2312"/>
          <w:b w:val="0"/>
          <w:sz w:val="32"/>
        </w:rPr>
        <w:t>收入支出总体与上年相比，减少857.14万元，下降41.81%，主要原因是：本年减少克州南疆矿山救护队日常训练保障运动场及设备采购项目。</w:t>
      </w:r>
    </w:p>
    <w:p w14:paraId="088D3DB1">
      <w:pPr>
        <w:spacing w:line="640" w:lineRule="exact"/>
        <w:ind w:firstLine="640"/>
        <w:jc w:val="both"/>
        <w:outlineLvl w:val="2"/>
      </w:pPr>
      <w:r>
        <w:rPr>
          <w:rFonts w:ascii="黑体" w:hAnsi="黑体" w:eastAsia="黑体"/>
          <w:sz w:val="32"/>
        </w:rPr>
        <w:t>二、收入决算情况说明</w:t>
      </w:r>
    </w:p>
    <w:p w14:paraId="2CB486FD">
      <w:pPr>
        <w:spacing w:line="580" w:lineRule="exact"/>
        <w:ind w:firstLine="640"/>
        <w:jc w:val="both"/>
      </w:pPr>
      <w:r>
        <w:rPr>
          <w:rFonts w:ascii="仿宋_GB2312" w:hAnsi="仿宋_GB2312" w:eastAsia="仿宋_GB2312"/>
          <w:b/>
          <w:sz w:val="32"/>
        </w:rPr>
        <w:t>本年收入1,132.00万元，</w:t>
      </w:r>
      <w:r>
        <w:rPr>
          <w:rFonts w:ascii="仿宋_GB2312" w:hAnsi="仿宋_GB2312" w:eastAsia="仿宋_GB2312"/>
          <w:b w:val="0"/>
          <w:sz w:val="32"/>
        </w:rPr>
        <w:t>其中：财政拨款收入1,131.96万元，占100.00%；上级补助收入0.00万元，占0.00%；事业收入0.00万元，占0.00%；经营收入0.00万元，占0.00%；附属单位上缴收入0.00万元，占0.00%；其他收入0.04万元，占0.004%。</w:t>
      </w:r>
    </w:p>
    <w:p w14:paraId="7700082B">
      <w:pPr>
        <w:spacing w:line="640" w:lineRule="exact"/>
        <w:ind w:firstLine="640"/>
        <w:jc w:val="both"/>
        <w:outlineLvl w:val="2"/>
      </w:pPr>
      <w:r>
        <w:rPr>
          <w:rFonts w:ascii="黑体" w:hAnsi="黑体" w:eastAsia="黑体"/>
          <w:sz w:val="32"/>
        </w:rPr>
        <w:t>三、支出决算情况说明</w:t>
      </w:r>
    </w:p>
    <w:p w14:paraId="15A2C4C4">
      <w:pPr>
        <w:spacing w:line="580" w:lineRule="exact"/>
        <w:ind w:firstLine="640"/>
        <w:jc w:val="both"/>
      </w:pPr>
      <w:r>
        <w:rPr>
          <w:rFonts w:ascii="仿宋_GB2312" w:hAnsi="仿宋_GB2312" w:eastAsia="仿宋_GB2312"/>
          <w:b/>
          <w:sz w:val="32"/>
        </w:rPr>
        <w:t>本年支出1,193.04万元，</w:t>
      </w:r>
      <w:r>
        <w:rPr>
          <w:rFonts w:ascii="仿宋_GB2312" w:hAnsi="仿宋_GB2312" w:eastAsia="仿宋_GB2312"/>
          <w:b w:val="0"/>
          <w:sz w:val="32"/>
        </w:rPr>
        <w:t>其中：基本支出1,073.69万元，占90.00%；项目支出119.35万元，占10.00%；上缴上级支出0.00万元，占0.00%；经营支出0.00万元，占0.00%；对附属单位补助支出0.00万元，占0.00%。</w:t>
      </w:r>
    </w:p>
    <w:p w14:paraId="620F509F">
      <w:pPr>
        <w:spacing w:line="640" w:lineRule="exact"/>
        <w:ind w:firstLine="640"/>
        <w:jc w:val="both"/>
        <w:outlineLvl w:val="2"/>
      </w:pPr>
      <w:r>
        <w:rPr>
          <w:rFonts w:ascii="黑体" w:hAnsi="黑体" w:eastAsia="黑体"/>
          <w:sz w:val="32"/>
        </w:rPr>
        <w:t>四、财政拨款收入支出决算总体情况说明</w:t>
      </w:r>
    </w:p>
    <w:p w14:paraId="34257390">
      <w:pPr>
        <w:spacing w:line="580" w:lineRule="exact"/>
        <w:ind w:firstLine="640"/>
        <w:jc w:val="both"/>
      </w:pPr>
      <w:r>
        <w:rPr>
          <w:rFonts w:ascii="仿宋_GB2312" w:hAnsi="仿宋_GB2312" w:eastAsia="仿宋_GB2312"/>
          <w:b/>
          <w:sz w:val="32"/>
        </w:rPr>
        <w:t>2024年度财政拨款收入总计1,131.96万元，</w:t>
      </w:r>
      <w:r>
        <w:rPr>
          <w:rFonts w:ascii="仿宋_GB2312" w:hAnsi="仿宋_GB2312" w:eastAsia="仿宋_GB2312"/>
          <w:b w:val="0"/>
          <w:sz w:val="32"/>
        </w:rPr>
        <w:t>其中：年初财政拨款结转和结余0.00万元，本年财政拨款收入1,131.96万元。</w:t>
      </w:r>
      <w:r>
        <w:rPr>
          <w:rFonts w:ascii="仿宋_GB2312" w:hAnsi="仿宋_GB2312" w:eastAsia="仿宋_GB2312"/>
          <w:b/>
          <w:sz w:val="32"/>
        </w:rPr>
        <w:t>财政拨款支出总计1,131.96万元，</w:t>
      </w:r>
      <w:r>
        <w:rPr>
          <w:rFonts w:ascii="仿宋_GB2312" w:hAnsi="仿宋_GB2312" w:eastAsia="仿宋_GB2312"/>
          <w:b w:val="0"/>
          <w:sz w:val="32"/>
        </w:rPr>
        <w:t>其中：年末财政拨款结转和结余0.00万元，本年财政拨款支出1,131.96万元。</w:t>
      </w:r>
    </w:p>
    <w:p w14:paraId="49BB6E49">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减少762.53万元，下降40.25%，主要原因是：本年减少克州南疆矿山救护队日常训练保障运动场及设备采购项目。</w:t>
      </w:r>
      <w:r>
        <w:rPr>
          <w:rFonts w:ascii="仿宋_GB2312" w:hAnsi="仿宋_GB2312" w:eastAsia="仿宋_GB2312"/>
          <w:b/>
          <w:sz w:val="32"/>
        </w:rPr>
        <w:t>与年初预算相比，</w:t>
      </w:r>
      <w:r>
        <w:rPr>
          <w:rFonts w:ascii="仿宋_GB2312" w:hAnsi="仿宋_GB2312" w:eastAsia="仿宋_GB2312"/>
          <w:b w:val="0"/>
          <w:sz w:val="32"/>
        </w:rPr>
        <w:t>年初预算数1,125.70万元，决算数1,131.96万元，预决算差异率0.56%，主要原因是：年中追加人员工资、社保、公积金基数调增部分资金，导致预决算差异。</w:t>
      </w:r>
    </w:p>
    <w:p w14:paraId="52DCB650">
      <w:pPr>
        <w:spacing w:line="640" w:lineRule="exact"/>
        <w:ind w:firstLine="640"/>
        <w:jc w:val="both"/>
        <w:outlineLvl w:val="2"/>
      </w:pPr>
      <w:r>
        <w:rPr>
          <w:rFonts w:ascii="黑体" w:hAnsi="黑体" w:eastAsia="黑体"/>
          <w:sz w:val="32"/>
        </w:rPr>
        <w:t>五、一般公共预算财政拨款支出决算情况说明</w:t>
      </w:r>
    </w:p>
    <w:p w14:paraId="14255922">
      <w:pPr>
        <w:spacing w:line="640" w:lineRule="exact"/>
        <w:ind w:firstLine="640"/>
        <w:jc w:val="both"/>
        <w:outlineLvl w:val="3"/>
      </w:pPr>
      <w:r>
        <w:rPr>
          <w:rFonts w:ascii="楷体_GB2312" w:hAnsi="楷体_GB2312" w:eastAsia="楷体_GB2312"/>
          <w:b/>
          <w:sz w:val="32"/>
        </w:rPr>
        <w:t>（一）一般公共预算财政拨款支出决算总体情况</w:t>
      </w:r>
    </w:p>
    <w:p w14:paraId="7D465C57">
      <w:pPr>
        <w:spacing w:line="580" w:lineRule="exact"/>
        <w:ind w:firstLine="640"/>
        <w:jc w:val="both"/>
      </w:pPr>
      <w:r>
        <w:rPr>
          <w:rFonts w:ascii="仿宋_GB2312" w:hAnsi="仿宋_GB2312" w:eastAsia="仿宋_GB2312"/>
          <w:b/>
          <w:sz w:val="32"/>
        </w:rPr>
        <w:t>2024年度一般公共预算财政拨款支出1,131.96万元，</w:t>
      </w:r>
      <w:r>
        <w:rPr>
          <w:rFonts w:ascii="仿宋_GB2312" w:hAnsi="仿宋_GB2312" w:eastAsia="仿宋_GB2312"/>
          <w:b w:val="0"/>
          <w:sz w:val="32"/>
        </w:rPr>
        <w:t>占本年支出合计的94.88%。</w:t>
      </w:r>
      <w:r>
        <w:rPr>
          <w:rFonts w:ascii="仿宋_GB2312" w:hAnsi="仿宋_GB2312" w:eastAsia="仿宋_GB2312"/>
          <w:b/>
          <w:sz w:val="32"/>
        </w:rPr>
        <w:t>与上年相比，</w:t>
      </w:r>
      <w:r>
        <w:rPr>
          <w:rFonts w:ascii="仿宋_GB2312" w:hAnsi="仿宋_GB2312" w:eastAsia="仿宋_GB2312"/>
          <w:b w:val="0"/>
          <w:sz w:val="32"/>
        </w:rPr>
        <w:t>减少762.53万元，下降40.25%，主要原因是：本年减少克州南疆矿山救护队日常训练保障运动场及设备采购项目。</w:t>
      </w:r>
      <w:r>
        <w:rPr>
          <w:rFonts w:ascii="仿宋_GB2312" w:hAnsi="仿宋_GB2312" w:eastAsia="仿宋_GB2312"/>
          <w:b/>
          <w:sz w:val="32"/>
        </w:rPr>
        <w:t>与年初预算相比,</w:t>
      </w:r>
      <w:r>
        <w:rPr>
          <w:rFonts w:ascii="仿宋_GB2312" w:hAnsi="仿宋_GB2312" w:eastAsia="仿宋_GB2312"/>
          <w:b w:val="0"/>
          <w:sz w:val="32"/>
        </w:rPr>
        <w:t>年初预算数1,125.70万元，决算数1,131.96万元，预决算差异率0.56%，主要原因是：年中追加人员工资、社保、公积金基数调增部分资金，导致预决算差异。</w:t>
      </w:r>
    </w:p>
    <w:p w14:paraId="62246BD1">
      <w:pPr>
        <w:spacing w:line="640" w:lineRule="exact"/>
        <w:ind w:firstLine="640"/>
        <w:jc w:val="both"/>
        <w:outlineLvl w:val="3"/>
      </w:pPr>
      <w:r>
        <w:rPr>
          <w:rFonts w:ascii="楷体_GB2312" w:hAnsi="楷体_GB2312" w:eastAsia="楷体_GB2312"/>
          <w:b/>
          <w:sz w:val="32"/>
        </w:rPr>
        <w:t>（二）一般公共预算财政拨款支出决算结构情况</w:t>
      </w:r>
    </w:p>
    <w:p w14:paraId="4E47BA73">
      <w:pPr>
        <w:spacing w:line="580" w:lineRule="exact"/>
        <w:ind w:firstLine="640"/>
        <w:jc w:val="both"/>
      </w:pPr>
      <w:r>
        <w:rPr>
          <w:rFonts w:ascii="仿宋_GB2312" w:hAnsi="仿宋_GB2312" w:eastAsia="仿宋_GB2312"/>
          <w:b w:val="0"/>
          <w:sz w:val="32"/>
        </w:rPr>
        <w:t>1.社会保障和就业支出(类)169.49万元,占14.97%。</w:t>
      </w:r>
    </w:p>
    <w:p w14:paraId="07B76EAA">
      <w:pPr>
        <w:spacing w:line="580" w:lineRule="exact"/>
        <w:ind w:firstLine="640"/>
        <w:jc w:val="both"/>
      </w:pPr>
      <w:r>
        <w:rPr>
          <w:rFonts w:ascii="仿宋_GB2312" w:hAnsi="仿宋_GB2312" w:eastAsia="仿宋_GB2312"/>
          <w:b w:val="0"/>
          <w:sz w:val="32"/>
        </w:rPr>
        <w:t>2.灾害防治及应急管理支出(类)962.47万元,占85.03%。</w:t>
      </w:r>
    </w:p>
    <w:p w14:paraId="4BA11630">
      <w:pPr>
        <w:spacing w:line="640" w:lineRule="exact"/>
        <w:ind w:firstLine="640"/>
        <w:jc w:val="both"/>
        <w:outlineLvl w:val="3"/>
      </w:pPr>
      <w:r>
        <w:rPr>
          <w:rFonts w:ascii="楷体_GB2312" w:hAnsi="楷体_GB2312" w:eastAsia="楷体_GB2312"/>
          <w:b/>
          <w:sz w:val="32"/>
        </w:rPr>
        <w:t>（三）一般公共预算财政拨款支出决算具体情况</w:t>
      </w:r>
    </w:p>
    <w:p w14:paraId="4ACF6212">
      <w:pPr>
        <w:spacing w:line="580" w:lineRule="exact"/>
        <w:ind w:firstLine="640"/>
        <w:jc w:val="both"/>
      </w:pPr>
      <w:r>
        <w:rPr>
          <w:rFonts w:ascii="仿宋_GB2312" w:hAnsi="仿宋_GB2312" w:eastAsia="仿宋_GB2312"/>
          <w:b w:val="0"/>
          <w:sz w:val="32"/>
        </w:rPr>
        <w:t>1.社会保障和就业支出(类)行政事业单位养老支出(款)事业单位离退休(项):支出决算数为54.75万元，比上年决算增加12.43万元，增长29.37%,主要原因是：本年退休人员增加，退休费支出增加。</w:t>
      </w:r>
    </w:p>
    <w:p w14:paraId="595B939B">
      <w:pPr>
        <w:spacing w:line="580" w:lineRule="exact"/>
        <w:ind w:firstLine="640"/>
        <w:jc w:val="both"/>
      </w:pPr>
      <w:r>
        <w:rPr>
          <w:rFonts w:ascii="仿宋_GB2312" w:hAnsi="仿宋_GB2312" w:eastAsia="仿宋_GB2312"/>
          <w:b w:val="0"/>
          <w:sz w:val="32"/>
        </w:rPr>
        <w:t>2.社会保障和就业支出(类)行政事业单位养老支出(款)机关事业单位基本养老保险缴费支出(项):支出决算数为100.87万元，比上年决算增加13.02万元，增长14.82%,主要原因是：本年在职人员工资基数调增，养老缴费基数上涨，相应支出增加。</w:t>
      </w:r>
    </w:p>
    <w:p w14:paraId="03448ED0">
      <w:pPr>
        <w:spacing w:line="580" w:lineRule="exact"/>
        <w:ind w:firstLine="640"/>
        <w:jc w:val="both"/>
      </w:pPr>
      <w:r>
        <w:rPr>
          <w:rFonts w:ascii="仿宋_GB2312" w:hAnsi="仿宋_GB2312" w:eastAsia="仿宋_GB2312"/>
          <w:b w:val="0"/>
          <w:sz w:val="32"/>
        </w:rPr>
        <w:t>3.社会保障和就业支出(类)行政事业单位养老支出(款)机关事业单位职业年金缴费支出(项):支出决算数为13.86万元，比上年决算增加10.82万元，增长355.92%,主要原因是：本年功能科目调整，部分事业单位职业年金缴费上年度在主科目列支，本年单独列支，导致经费较上年增加。</w:t>
      </w:r>
    </w:p>
    <w:p w14:paraId="6611450A">
      <w:pPr>
        <w:spacing w:line="580" w:lineRule="exact"/>
        <w:ind w:firstLine="640"/>
        <w:jc w:val="both"/>
      </w:pPr>
      <w:r>
        <w:rPr>
          <w:rFonts w:ascii="仿宋_GB2312" w:hAnsi="仿宋_GB2312" w:eastAsia="仿宋_GB2312"/>
          <w:b w:val="0"/>
          <w:sz w:val="32"/>
        </w:rPr>
        <w:t>4.灾害防治及应急管理支出(类)应急管理事务(款)应急救援(项):支出决算数为962.47万元，比上年决算增加8.78万元，增长0.92%,主要原因是：人员工资调增，医保公积金基数调增，相关人员经费增加。</w:t>
      </w:r>
    </w:p>
    <w:p w14:paraId="1C8FD547">
      <w:pPr>
        <w:spacing w:line="580" w:lineRule="exact"/>
        <w:ind w:firstLine="640"/>
        <w:jc w:val="both"/>
      </w:pPr>
      <w:r>
        <w:rPr>
          <w:rFonts w:ascii="仿宋_GB2312" w:hAnsi="仿宋_GB2312" w:eastAsia="仿宋_GB2312"/>
          <w:b w:val="0"/>
          <w:sz w:val="32"/>
        </w:rPr>
        <w:t>5.灾害防治及应急管理支出(类)应急管理事务(款)其他应急管理支出(项):支出决算数为0.00万元，比上年决算减少807.59万元，下降100.00%,主要原因是：本年减少克州南疆矿山救护队日常训练保障运动场及设备采购项目。</w:t>
      </w:r>
    </w:p>
    <w:p w14:paraId="3F471EB7">
      <w:pPr>
        <w:spacing w:line="640" w:lineRule="exact"/>
        <w:ind w:firstLine="640"/>
        <w:jc w:val="both"/>
        <w:outlineLvl w:val="2"/>
      </w:pPr>
      <w:r>
        <w:rPr>
          <w:rFonts w:ascii="黑体" w:hAnsi="黑体" w:eastAsia="黑体"/>
          <w:sz w:val="32"/>
        </w:rPr>
        <w:t>六、一般公共预算财政拨款基本支出决算情况说明</w:t>
      </w:r>
    </w:p>
    <w:p w14:paraId="17C9421F">
      <w:pPr>
        <w:spacing w:line="580" w:lineRule="exact"/>
        <w:ind w:firstLine="640"/>
        <w:jc w:val="both"/>
      </w:pPr>
      <w:r>
        <w:rPr>
          <w:rFonts w:ascii="仿宋_GB2312" w:hAnsi="仿宋_GB2312" w:eastAsia="仿宋_GB2312"/>
          <w:b w:val="0"/>
          <w:sz w:val="32"/>
        </w:rPr>
        <w:t>2024年度一般公共预算财政拨款基本支出1,073.29万元，其中：</w:t>
      </w:r>
      <w:r>
        <w:rPr>
          <w:rFonts w:ascii="仿宋_GB2312" w:hAnsi="仿宋_GB2312" w:eastAsia="仿宋_GB2312"/>
          <w:b/>
          <w:sz w:val="32"/>
        </w:rPr>
        <w:t>人员经费1,019.60万元，</w:t>
      </w:r>
      <w:r>
        <w:rPr>
          <w:rFonts w:ascii="仿宋_GB2312" w:hAnsi="仿宋_GB2312" w:eastAsia="仿宋_GB2312"/>
          <w:b w:val="0"/>
          <w:sz w:val="32"/>
        </w:rPr>
        <w:t>包括：基本工资、津贴补贴、奖金、绩效工资、机关事业单位基本养老保险缴费、职业年金缴费、职工基本医疗保险缴费、其他社会保障缴费、住房公积金、其他工资福利支出、退休费、生活补助、奖励金。</w:t>
      </w:r>
    </w:p>
    <w:p w14:paraId="1AD2A4CB">
      <w:pPr>
        <w:spacing w:line="580" w:lineRule="exact"/>
        <w:ind w:firstLine="640"/>
        <w:jc w:val="both"/>
      </w:pPr>
      <w:r>
        <w:rPr>
          <w:rFonts w:ascii="仿宋_GB2312" w:hAnsi="仿宋_GB2312" w:eastAsia="仿宋_GB2312"/>
          <w:b/>
          <w:sz w:val="32"/>
        </w:rPr>
        <w:t>公用经费53.69万元，</w:t>
      </w:r>
      <w:r>
        <w:rPr>
          <w:rFonts w:ascii="仿宋_GB2312" w:hAnsi="仿宋_GB2312" w:eastAsia="仿宋_GB2312"/>
          <w:b w:val="0"/>
          <w:sz w:val="32"/>
        </w:rPr>
        <w:t>包括：办公费、水费、电费、邮电费、取暖费、差旅费、工会经费、福利费、公务用车运行维护费、其他商品和服务支出、办公设备购置。</w:t>
      </w:r>
    </w:p>
    <w:p w14:paraId="622559D4">
      <w:pPr>
        <w:spacing w:line="640" w:lineRule="exact"/>
        <w:ind w:firstLine="640"/>
        <w:jc w:val="both"/>
        <w:outlineLvl w:val="2"/>
      </w:pPr>
      <w:r>
        <w:rPr>
          <w:rFonts w:ascii="黑体" w:hAnsi="黑体" w:eastAsia="黑体"/>
          <w:sz w:val="32"/>
        </w:rPr>
        <w:t>七、政府性基金预算财政拨款收入支出决算情况说明</w:t>
      </w:r>
    </w:p>
    <w:p w14:paraId="6BE02E22">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113AA1E0">
      <w:pPr>
        <w:spacing w:line="640" w:lineRule="exact"/>
        <w:ind w:firstLine="640"/>
        <w:jc w:val="both"/>
        <w:outlineLvl w:val="2"/>
      </w:pPr>
      <w:r>
        <w:rPr>
          <w:rFonts w:ascii="黑体" w:hAnsi="黑体" w:eastAsia="黑体"/>
          <w:sz w:val="32"/>
        </w:rPr>
        <w:t>八、国有资本经营预算财政拨款收入支出决算情况说明</w:t>
      </w:r>
    </w:p>
    <w:p w14:paraId="1FDFBEDA">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4423D954">
      <w:pPr>
        <w:spacing w:line="640" w:lineRule="exact"/>
        <w:ind w:firstLine="640"/>
        <w:jc w:val="both"/>
        <w:outlineLvl w:val="2"/>
      </w:pPr>
      <w:r>
        <w:rPr>
          <w:rFonts w:ascii="黑体" w:hAnsi="黑体" w:eastAsia="黑体"/>
          <w:sz w:val="32"/>
        </w:rPr>
        <w:t>九、财政拨款“三公”经费支出决算情况说明</w:t>
      </w:r>
    </w:p>
    <w:p w14:paraId="668C543A">
      <w:pPr>
        <w:spacing w:line="580" w:lineRule="exact"/>
        <w:ind w:firstLine="640"/>
        <w:jc w:val="both"/>
      </w:pPr>
      <w:r>
        <w:rPr>
          <w:rFonts w:ascii="仿宋_GB2312" w:hAnsi="仿宋_GB2312" w:eastAsia="仿宋_GB2312"/>
          <w:b/>
          <w:sz w:val="32"/>
        </w:rPr>
        <w:t>2024年度财政拨款“三公”经费支出8.50万元，</w:t>
      </w:r>
      <w:r>
        <w:rPr>
          <w:rFonts w:ascii="仿宋_GB2312" w:hAnsi="仿宋_GB2312" w:eastAsia="仿宋_GB2312"/>
          <w:b w:val="0"/>
          <w:sz w:val="32"/>
        </w:rPr>
        <w:t>比上年增加0.05万元，增长0.59%，主要原因是：本年因业务需求，用车次数增加，燃油费增加，导致公务用车运行维护费较上年增加。其中：因公出国（境）费支出0.00万元，占0.00%，比上年增加0.00万元，增长0.00%，主要原因是：2023年与2024年均未安排因公出国（境）费支出。公务用车购置及运行维护费支出8.50万元，占100.00%，比上年增加0.05万元，增长0.59%，主要原因是：本年因业务需求，用车次数增加，燃油费增加，导致公务用车运行维护费较上年增加。公务接待费支出0.00万元，占0.00%，比上年增加0.00万元，增长0.00%，主要原因是：2023年与2024年均未安排公务接待费支出。</w:t>
      </w:r>
    </w:p>
    <w:p w14:paraId="23B155A9">
      <w:pPr>
        <w:spacing w:line="580" w:lineRule="exact"/>
        <w:ind w:firstLine="640"/>
        <w:jc w:val="both"/>
      </w:pPr>
      <w:r>
        <w:rPr>
          <w:rFonts w:ascii="仿宋_GB2312" w:hAnsi="仿宋_GB2312" w:eastAsia="仿宋_GB2312"/>
          <w:b/>
          <w:sz w:val="32"/>
        </w:rPr>
        <w:t>具体情况如下：</w:t>
      </w:r>
    </w:p>
    <w:p w14:paraId="73776163">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7F3AF30D">
      <w:pPr>
        <w:spacing w:line="580" w:lineRule="exact"/>
        <w:ind w:firstLine="640"/>
        <w:jc w:val="both"/>
      </w:pPr>
      <w:r>
        <w:rPr>
          <w:rFonts w:ascii="仿宋_GB2312" w:hAnsi="仿宋_GB2312" w:eastAsia="仿宋_GB2312"/>
          <w:b w:val="0"/>
          <w:sz w:val="32"/>
        </w:rPr>
        <w:t>公务用车购置及运行维护费8.50万元，其中：公务用车购置费0.00万元，公务用车运行维护费8.50万元。公务用车运行维护费开支内容包括车辆加油费、维修费、保险费、审车费、过路费等。公务用车购置数0辆，公务用车保有量9辆。国有资产占用情况中固定资产车辆9辆，与公务用车保有量差异原因是：本单位固定资产车辆与公务用车保有量一致无差异。</w:t>
      </w:r>
    </w:p>
    <w:p w14:paraId="5C142840">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6094F66A">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8.50万元，决算数8.50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8.50万元，决算数8.50万元，预决算差异率0.00%，主要原因是：严格按照预算执行，预决算无差异。公务接待费全年预算数0.00万元，决算数0.00万元，预决算差异率0.00%，主要原因是：本单位无公务接待费。</w:t>
      </w:r>
    </w:p>
    <w:p w14:paraId="429CE068">
      <w:pPr>
        <w:spacing w:line="640" w:lineRule="exact"/>
        <w:ind w:firstLine="640"/>
        <w:jc w:val="both"/>
        <w:outlineLvl w:val="2"/>
      </w:pPr>
      <w:r>
        <w:rPr>
          <w:rFonts w:ascii="黑体" w:hAnsi="黑体" w:eastAsia="黑体"/>
          <w:sz w:val="32"/>
        </w:rPr>
        <w:t>十、其他重要事项的情况说明</w:t>
      </w:r>
    </w:p>
    <w:p w14:paraId="0DDDBC17">
      <w:pPr>
        <w:spacing w:line="640" w:lineRule="exact"/>
        <w:ind w:firstLine="640"/>
        <w:jc w:val="both"/>
        <w:outlineLvl w:val="3"/>
      </w:pPr>
      <w:r>
        <w:rPr>
          <w:rFonts w:ascii="楷体_GB2312" w:hAnsi="楷体_GB2312" w:eastAsia="楷体_GB2312"/>
          <w:b/>
          <w:sz w:val="32"/>
        </w:rPr>
        <w:t>（一）机关运行经费及公用经费支出情况</w:t>
      </w:r>
    </w:p>
    <w:p w14:paraId="76F3560F">
      <w:pPr>
        <w:spacing w:line="580" w:lineRule="exact"/>
        <w:ind w:firstLine="640"/>
        <w:jc w:val="both"/>
      </w:pPr>
      <w:r>
        <w:rPr>
          <w:rFonts w:ascii="仿宋_GB2312" w:hAnsi="仿宋_GB2312" w:eastAsia="仿宋_GB2312"/>
          <w:b w:val="0"/>
          <w:sz w:val="32"/>
        </w:rPr>
        <w:t>2024年度克孜勒苏柯尔克孜自治州南疆矿山救护队（事业单位）公用经费支出53.69万元，比上年增加4.18万元，增长8.44%，主要原因是：本年工会经费、福利费</w:t>
      </w:r>
      <w:r>
        <w:rPr>
          <w:rFonts w:hint="eastAsia" w:ascii="仿宋_GB2312" w:hAnsi="仿宋_GB2312" w:eastAsia="仿宋_GB2312"/>
          <w:b w:val="0"/>
          <w:sz w:val="32"/>
          <w:lang w:val="en-US" w:eastAsia="zh-CN"/>
        </w:rPr>
        <w:t>等经费</w:t>
      </w:r>
      <w:r>
        <w:rPr>
          <w:rFonts w:ascii="仿宋_GB2312" w:hAnsi="仿宋_GB2312" w:eastAsia="仿宋_GB2312"/>
          <w:b w:val="0"/>
          <w:sz w:val="32"/>
        </w:rPr>
        <w:t>增加</w:t>
      </w:r>
      <w:r>
        <w:rPr>
          <w:rFonts w:hint="eastAsia" w:ascii="仿宋_GB2312" w:hAnsi="仿宋_GB2312" w:eastAsia="仿宋_GB2312"/>
          <w:b w:val="0"/>
          <w:sz w:val="32"/>
          <w:lang w:eastAsia="zh-CN"/>
        </w:rPr>
        <w:t>，</w:t>
      </w:r>
      <w:r>
        <w:rPr>
          <w:rFonts w:ascii="仿宋_GB2312" w:hAnsi="仿宋_GB2312" w:eastAsia="仿宋_GB2312"/>
          <w:b w:val="0"/>
          <w:sz w:val="32"/>
        </w:rPr>
        <w:t>公用经费支出</w:t>
      </w:r>
      <w:r>
        <w:rPr>
          <w:rFonts w:hint="eastAsia" w:ascii="仿宋_GB2312" w:hAnsi="仿宋_GB2312" w:eastAsia="仿宋_GB2312"/>
          <w:b w:val="0"/>
          <w:sz w:val="32"/>
          <w:lang w:val="en-US" w:eastAsia="zh-CN"/>
        </w:rPr>
        <w:t>增加</w:t>
      </w:r>
      <w:r>
        <w:rPr>
          <w:rFonts w:ascii="仿宋_GB2312" w:hAnsi="仿宋_GB2312" w:eastAsia="仿宋_GB2312"/>
          <w:b w:val="0"/>
          <w:sz w:val="32"/>
        </w:rPr>
        <w:t>。</w:t>
      </w:r>
    </w:p>
    <w:p w14:paraId="0EA183C2">
      <w:pPr>
        <w:spacing w:line="640" w:lineRule="exact"/>
        <w:ind w:firstLine="640"/>
        <w:jc w:val="both"/>
        <w:outlineLvl w:val="3"/>
      </w:pPr>
      <w:r>
        <w:rPr>
          <w:rFonts w:ascii="楷体_GB2312" w:hAnsi="楷体_GB2312" w:eastAsia="楷体_GB2312"/>
          <w:b/>
          <w:sz w:val="32"/>
        </w:rPr>
        <w:t>（二）政府采购情况</w:t>
      </w:r>
    </w:p>
    <w:p w14:paraId="5BFB776C">
      <w:pPr>
        <w:spacing w:line="580" w:lineRule="exact"/>
        <w:ind w:firstLine="640"/>
        <w:jc w:val="both"/>
      </w:pPr>
      <w:r>
        <w:rPr>
          <w:rFonts w:ascii="仿宋_GB2312" w:hAnsi="仿宋_GB2312" w:eastAsia="仿宋_GB2312"/>
          <w:b w:val="0"/>
          <w:sz w:val="32"/>
        </w:rPr>
        <w:t>2024年度政府采购支出总额69.63万元，其中：政府采购货物支出65.04万元、政府采购工程支出0.00万元、政府采购服务支出4.58万元。</w:t>
      </w:r>
    </w:p>
    <w:p w14:paraId="58292910">
      <w:pPr>
        <w:spacing w:line="580" w:lineRule="exact"/>
        <w:ind w:firstLine="640"/>
        <w:jc w:val="both"/>
      </w:pPr>
      <w:r>
        <w:rPr>
          <w:rFonts w:ascii="仿宋_GB2312" w:hAnsi="仿宋_GB2312" w:eastAsia="仿宋_GB2312"/>
          <w:b w:val="0"/>
          <w:sz w:val="32"/>
        </w:rPr>
        <w:t>授予中小企业合同金额66.91万元，占政府采购支出总额的96.09%，其中：授予小微企业合同金额63.70万元，占政府采购支出总额的91.48%。</w:t>
      </w:r>
    </w:p>
    <w:p w14:paraId="77818D91">
      <w:pPr>
        <w:spacing w:line="640" w:lineRule="exact"/>
        <w:ind w:firstLine="640"/>
        <w:jc w:val="both"/>
        <w:outlineLvl w:val="3"/>
      </w:pPr>
      <w:r>
        <w:rPr>
          <w:rFonts w:ascii="楷体_GB2312" w:hAnsi="楷体_GB2312" w:eastAsia="楷体_GB2312"/>
          <w:b/>
          <w:sz w:val="32"/>
        </w:rPr>
        <w:t>（三）国有资产占用情况说明</w:t>
      </w:r>
    </w:p>
    <w:p w14:paraId="4FE752D8">
      <w:pPr>
        <w:spacing w:line="580" w:lineRule="exact"/>
        <w:ind w:firstLine="640"/>
        <w:jc w:val="both"/>
      </w:pPr>
      <w:r>
        <w:rPr>
          <w:rFonts w:ascii="仿宋_GB2312" w:hAnsi="仿宋_GB2312" w:eastAsia="仿宋_GB2312"/>
          <w:b w:val="0"/>
          <w:sz w:val="32"/>
        </w:rPr>
        <w:t>截至2024年12月31日，房屋28,425.92平方米，价值3,179.65万元。车辆9辆，价值252.99万元，其中：副部（省）级及以上领导用车0辆、主要负责人用车0辆、机要通信用车0辆、应急保障用车4辆、执法执勤用车0辆、特种专业技术用车5辆、离退休干部服务用车0辆、其他用车0辆，其他用车主要是：本单位无其他用车。单价100万元（含）以上设备（不含车辆）0台（套）。</w:t>
      </w:r>
    </w:p>
    <w:p w14:paraId="03A319BC">
      <w:pPr>
        <w:spacing w:line="640" w:lineRule="exact"/>
        <w:ind w:firstLine="640"/>
        <w:jc w:val="both"/>
        <w:outlineLvl w:val="2"/>
      </w:pPr>
      <w:r>
        <w:rPr>
          <w:rFonts w:ascii="黑体" w:hAnsi="黑体" w:eastAsia="黑体"/>
          <w:sz w:val="32"/>
        </w:rPr>
        <w:t>十一、预算绩效的情况说明</w:t>
      </w:r>
    </w:p>
    <w:p w14:paraId="5F42C855">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1,193.12万元，实际执行总额1,193.05万元；预算绩效评价项目5个，全年预算数120.10万元，全年执行数119.36万元。预算绩效管理取得的成效：一是通过项目预算绩效管理工作，保障单位各项工作的正常运转，确保机构正常运转，推动救援工作的规范化、专业化发展，合理调整单位救援队伍人员、装备等资源配置，提高救援效率和效果。通过对矿山救援队伍的评价，增强了社会对矿山救援工作的关注和支持，提高公众的安全意识和自救互救能力；二是通过专业培训、学习、业务交流等措施，提高了单位负责人、项目责任人、绩效管理人员的业务水平，进一步推动了预算绩效管理工作。发现的问题及原因：一是单位部分工作人员绩效管理意识有待增强，未能全面深入认识理解绩效管理工作的意义。绩效管理经验不足，预算绩效管理工作有待进一步落实。二是绩效指标的明确性、可衡量性、相关性还需进一步提升。预算精细化管理还需完善，财务人员的预算编制管理水平仍有进一步提升的空间。三是部分工作任务如出动开展救援任务工作存在较大的不可预见性，导致工作任务与实际工作开展情况之间存在偏差。下一步改进措施：一是继续完善预算绩效管理相关工作制度，建立全过程预算绩效管理链条，有效贯彻落实全面实施绩效管理的精神；二是加强绩效业务学习及培训，提高各项目负责人员、财务人员绩效管理意识，进一步加强预算绩效管理工作，优化项目支出绩效指标体系，完善预算绩效管理制度。三是通过强化专业培训、共训共练、业务交流等措施，帮助和促进全体指战员提高绩效管理业务水平、实际工作能力。具体附整体支出绩效自评表，项目支出绩效自评表和评价报告。</w:t>
      </w:r>
    </w:p>
    <w:p w14:paraId="181AB316">
      <w:r>
        <w:br w:type="page"/>
      </w:r>
    </w:p>
    <w:tbl>
      <w:tblPr>
        <w:tblStyle w:val="9"/>
        <w:tblW w:w="0" w:type="auto"/>
        <w:tblInd w:w="0" w:type="dxa"/>
        <w:tblLayout w:type="autofit"/>
        <w:tblCellMar>
          <w:top w:w="0" w:type="dxa"/>
          <w:left w:w="108" w:type="dxa"/>
          <w:bottom w:w="0" w:type="dxa"/>
          <w:right w:w="108" w:type="dxa"/>
        </w:tblCellMar>
      </w:tblPr>
      <w:tblGrid>
        <w:gridCol w:w="1105"/>
        <w:gridCol w:w="1105"/>
        <w:gridCol w:w="1105"/>
        <w:gridCol w:w="1105"/>
        <w:gridCol w:w="1105"/>
        <w:gridCol w:w="1105"/>
        <w:gridCol w:w="1105"/>
        <w:gridCol w:w="1105"/>
      </w:tblGrid>
      <w:tr w14:paraId="497FFC4D">
        <w:tblPrEx>
          <w:tblCellMar>
            <w:top w:w="0" w:type="dxa"/>
            <w:left w:w="108" w:type="dxa"/>
            <w:bottom w:w="0" w:type="dxa"/>
            <w:right w:w="108" w:type="dxa"/>
          </w:tblCellMar>
        </w:tblPrEx>
        <w:tc>
          <w:tcPr>
            <w:tcW w:w="8840" w:type="dxa"/>
            <w:gridSpan w:val="8"/>
            <w:vAlign w:val="center"/>
          </w:tcPr>
          <w:p w14:paraId="4B3CAA64">
            <w:pPr>
              <w:jc w:val="center"/>
            </w:pPr>
            <w:r>
              <w:rPr>
                <w:rFonts w:ascii="宋体" w:hAnsi="宋体" w:eastAsia="宋体"/>
                <w:sz w:val="24"/>
              </w:rPr>
              <w:t>单位整体支出绩效自评表</w:t>
            </w:r>
          </w:p>
        </w:tc>
      </w:tr>
      <w:tr w14:paraId="67228995">
        <w:tblPrEx>
          <w:tblCellMar>
            <w:top w:w="0" w:type="dxa"/>
            <w:left w:w="108" w:type="dxa"/>
            <w:bottom w:w="0" w:type="dxa"/>
            <w:right w:w="108" w:type="dxa"/>
          </w:tblCellMar>
        </w:tblPrEx>
        <w:tc>
          <w:tcPr>
            <w:tcW w:w="8840" w:type="dxa"/>
            <w:gridSpan w:val="8"/>
            <w:vAlign w:val="center"/>
          </w:tcPr>
          <w:p w14:paraId="2B143171">
            <w:pPr>
              <w:jc w:val="center"/>
            </w:pPr>
            <w:r>
              <w:rPr>
                <w:rFonts w:ascii="宋体" w:hAnsi="宋体" w:eastAsia="宋体"/>
                <w:sz w:val="24"/>
              </w:rPr>
              <w:t>（2024年度）</w:t>
            </w:r>
          </w:p>
        </w:tc>
      </w:tr>
      <w:tr w14:paraId="55A37D90">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8E9F6D6">
            <w:pPr>
              <w:jc w:val="center"/>
            </w:pPr>
            <w:r>
              <w:rPr>
                <w:rFonts w:ascii="宋体" w:hAnsi="宋体" w:eastAsia="宋体"/>
                <w:sz w:val="16"/>
              </w:rPr>
              <w:t>单位名称</w:t>
            </w:r>
          </w:p>
        </w:tc>
        <w:tc>
          <w:tcPr>
            <w:tcW w:w="7735"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AD5FB0E">
            <w:pPr>
              <w:jc w:val="center"/>
            </w:pPr>
            <w:r>
              <w:rPr>
                <w:rFonts w:ascii="宋体" w:hAnsi="宋体" w:eastAsia="宋体"/>
                <w:sz w:val="16"/>
              </w:rPr>
              <w:t>克孜勒苏柯尔克孜自治州南疆矿山救护队</w:t>
            </w:r>
          </w:p>
        </w:tc>
      </w:tr>
      <w:tr w14:paraId="273627BD">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0D9F1CA">
            <w:pPr>
              <w:jc w:val="center"/>
            </w:pPr>
            <w:r>
              <w:rPr>
                <w:rFonts w:ascii="宋体" w:hAnsi="宋体" w:eastAsia="宋体"/>
                <w:sz w:val="16"/>
              </w:rPr>
              <w:t>年度预算（万元）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6638270">
            <w:pPr>
              <w:jc w:val="center"/>
            </w:pPr>
            <w:r>
              <w:rPr>
                <w:rFonts w:ascii="宋体" w:hAnsi="宋体" w:eastAsia="宋体"/>
                <w:sz w:val="16"/>
              </w:rPr>
              <w:t>资金来源</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17CEA87">
            <w:pPr>
              <w:jc w:val="center"/>
            </w:pPr>
            <w:r>
              <w:rPr>
                <w:rFonts w:ascii="宋体" w:hAnsi="宋体" w:eastAsia="宋体"/>
                <w:sz w:val="16"/>
              </w:rPr>
              <w:t>年初预算数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6D0D774">
            <w:pPr>
              <w:jc w:val="center"/>
            </w:pPr>
            <w:r>
              <w:rPr>
                <w:rFonts w:ascii="宋体" w:hAnsi="宋体" w:eastAsia="宋体"/>
                <w:sz w:val="16"/>
              </w:rPr>
              <w:t>预算数（调整后）</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C8DCBD0">
            <w:pPr>
              <w:jc w:val="center"/>
            </w:pPr>
            <w:r>
              <w:rPr>
                <w:rFonts w:ascii="宋体" w:hAnsi="宋体" w:eastAsia="宋体"/>
                <w:sz w:val="16"/>
              </w:rPr>
              <w:t>执行数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FBBF4F0">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C3BC9CD">
            <w:pPr>
              <w:jc w:val="center"/>
            </w:pPr>
            <w:r>
              <w:rPr>
                <w:rFonts w:ascii="宋体" w:hAnsi="宋体" w:eastAsia="宋体"/>
                <w:sz w:val="16"/>
              </w:rPr>
              <w:t>执行率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A981DEB">
            <w:pPr>
              <w:jc w:val="center"/>
            </w:pPr>
            <w:r>
              <w:rPr>
                <w:rFonts w:ascii="宋体" w:hAnsi="宋体" w:eastAsia="宋体"/>
                <w:sz w:val="16"/>
              </w:rPr>
              <w:t>得分</w:t>
            </w:r>
          </w:p>
        </w:tc>
      </w:tr>
      <w:tr w14:paraId="4E72B046">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64F54D0F"/>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D589F1E">
            <w:pPr>
              <w:jc w:val="center"/>
            </w:pPr>
            <w:r>
              <w:rPr>
                <w:rFonts w:ascii="宋体" w:hAnsi="宋体" w:eastAsia="宋体"/>
                <w:sz w:val="16"/>
              </w:rPr>
              <w:t>年度总资金：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7C09F86">
            <w:pPr>
              <w:jc w:val="center"/>
            </w:pPr>
            <w:r>
              <w:rPr>
                <w:rFonts w:ascii="宋体" w:hAnsi="宋体" w:eastAsia="宋体"/>
                <w:sz w:val="16"/>
              </w:rPr>
              <w:t>1,189.70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1FD82C7">
            <w:pPr>
              <w:jc w:val="center"/>
            </w:pPr>
            <w:r>
              <w:rPr>
                <w:rFonts w:ascii="宋体" w:hAnsi="宋体" w:eastAsia="宋体"/>
                <w:sz w:val="16"/>
              </w:rPr>
              <w:t>1,193.12</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AF98B74">
            <w:pPr>
              <w:jc w:val="center"/>
            </w:pPr>
            <w:r>
              <w:rPr>
                <w:rFonts w:ascii="宋体" w:hAnsi="宋体" w:eastAsia="宋体"/>
                <w:sz w:val="16"/>
              </w:rPr>
              <w:t>1,193.05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B7CC1F3">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073C047">
            <w:pPr>
              <w:jc w:val="center"/>
            </w:pPr>
            <w:r>
              <w:rPr>
                <w:rFonts w:ascii="宋体" w:hAnsi="宋体" w:eastAsia="宋体"/>
                <w:sz w:val="16"/>
              </w:rPr>
              <w:t>99.99%</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C2AA283">
            <w:pPr>
              <w:jc w:val="center"/>
              <w:rPr>
                <w:rFonts w:hint="default" w:eastAsia="宋体"/>
                <w:lang w:val="en-US" w:eastAsia="zh-CN"/>
              </w:rPr>
            </w:pPr>
            <w:r>
              <w:rPr>
                <w:rFonts w:hint="eastAsia" w:ascii="宋体" w:hAnsi="宋体"/>
                <w:sz w:val="16"/>
                <w:lang w:val="en-US" w:eastAsia="zh-CN"/>
              </w:rPr>
              <w:t>10.00分</w:t>
            </w:r>
          </w:p>
        </w:tc>
      </w:tr>
      <w:tr w14:paraId="4B7B3236">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355EC93"/>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47B24F6">
            <w:pPr>
              <w:jc w:val="center"/>
            </w:pPr>
            <w:r>
              <w:rPr>
                <w:rFonts w:ascii="宋体" w:hAnsi="宋体" w:eastAsia="宋体"/>
                <w:sz w:val="16"/>
              </w:rPr>
              <w:t>上级资金：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7918852">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2F17E3D">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5E366A6">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9F654AC">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D21BB37">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23EA56C">
            <w:pPr>
              <w:jc w:val="center"/>
            </w:pPr>
            <w:r>
              <w:rPr>
                <w:rFonts w:ascii="宋体" w:hAnsi="宋体" w:eastAsia="宋体"/>
                <w:sz w:val="16"/>
              </w:rPr>
              <w:t>—</w:t>
            </w:r>
          </w:p>
        </w:tc>
      </w:tr>
      <w:tr w14:paraId="562D4224">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43D10233"/>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C4F7EEF">
            <w:pPr>
              <w:jc w:val="center"/>
            </w:pPr>
            <w:r>
              <w:rPr>
                <w:rFonts w:ascii="宋体" w:hAnsi="宋体" w:eastAsia="宋体"/>
                <w:sz w:val="16"/>
              </w:rPr>
              <w:t>本级资金：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9805E4D">
            <w:pPr>
              <w:jc w:val="center"/>
            </w:pPr>
            <w:r>
              <w:rPr>
                <w:rFonts w:ascii="宋体" w:hAnsi="宋体" w:eastAsia="宋体"/>
                <w:sz w:val="16"/>
              </w:rPr>
              <w:t>1,125.70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2D70FA8">
            <w:pPr>
              <w:jc w:val="center"/>
            </w:pPr>
            <w:r>
              <w:rPr>
                <w:rFonts w:ascii="宋体" w:hAnsi="宋体" w:eastAsia="宋体"/>
                <w:sz w:val="16"/>
              </w:rPr>
              <w:t>1,132.43</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917ED7C">
            <w:pPr>
              <w:jc w:val="center"/>
            </w:pPr>
            <w:r>
              <w:rPr>
                <w:rFonts w:ascii="宋体" w:hAnsi="宋体" w:eastAsia="宋体"/>
                <w:sz w:val="16"/>
              </w:rPr>
              <w:t>1,132.36</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FDD15AE">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792B231">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10D0BC6">
            <w:pPr>
              <w:jc w:val="center"/>
            </w:pPr>
            <w:r>
              <w:rPr>
                <w:rFonts w:ascii="宋体" w:hAnsi="宋体" w:eastAsia="宋体"/>
                <w:sz w:val="16"/>
              </w:rPr>
              <w:t>—</w:t>
            </w:r>
          </w:p>
        </w:tc>
      </w:tr>
      <w:tr w14:paraId="26F43FD1">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AB3BC00"/>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60CDB97">
            <w:pPr>
              <w:jc w:val="center"/>
            </w:pPr>
            <w:r>
              <w:rPr>
                <w:rFonts w:ascii="宋体" w:hAnsi="宋体" w:eastAsia="宋体"/>
                <w:sz w:val="16"/>
              </w:rPr>
              <w:t>其他资金：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555AA15">
            <w:pPr>
              <w:jc w:val="center"/>
            </w:pPr>
            <w:r>
              <w:rPr>
                <w:rFonts w:ascii="宋体" w:hAnsi="宋体" w:eastAsia="宋体"/>
                <w:sz w:val="16"/>
              </w:rPr>
              <w:t>64.00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B2478AF">
            <w:pPr>
              <w:jc w:val="center"/>
            </w:pPr>
            <w:r>
              <w:rPr>
                <w:rFonts w:ascii="宋体" w:hAnsi="宋体" w:eastAsia="宋体"/>
                <w:sz w:val="16"/>
              </w:rPr>
              <w:t>60.69</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13EE685">
            <w:pPr>
              <w:jc w:val="center"/>
            </w:pPr>
            <w:r>
              <w:rPr>
                <w:rFonts w:ascii="宋体" w:hAnsi="宋体" w:eastAsia="宋体"/>
                <w:sz w:val="16"/>
              </w:rPr>
              <w:t>60.69</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30B5F27">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430242C">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0DB5178">
            <w:pPr>
              <w:jc w:val="center"/>
            </w:pPr>
            <w:r>
              <w:rPr>
                <w:rFonts w:ascii="宋体" w:hAnsi="宋体" w:eastAsia="宋体"/>
                <w:sz w:val="16"/>
              </w:rPr>
              <w:t>—</w:t>
            </w:r>
          </w:p>
        </w:tc>
      </w:tr>
      <w:tr w14:paraId="6D7E1B0A">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E61630">
            <w:pPr>
              <w:jc w:val="center"/>
            </w:pPr>
            <w:r>
              <w:rPr>
                <w:rFonts w:ascii="宋体" w:hAnsi="宋体" w:eastAsia="宋体"/>
                <w:sz w:val="16"/>
              </w:rPr>
              <w:t>年度总体目标</w:t>
            </w:r>
          </w:p>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ED7544F">
            <w:pPr>
              <w:jc w:val="center"/>
            </w:pPr>
            <w:r>
              <w:rPr>
                <w:rFonts w:ascii="宋体" w:hAnsi="宋体" w:eastAsia="宋体"/>
                <w:sz w:val="16"/>
              </w:rPr>
              <w:t>预期目标</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AB9C771">
            <w:pPr>
              <w:jc w:val="center"/>
            </w:pPr>
            <w:r>
              <w:rPr>
                <w:rFonts w:ascii="宋体" w:hAnsi="宋体" w:eastAsia="宋体"/>
                <w:sz w:val="16"/>
              </w:rPr>
              <w:t>实际完成情况</w:t>
            </w:r>
          </w:p>
        </w:tc>
      </w:tr>
      <w:tr w14:paraId="2D899883">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67E40E7D"/>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F91A393">
            <w:pPr>
              <w:jc w:val="both"/>
            </w:pPr>
            <w:r>
              <w:rPr>
                <w:rFonts w:ascii="宋体" w:hAnsi="宋体" w:eastAsia="宋体"/>
                <w:sz w:val="16"/>
              </w:rPr>
              <w:t>目标1：完成2024年克州、喀什、和田地区煤矿、非煤矿山、坑道和地震灾害的安全预防和应急救援工作。</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目标2：排查隐患，开展预防性安全检查工作。计划每季度一次在和田布雅</w:t>
            </w:r>
            <w:r>
              <w:rPr>
                <w:rFonts w:hint="eastAsia" w:ascii="宋体" w:hAnsi="宋体"/>
                <w:sz w:val="16"/>
                <w:lang w:eastAsia="zh-CN"/>
              </w:rPr>
              <w:t>矿区</w:t>
            </w:r>
            <w:r>
              <w:rPr>
                <w:rFonts w:ascii="宋体" w:hAnsi="宋体" w:eastAsia="宋体"/>
                <w:sz w:val="16"/>
              </w:rPr>
              <w:t>、喀什喀拉吉里岗矿区、乌恰及阿克陶等服务煤矿及非煤矿区进行预防性安全检查，提出隐患场所，帮助指导各矿山企业排除安全隐患。</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目标3：开展群众工作，为艾杰克村办实事好事，巩固拓展脱贫攻坚成果同乡村振兴有效衔接，实现维护社会稳定和长治久安总目标。</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目标4：强化矿山救护指战员业务及体能训练、救援演习、拉练等，含综合体质、仪器操作、军事、救援准备等训练，提升指战员救援能力。</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FFD4D25">
            <w:pPr>
              <w:jc w:val="both"/>
            </w:pPr>
            <w:r>
              <w:rPr>
                <w:rFonts w:ascii="宋体" w:hAnsi="宋体" w:eastAsia="宋体"/>
                <w:sz w:val="16"/>
              </w:rPr>
              <w:t>截至2024年12月31日，1、战备值班：坚持24小时值班制度，接到上级调度或召请电话，做到3分钟内出动。</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2、业务训练：军事化队列30队次；体能训练每天训练1次（包括单杠、爬绳、跳远、跳高、2000米跑步等）；开展“练技能、强体能”为主题的耐力训练6队次、激烈行动9次、一般技术训练（包括打砖闭、板闭、风障、高泡灭火、接风机风筒等）55队次；医疗急救12队次、仪器故障判断12次；业务理论学习8队次；政治理论学习35队次，装备操作训练20队次；救援准备20队次；检查救援20次。</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3、灾害事故救援：2024年1月，接阿合奇县5.7级地震灾害事故报警，紧急出动23人参与救援，顺利完成救援任务；7月，接报警出动到阿图什市污水区发生学生溺水事故，开展水上救援任务1次。</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4、专业培训：到北京参加矿山救护师资培训4人、矿山救护专业培训1人；到乌鲁木齐参加复训15人，培训1人；无人机培训2人。对克州、喀什、和田及阿克苏地区非煤矿山企业救援人员进行培训四期，共培训学员126名。</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5、实战演练拉练：组织全队指战员开展地震、水域应急救援演练和矿山企业事故应急救援演练11次，高温浓烟演练3次，救援准备闻警集合12次。</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6、预防性安全检查：根据矿山救援质量标准化的要求，2024年未参与矿山企业事故救援，对辖区内协议矿井预防性安全检查9次，共服务19矿次，发现查出安全隐患78条，有38家矿山企业与单位</w:t>
            </w:r>
            <w:bookmarkStart w:id="0" w:name="_GoBack"/>
            <w:r>
              <w:rPr>
                <w:rFonts w:hint="eastAsia" w:ascii="宋体" w:hAnsi="宋体"/>
                <w:sz w:val="16"/>
                <w:lang w:eastAsia="zh-CN"/>
              </w:rPr>
              <w:t>签订</w:t>
            </w:r>
            <w:bookmarkEnd w:id="0"/>
            <w:r>
              <w:rPr>
                <w:rFonts w:ascii="宋体" w:hAnsi="宋体" w:eastAsia="宋体"/>
                <w:sz w:val="16"/>
              </w:rPr>
              <w:t>救护协议，认真开展了防震减灾法和地震科普知识宣传教育工作；为8家矿山企业保养检验自救器1750个。</w:t>
            </w:r>
          </w:p>
        </w:tc>
      </w:tr>
      <w:tr w14:paraId="24807E60">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449D598">
            <w:pPr>
              <w:jc w:val="center"/>
            </w:pPr>
            <w:r>
              <w:rPr>
                <w:rFonts w:ascii="宋体" w:hAnsi="宋体" w:eastAsia="宋体"/>
                <w:sz w:val="16"/>
              </w:rPr>
              <w:t>一级指标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214F265">
            <w:pPr>
              <w:jc w:val="center"/>
            </w:pPr>
            <w:r>
              <w:rPr>
                <w:rFonts w:ascii="宋体" w:hAnsi="宋体" w:eastAsia="宋体"/>
                <w:sz w:val="16"/>
              </w:rPr>
              <w:t>二级指标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0163CFA">
            <w:pPr>
              <w:jc w:val="center"/>
            </w:pPr>
            <w:r>
              <w:rPr>
                <w:rFonts w:ascii="宋体" w:hAnsi="宋体" w:eastAsia="宋体"/>
                <w:sz w:val="16"/>
              </w:rPr>
              <w:t>三级指标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0268110">
            <w:pPr>
              <w:jc w:val="center"/>
            </w:pPr>
            <w:r>
              <w:rPr>
                <w:rFonts w:ascii="宋体" w:hAnsi="宋体" w:eastAsia="宋体"/>
                <w:sz w:val="16"/>
              </w:rPr>
              <w:t>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57595C4">
            <w:pPr>
              <w:jc w:val="center"/>
            </w:pPr>
            <w:r>
              <w:rPr>
                <w:rFonts w:ascii="宋体" w:hAnsi="宋体" w:eastAsia="宋体"/>
                <w:sz w:val="16"/>
              </w:rPr>
              <w:t>指标值设定依据</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D6017A9">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E976C70">
            <w:pPr>
              <w:jc w:val="center"/>
            </w:pPr>
            <w:r>
              <w:rPr>
                <w:rFonts w:ascii="宋体" w:hAnsi="宋体" w:eastAsia="宋体"/>
                <w:sz w:val="16"/>
              </w:rPr>
              <w:t>实际完成值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EA11E83">
            <w:pPr>
              <w:jc w:val="center"/>
            </w:pPr>
            <w:r>
              <w:rPr>
                <w:rFonts w:ascii="宋体" w:hAnsi="宋体" w:eastAsia="宋体"/>
                <w:sz w:val="16"/>
              </w:rPr>
              <w:t>得分</w:t>
            </w:r>
          </w:p>
        </w:tc>
      </w:tr>
      <w:tr w14:paraId="6D4D9A91">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69906B0">
            <w:pPr>
              <w:jc w:val="center"/>
            </w:pPr>
            <w:r>
              <w:rPr>
                <w:rFonts w:ascii="宋体" w:hAnsi="宋体" w:eastAsia="宋体"/>
                <w:sz w:val="16"/>
              </w:rPr>
              <w:t>管理效率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4E5606E">
            <w:pPr>
              <w:jc w:val="center"/>
            </w:pPr>
            <w:r>
              <w:rPr>
                <w:rFonts w:ascii="宋体" w:hAnsi="宋体" w:eastAsia="宋体"/>
                <w:sz w:val="16"/>
              </w:rPr>
              <w:t>时效指标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062FD10">
            <w:pPr>
              <w:jc w:val="center"/>
            </w:pPr>
            <w:r>
              <w:rPr>
                <w:rFonts w:ascii="宋体" w:hAnsi="宋体" w:eastAsia="宋体"/>
                <w:sz w:val="16"/>
              </w:rPr>
              <w:t>闻警出动时效</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4BAB1F7">
            <w:pPr>
              <w:jc w:val="center"/>
            </w:pPr>
            <w:r>
              <w:rPr>
                <w:rFonts w:ascii="宋体" w:hAnsi="宋体" w:eastAsia="宋体"/>
                <w:sz w:val="16"/>
              </w:rPr>
              <w:t>&lt;=3分钟</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225F51A">
            <w:pPr>
              <w:jc w:val="center"/>
            </w:pPr>
            <w:r>
              <w:rPr>
                <w:rFonts w:ascii="宋体" w:hAnsi="宋体" w:eastAsia="宋体"/>
                <w:sz w:val="16"/>
              </w:rPr>
              <w:t>工作要点</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B000236">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72DAFA9">
            <w:pPr>
              <w:jc w:val="center"/>
            </w:pPr>
            <w:r>
              <w:rPr>
                <w:rFonts w:ascii="宋体" w:hAnsi="宋体" w:eastAsia="宋体"/>
                <w:sz w:val="16"/>
              </w:rPr>
              <w:t>3分钟</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C7F12F0">
            <w:pPr>
              <w:jc w:val="center"/>
            </w:pPr>
            <w:r>
              <w:rPr>
                <w:rFonts w:ascii="宋体" w:hAnsi="宋体" w:eastAsia="宋体"/>
                <w:sz w:val="16"/>
              </w:rPr>
              <w:t>10</w:t>
            </w:r>
          </w:p>
        </w:tc>
      </w:tr>
      <w:tr w14:paraId="788C2900">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46FE48F3"/>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55EE7F0">
            <w:pPr>
              <w:jc w:val="center"/>
            </w:pPr>
            <w:r>
              <w:rPr>
                <w:rFonts w:ascii="宋体" w:hAnsi="宋体" w:eastAsia="宋体"/>
                <w:sz w:val="16"/>
              </w:rPr>
              <w:t>质量指标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E3D9B56">
            <w:pPr>
              <w:jc w:val="center"/>
            </w:pPr>
            <w:r>
              <w:rPr>
                <w:rFonts w:ascii="宋体" w:hAnsi="宋体" w:eastAsia="宋体"/>
                <w:sz w:val="16"/>
              </w:rPr>
              <w:t>一般技术综合训练完成率（%）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9AE1443">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ACFA6CF">
            <w:pPr>
              <w:jc w:val="center"/>
            </w:pPr>
            <w:r>
              <w:rPr>
                <w:rFonts w:ascii="宋体" w:hAnsi="宋体" w:eastAsia="宋体"/>
                <w:sz w:val="16"/>
              </w:rPr>
              <w:t>工作要点</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01DD871">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1D0F37F">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6DDABE6">
            <w:pPr>
              <w:jc w:val="center"/>
            </w:pPr>
            <w:r>
              <w:rPr>
                <w:rFonts w:ascii="宋体" w:hAnsi="宋体" w:eastAsia="宋体"/>
                <w:sz w:val="16"/>
              </w:rPr>
              <w:t>10</w:t>
            </w:r>
          </w:p>
        </w:tc>
      </w:tr>
      <w:tr w14:paraId="654E5949">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238D8B91"/>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42E1B32A"/>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B5D2FF2">
            <w:pPr>
              <w:jc w:val="center"/>
            </w:pPr>
            <w:r>
              <w:rPr>
                <w:rFonts w:ascii="宋体" w:hAnsi="宋体" w:eastAsia="宋体"/>
                <w:sz w:val="16"/>
              </w:rPr>
              <w:t>质量标准化达标验收合格率（%）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AF30710">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5CD7187">
            <w:pPr>
              <w:jc w:val="center"/>
            </w:pPr>
            <w:r>
              <w:rPr>
                <w:rFonts w:ascii="宋体" w:hAnsi="宋体" w:eastAsia="宋体"/>
                <w:sz w:val="16"/>
              </w:rPr>
              <w:t>工作要点</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62DA801">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345630B">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40A8B62">
            <w:pPr>
              <w:jc w:val="center"/>
            </w:pPr>
            <w:r>
              <w:rPr>
                <w:rFonts w:ascii="宋体" w:hAnsi="宋体" w:eastAsia="宋体"/>
                <w:sz w:val="16"/>
              </w:rPr>
              <w:t>10</w:t>
            </w:r>
          </w:p>
        </w:tc>
      </w:tr>
      <w:tr w14:paraId="373BE315">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1AEC2A7">
            <w:pPr>
              <w:jc w:val="center"/>
            </w:pPr>
            <w:r>
              <w:rPr>
                <w:rFonts w:ascii="宋体" w:hAnsi="宋体" w:eastAsia="宋体"/>
                <w:sz w:val="16"/>
              </w:rPr>
              <w:t>履职效能</w:t>
            </w:r>
          </w:p>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962223C">
            <w:pPr>
              <w:jc w:val="center"/>
            </w:pPr>
            <w:r>
              <w:rPr>
                <w:rFonts w:ascii="宋体" w:hAnsi="宋体" w:eastAsia="宋体"/>
                <w:sz w:val="16"/>
              </w:rPr>
              <w:t>数量指标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11DAB62">
            <w:pPr>
              <w:jc w:val="center"/>
            </w:pPr>
            <w:r>
              <w:rPr>
                <w:rFonts w:ascii="宋体" w:hAnsi="宋体" w:eastAsia="宋体"/>
                <w:sz w:val="16"/>
              </w:rPr>
              <w:t>指战员培复训人次（人次）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DA780AC">
            <w:pPr>
              <w:jc w:val="center"/>
            </w:pPr>
            <w:r>
              <w:rPr>
                <w:rFonts w:ascii="宋体" w:hAnsi="宋体" w:eastAsia="宋体"/>
                <w:sz w:val="16"/>
              </w:rPr>
              <w:t>&gt;=30人次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E74CDB9">
            <w:pPr>
              <w:jc w:val="center"/>
            </w:pPr>
            <w:r>
              <w:rPr>
                <w:rFonts w:ascii="宋体" w:hAnsi="宋体" w:eastAsia="宋体"/>
                <w:sz w:val="16"/>
              </w:rPr>
              <w:t>工作要点</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436ABDF">
            <w:pPr>
              <w:jc w:val="center"/>
            </w:pPr>
            <w:r>
              <w:rPr>
                <w:rFonts w:ascii="宋体" w:hAnsi="宋体" w:eastAsia="宋体"/>
                <w:sz w:val="16"/>
              </w:rPr>
              <w:t>15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55B44B0">
            <w:pPr>
              <w:jc w:val="center"/>
            </w:pPr>
            <w:r>
              <w:rPr>
                <w:rFonts w:ascii="宋体" w:hAnsi="宋体" w:eastAsia="宋体"/>
                <w:sz w:val="16"/>
              </w:rPr>
              <w:t>23人次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64D55E0">
            <w:pPr>
              <w:jc w:val="center"/>
            </w:pPr>
            <w:r>
              <w:rPr>
                <w:rFonts w:ascii="宋体" w:hAnsi="宋体" w:eastAsia="宋体"/>
                <w:sz w:val="16"/>
              </w:rPr>
              <w:t>11.5</w:t>
            </w:r>
          </w:p>
        </w:tc>
      </w:tr>
      <w:tr w14:paraId="5ABEE498">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D7046C7"/>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971AB82"/>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E242A12">
            <w:pPr>
              <w:jc w:val="center"/>
            </w:pPr>
            <w:r>
              <w:rPr>
                <w:rFonts w:ascii="宋体" w:hAnsi="宋体" w:eastAsia="宋体"/>
                <w:sz w:val="16"/>
              </w:rPr>
              <w:t>应急救援拉练演练（次）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2B13AA2">
            <w:pPr>
              <w:jc w:val="center"/>
            </w:pPr>
            <w:r>
              <w:rPr>
                <w:rFonts w:ascii="宋体" w:hAnsi="宋体" w:eastAsia="宋体"/>
                <w:sz w:val="16"/>
              </w:rPr>
              <w:t>&gt;=10次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29D85FC">
            <w:pPr>
              <w:jc w:val="center"/>
            </w:pPr>
            <w:r>
              <w:rPr>
                <w:rFonts w:ascii="宋体" w:hAnsi="宋体" w:eastAsia="宋体"/>
                <w:sz w:val="16"/>
              </w:rPr>
              <w:t>工作要点</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901E213">
            <w:pPr>
              <w:jc w:val="center"/>
            </w:pPr>
            <w:r>
              <w:rPr>
                <w:rFonts w:ascii="宋体" w:hAnsi="宋体" w:eastAsia="宋体"/>
                <w:sz w:val="16"/>
              </w:rPr>
              <w:t>15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3ACA2A0">
            <w:pPr>
              <w:jc w:val="center"/>
            </w:pPr>
            <w:r>
              <w:rPr>
                <w:rFonts w:ascii="宋体" w:hAnsi="宋体" w:eastAsia="宋体"/>
                <w:sz w:val="16"/>
              </w:rPr>
              <w:t>11次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B5AFDCC">
            <w:pPr>
              <w:jc w:val="center"/>
            </w:pPr>
            <w:r>
              <w:rPr>
                <w:rFonts w:ascii="宋体" w:hAnsi="宋体" w:eastAsia="宋体"/>
                <w:sz w:val="16"/>
              </w:rPr>
              <w:t>15</w:t>
            </w:r>
          </w:p>
        </w:tc>
      </w:tr>
      <w:tr w14:paraId="63322C8F">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D1DF759"/>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62C37C90"/>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42ABBEE">
            <w:pPr>
              <w:jc w:val="center"/>
            </w:pPr>
            <w:r>
              <w:rPr>
                <w:rFonts w:ascii="宋体" w:hAnsi="宋体" w:eastAsia="宋体"/>
                <w:sz w:val="16"/>
              </w:rPr>
              <w:t>预防性安全检查（矿次）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AAE458F">
            <w:pPr>
              <w:jc w:val="center"/>
            </w:pPr>
            <w:r>
              <w:rPr>
                <w:rFonts w:ascii="宋体" w:hAnsi="宋体" w:eastAsia="宋体"/>
                <w:sz w:val="16"/>
              </w:rPr>
              <w:t>&gt;=20矿次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A279B90">
            <w:pPr>
              <w:jc w:val="center"/>
            </w:pPr>
            <w:r>
              <w:rPr>
                <w:rFonts w:ascii="宋体" w:hAnsi="宋体" w:eastAsia="宋体"/>
                <w:sz w:val="16"/>
              </w:rPr>
              <w:t>工作要点</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ABC31B9">
            <w:pPr>
              <w:jc w:val="center"/>
            </w:pPr>
            <w:r>
              <w:rPr>
                <w:rFonts w:ascii="宋体" w:hAnsi="宋体" w:eastAsia="宋体"/>
                <w:sz w:val="16"/>
              </w:rPr>
              <w:t>15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850CA35">
            <w:pPr>
              <w:jc w:val="center"/>
            </w:pPr>
            <w:r>
              <w:rPr>
                <w:rFonts w:ascii="宋体" w:hAnsi="宋体" w:eastAsia="宋体"/>
                <w:sz w:val="16"/>
              </w:rPr>
              <w:t>19矿次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68C977E">
            <w:pPr>
              <w:jc w:val="center"/>
            </w:pPr>
            <w:r>
              <w:rPr>
                <w:rFonts w:ascii="宋体" w:hAnsi="宋体" w:eastAsia="宋体"/>
                <w:sz w:val="16"/>
              </w:rPr>
              <w:t>14.25</w:t>
            </w:r>
          </w:p>
        </w:tc>
      </w:tr>
      <w:tr w14:paraId="070964E7">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31604D5"/>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41906C26"/>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777C570">
            <w:pPr>
              <w:jc w:val="center"/>
            </w:pPr>
            <w:r>
              <w:rPr>
                <w:rFonts w:ascii="宋体" w:hAnsi="宋体" w:eastAsia="宋体"/>
                <w:sz w:val="16"/>
              </w:rPr>
              <w:t>应急抢险救灾出动次数（次）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706A724">
            <w:pPr>
              <w:jc w:val="center"/>
            </w:pPr>
            <w:r>
              <w:rPr>
                <w:rFonts w:ascii="宋体" w:hAnsi="宋体" w:eastAsia="宋体"/>
                <w:sz w:val="16"/>
              </w:rPr>
              <w:t>&gt;=1次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842C25C">
            <w:pPr>
              <w:jc w:val="center"/>
            </w:pPr>
            <w:r>
              <w:rPr>
                <w:rFonts w:ascii="宋体" w:hAnsi="宋体" w:eastAsia="宋体"/>
                <w:sz w:val="16"/>
              </w:rPr>
              <w:t>工作要点</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60DFF34">
            <w:pPr>
              <w:jc w:val="center"/>
            </w:pPr>
            <w:r>
              <w:rPr>
                <w:rFonts w:ascii="宋体" w:hAnsi="宋体" w:eastAsia="宋体"/>
                <w:sz w:val="16"/>
              </w:rPr>
              <w:t>15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15EBA2D">
            <w:pPr>
              <w:jc w:val="center"/>
            </w:pPr>
            <w:r>
              <w:rPr>
                <w:rFonts w:ascii="宋体" w:hAnsi="宋体" w:eastAsia="宋体"/>
                <w:sz w:val="16"/>
              </w:rPr>
              <w:t>2次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79396C2">
            <w:pPr>
              <w:jc w:val="center"/>
            </w:pPr>
            <w:r>
              <w:rPr>
                <w:rFonts w:ascii="宋体" w:hAnsi="宋体" w:eastAsia="宋体"/>
                <w:sz w:val="16"/>
              </w:rPr>
              <w:t>15</w:t>
            </w:r>
          </w:p>
        </w:tc>
      </w:tr>
    </w:tbl>
    <w:p w14:paraId="563CCCF4">
      <w:r>
        <w:br w:type="page"/>
      </w:r>
    </w:p>
    <w:tbl>
      <w:tblPr>
        <w:tblStyle w:val="9"/>
        <w:tblW w:w="0" w:type="auto"/>
        <w:tblInd w:w="0" w:type="dxa"/>
        <w:tblLayout w:type="autofit"/>
        <w:tblCellMar>
          <w:top w:w="0" w:type="dxa"/>
          <w:left w:w="108" w:type="dxa"/>
          <w:bottom w:w="0" w:type="dxa"/>
          <w:right w:w="108" w:type="dxa"/>
        </w:tblCellMar>
      </w:tblPr>
      <w:tblGrid>
        <w:gridCol w:w="630"/>
        <w:gridCol w:w="625"/>
        <w:gridCol w:w="625"/>
        <w:gridCol w:w="696"/>
        <w:gridCol w:w="776"/>
        <w:gridCol w:w="625"/>
        <w:gridCol w:w="630"/>
        <w:gridCol w:w="625"/>
        <w:gridCol w:w="625"/>
        <w:gridCol w:w="625"/>
        <w:gridCol w:w="696"/>
        <w:gridCol w:w="631"/>
        <w:gridCol w:w="618"/>
        <w:gridCol w:w="633"/>
      </w:tblGrid>
      <w:tr w14:paraId="01B4EE85">
        <w:tblPrEx>
          <w:tblCellMar>
            <w:top w:w="0" w:type="dxa"/>
            <w:left w:w="108" w:type="dxa"/>
            <w:bottom w:w="0" w:type="dxa"/>
            <w:right w:w="108" w:type="dxa"/>
          </w:tblCellMar>
        </w:tblPrEx>
        <w:tc>
          <w:tcPr>
            <w:tcW w:w="8848" w:type="dxa"/>
            <w:gridSpan w:val="14"/>
            <w:vAlign w:val="center"/>
          </w:tcPr>
          <w:p w14:paraId="01ADB9BC">
            <w:pPr>
              <w:jc w:val="center"/>
            </w:pPr>
            <w:r>
              <w:rPr>
                <w:rFonts w:ascii="宋体" w:hAnsi="宋体" w:eastAsia="宋体"/>
                <w:sz w:val="24"/>
              </w:rPr>
              <w:t>项目支出绩效自评表</w:t>
            </w:r>
          </w:p>
        </w:tc>
      </w:tr>
      <w:tr w14:paraId="1C9F04AE">
        <w:tblPrEx>
          <w:tblCellMar>
            <w:top w:w="0" w:type="dxa"/>
            <w:left w:w="108" w:type="dxa"/>
            <w:bottom w:w="0" w:type="dxa"/>
            <w:right w:w="108" w:type="dxa"/>
          </w:tblCellMar>
        </w:tblPrEx>
        <w:tc>
          <w:tcPr>
            <w:tcW w:w="8848" w:type="dxa"/>
            <w:gridSpan w:val="14"/>
            <w:vAlign w:val="center"/>
          </w:tcPr>
          <w:p w14:paraId="54AB168D">
            <w:pPr>
              <w:jc w:val="center"/>
            </w:pPr>
            <w:r>
              <w:rPr>
                <w:rFonts w:ascii="宋体" w:hAnsi="宋体" w:eastAsia="宋体"/>
                <w:sz w:val="24"/>
              </w:rPr>
              <w:t>(2024年度)</w:t>
            </w:r>
          </w:p>
        </w:tc>
      </w:tr>
      <w:tr w14:paraId="28E80AB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8F09CF">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B4D828B">
            <w:pPr>
              <w:jc w:val="center"/>
            </w:pPr>
            <w:r>
              <w:rPr>
                <w:rFonts w:ascii="宋体" w:hAnsi="宋体" w:eastAsia="宋体"/>
                <w:sz w:val="16"/>
              </w:rPr>
              <w:t>专项业务补助经费</w:t>
            </w:r>
          </w:p>
        </w:tc>
      </w:tr>
      <w:tr w14:paraId="4867667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4B620B">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6ADA640">
            <w:pPr>
              <w:jc w:val="center"/>
            </w:pPr>
            <w:r>
              <w:rPr>
                <w:rFonts w:ascii="宋体" w:hAnsi="宋体" w:eastAsia="宋体"/>
                <w:sz w:val="16"/>
              </w:rPr>
              <w:t>克孜勒苏柯尔克孜自治州南疆矿山救护队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04920C">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3ED1E9B">
            <w:pPr>
              <w:jc w:val="center"/>
            </w:pPr>
            <w:r>
              <w:rPr>
                <w:rFonts w:ascii="宋体" w:hAnsi="宋体" w:eastAsia="宋体"/>
                <w:sz w:val="16"/>
              </w:rPr>
              <w:t>克孜勒苏柯尔克孜自治州南疆矿山救护队</w:t>
            </w:r>
          </w:p>
        </w:tc>
      </w:tr>
      <w:tr w14:paraId="3C9E7CB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AF25BE0">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BC16E3">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5F820D">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09D8B3">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6DD086">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2F9BD7">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4083F7">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91A650">
            <w:pPr>
              <w:jc w:val="center"/>
            </w:pPr>
            <w:r>
              <w:rPr>
                <w:rFonts w:ascii="宋体" w:hAnsi="宋体" w:eastAsia="宋体"/>
                <w:sz w:val="16"/>
              </w:rPr>
              <w:t>得分</w:t>
            </w:r>
          </w:p>
        </w:tc>
      </w:tr>
      <w:tr w14:paraId="1AB0E2C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5B228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EE052E">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1F0574">
            <w:pPr>
              <w:jc w:val="center"/>
            </w:pPr>
            <w:r>
              <w:rPr>
                <w:rFonts w:ascii="宋体" w:hAnsi="宋体" w:eastAsia="宋体"/>
                <w:sz w:val="16"/>
              </w:rPr>
              <w:t>22.07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CBF42C">
            <w:pPr>
              <w:jc w:val="center"/>
            </w:pPr>
            <w:r>
              <w:rPr>
                <w:rFonts w:ascii="宋体" w:hAnsi="宋体" w:eastAsia="宋体"/>
                <w:sz w:val="16"/>
              </w:rPr>
              <w:t>22.07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8D8329">
            <w:pPr>
              <w:jc w:val="center"/>
            </w:pPr>
            <w:r>
              <w:rPr>
                <w:rFonts w:ascii="宋体" w:hAnsi="宋体" w:eastAsia="宋体"/>
                <w:sz w:val="16"/>
              </w:rPr>
              <w:t>22.07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EC2AD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060167">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CA31CB">
            <w:pPr>
              <w:jc w:val="center"/>
            </w:pPr>
            <w:r>
              <w:rPr>
                <w:rFonts w:ascii="宋体" w:hAnsi="宋体" w:eastAsia="宋体"/>
                <w:sz w:val="16"/>
              </w:rPr>
              <w:t>10.00分</w:t>
            </w:r>
          </w:p>
        </w:tc>
      </w:tr>
      <w:tr w14:paraId="2FE907E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2C123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3A103E">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BABC94">
            <w:pPr>
              <w:jc w:val="center"/>
            </w:pPr>
            <w:r>
              <w:rPr>
                <w:rFonts w:ascii="宋体" w:hAnsi="宋体" w:eastAsia="宋体"/>
                <w:sz w:val="16"/>
              </w:rPr>
              <w:t>22.07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36B4D7">
            <w:pPr>
              <w:jc w:val="center"/>
            </w:pPr>
            <w:r>
              <w:rPr>
                <w:rFonts w:ascii="宋体" w:hAnsi="宋体" w:eastAsia="宋体"/>
                <w:sz w:val="16"/>
              </w:rPr>
              <w:t>22.07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273D61">
            <w:pPr>
              <w:jc w:val="center"/>
            </w:pPr>
            <w:r>
              <w:rPr>
                <w:rFonts w:ascii="宋体" w:hAnsi="宋体" w:eastAsia="宋体"/>
                <w:sz w:val="16"/>
              </w:rPr>
              <w:t>22.07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FA9C6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A6E5F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231D3E">
            <w:pPr>
              <w:jc w:val="center"/>
            </w:pPr>
            <w:r>
              <w:rPr>
                <w:rFonts w:ascii="宋体" w:hAnsi="宋体" w:eastAsia="宋体"/>
                <w:sz w:val="16"/>
              </w:rPr>
              <w:t>—</w:t>
            </w:r>
          </w:p>
        </w:tc>
      </w:tr>
      <w:tr w14:paraId="7D6B87A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A88D6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BAAB66">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0E00D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CD5C8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DD0A7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E6771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3568E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C93C76">
            <w:pPr>
              <w:jc w:val="center"/>
            </w:pPr>
            <w:r>
              <w:rPr>
                <w:rFonts w:ascii="宋体" w:hAnsi="宋体" w:eastAsia="宋体"/>
                <w:sz w:val="16"/>
              </w:rPr>
              <w:t>—</w:t>
            </w:r>
          </w:p>
        </w:tc>
      </w:tr>
      <w:tr w14:paraId="0C5005D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C954DDA">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9AC4A12">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F9109E8">
            <w:pPr>
              <w:jc w:val="center"/>
            </w:pPr>
            <w:r>
              <w:rPr>
                <w:rFonts w:ascii="宋体" w:hAnsi="宋体" w:eastAsia="宋体"/>
                <w:sz w:val="16"/>
              </w:rPr>
              <w:t>实际完成情况</w:t>
            </w:r>
          </w:p>
        </w:tc>
      </w:tr>
      <w:tr w14:paraId="331E05B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070A51"/>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4706BF4">
            <w:pPr>
              <w:jc w:val="both"/>
            </w:pPr>
            <w:r>
              <w:rPr>
                <w:rFonts w:ascii="宋体" w:hAnsi="宋体" w:eastAsia="宋体"/>
                <w:sz w:val="16"/>
              </w:rPr>
              <w:t>该项目资金22.07万元，其中财政资金22.07万元，其他资金0万元，主要用于南疆矿山救护队预防性安全检查、日常训练、救援物资供应、指战员人身保障及演练拉练业务经费。通过该项目的实施，保障救护队员在日常各项训练演练拉练及抢险救灾提供后勤物资供应、人身保障及开展预防检查，保障矿山企业安全生产，提高矿山企业安全生产效益。</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7E29F44">
            <w:pPr>
              <w:jc w:val="both"/>
            </w:pPr>
            <w:r>
              <w:rPr>
                <w:rFonts w:ascii="宋体" w:hAnsi="宋体" w:eastAsia="宋体"/>
                <w:sz w:val="16"/>
              </w:rPr>
              <w:t>该项目南疆矿山救护队主要开展预防性安全检查9次、日常训练及救援物资采购5批次、指战员人身保险购买44人份、应急救援演练拉练11次等。通过该项目的实施，保障救护队员在日常各项训练演练拉练及抢险救灾提供后勤物资供应、人身保障及开展预防检查，保障矿山企业安全生产，提高矿山企业安全生产效益。</w:t>
            </w:r>
          </w:p>
        </w:tc>
      </w:tr>
      <w:tr w14:paraId="3A3D9B9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4AAD95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57C168">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107F2B">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D5A571">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5C2A11">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AB3EEC">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D9985C">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317D1F">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FF8CF9">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698F6C">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0B8F12">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C9FD29">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0F2B6E">
            <w:pPr>
              <w:jc w:val="center"/>
            </w:pPr>
            <w:r>
              <w:rPr>
                <w:rFonts w:ascii="宋体" w:hAnsi="宋体" w:eastAsia="宋体"/>
                <w:sz w:val="16"/>
              </w:rPr>
              <w:t>偏差原因分析及改进措施</w:t>
            </w:r>
          </w:p>
        </w:tc>
      </w:tr>
      <w:tr w14:paraId="35389F0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8B007E8">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377470C">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120AE9D">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CB2360">
            <w:pPr>
              <w:jc w:val="center"/>
            </w:pPr>
            <w:r>
              <w:rPr>
                <w:rFonts w:ascii="宋体" w:hAnsi="宋体" w:eastAsia="宋体"/>
                <w:sz w:val="16"/>
              </w:rPr>
              <w:t>预防性安全检查次数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5E5A47">
            <w:pPr>
              <w:jc w:val="center"/>
            </w:pPr>
            <w:r>
              <w:rPr>
                <w:rFonts w:ascii="宋体" w:hAnsi="宋体" w:eastAsia="宋体"/>
                <w:sz w:val="16"/>
              </w:rPr>
              <w:t>&gt;=9次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8D631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B16C89">
            <w:pPr>
              <w:jc w:val="center"/>
            </w:pPr>
            <w:r>
              <w:rPr>
                <w:rFonts w:ascii="宋体" w:hAnsi="宋体" w:eastAsia="宋体"/>
                <w:sz w:val="16"/>
              </w:rPr>
              <w:t>12次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70B30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88C3F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8FC99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DF0D4B">
            <w:pPr>
              <w:jc w:val="center"/>
            </w:pPr>
            <w:r>
              <w:rPr>
                <w:rFonts w:ascii="宋体" w:hAnsi="宋体" w:eastAsia="宋体"/>
                <w:sz w:val="16"/>
              </w:rPr>
              <w:t>=9次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54146B">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89093C">
            <w:pPr>
              <w:jc w:val="center"/>
            </w:pPr>
          </w:p>
        </w:tc>
      </w:tr>
      <w:tr w14:paraId="1C337C5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53517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1784E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69322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F4DB33">
            <w:pPr>
              <w:jc w:val="center"/>
            </w:pPr>
            <w:r>
              <w:rPr>
                <w:rFonts w:ascii="宋体" w:hAnsi="宋体" w:eastAsia="宋体"/>
                <w:sz w:val="16"/>
              </w:rPr>
              <w:t>购买训练耗材批次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C478AA">
            <w:pPr>
              <w:jc w:val="center"/>
            </w:pPr>
            <w:r>
              <w:rPr>
                <w:rFonts w:ascii="宋体" w:hAnsi="宋体" w:eastAsia="宋体"/>
                <w:sz w:val="16"/>
              </w:rPr>
              <w:t>&gt;=5次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A821A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74F12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14A77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3E2EB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81009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97E51B">
            <w:pPr>
              <w:jc w:val="center"/>
            </w:pPr>
            <w:r>
              <w:rPr>
                <w:rFonts w:ascii="宋体" w:hAnsi="宋体" w:eastAsia="宋体"/>
                <w:sz w:val="16"/>
              </w:rPr>
              <w:t>=5次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37A514">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E0BF54">
            <w:pPr>
              <w:jc w:val="center"/>
            </w:pPr>
          </w:p>
        </w:tc>
      </w:tr>
      <w:tr w14:paraId="5A4A647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FD263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88724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B4F7A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39E9D9">
            <w:pPr>
              <w:jc w:val="center"/>
            </w:pPr>
            <w:r>
              <w:rPr>
                <w:rFonts w:ascii="宋体" w:hAnsi="宋体" w:eastAsia="宋体"/>
                <w:sz w:val="16"/>
              </w:rPr>
              <w:t>人身意外伤害参保人数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B93385">
            <w:pPr>
              <w:jc w:val="center"/>
            </w:pPr>
            <w:r>
              <w:rPr>
                <w:rFonts w:ascii="宋体" w:hAnsi="宋体" w:eastAsia="宋体"/>
                <w:sz w:val="16"/>
              </w:rPr>
              <w:t>&gt;=44人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DA7E1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99B04A">
            <w:pPr>
              <w:jc w:val="center"/>
            </w:pPr>
            <w:r>
              <w:rPr>
                <w:rFonts w:ascii="宋体" w:hAnsi="宋体" w:eastAsia="宋体"/>
                <w:sz w:val="16"/>
              </w:rPr>
              <w:t>39人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61569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D4425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F4F25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1E3D08">
            <w:pPr>
              <w:jc w:val="center"/>
            </w:pPr>
            <w:r>
              <w:rPr>
                <w:rFonts w:ascii="宋体" w:hAnsi="宋体" w:eastAsia="宋体"/>
                <w:sz w:val="16"/>
              </w:rPr>
              <w:t>=44人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D99305">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7CDCAC">
            <w:pPr>
              <w:jc w:val="center"/>
            </w:pPr>
          </w:p>
        </w:tc>
      </w:tr>
      <w:tr w14:paraId="64FC454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DAB85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2FDB2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D03FF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0C58F3">
            <w:pPr>
              <w:jc w:val="center"/>
            </w:pPr>
            <w:r>
              <w:rPr>
                <w:rFonts w:ascii="宋体" w:hAnsi="宋体" w:eastAsia="宋体"/>
                <w:sz w:val="16"/>
              </w:rPr>
              <w:t>应急演练拉练次数（次）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3C22AD">
            <w:pPr>
              <w:jc w:val="center"/>
            </w:pPr>
            <w:r>
              <w:rPr>
                <w:rFonts w:ascii="宋体" w:hAnsi="宋体" w:eastAsia="宋体"/>
                <w:sz w:val="16"/>
              </w:rPr>
              <w:t>&gt;=11次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1BA97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65E9BE">
            <w:pPr>
              <w:jc w:val="center"/>
            </w:pPr>
            <w:r>
              <w:rPr>
                <w:rFonts w:ascii="宋体" w:hAnsi="宋体" w:eastAsia="宋体"/>
                <w:sz w:val="16"/>
              </w:rPr>
              <w:t>10次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46E8D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1B2BB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430FF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11B26A">
            <w:pPr>
              <w:jc w:val="center"/>
            </w:pPr>
            <w:r>
              <w:rPr>
                <w:rFonts w:ascii="宋体" w:hAnsi="宋体" w:eastAsia="宋体"/>
                <w:sz w:val="16"/>
              </w:rPr>
              <w:t>=11次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10D0BD">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968935">
            <w:pPr>
              <w:jc w:val="center"/>
            </w:pPr>
          </w:p>
        </w:tc>
      </w:tr>
      <w:tr w14:paraId="479279F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0429F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5EFC6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B98040">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8BF8F5">
            <w:pPr>
              <w:jc w:val="center"/>
            </w:pPr>
            <w:r>
              <w:rPr>
                <w:rFonts w:ascii="宋体" w:hAnsi="宋体" w:eastAsia="宋体"/>
                <w:sz w:val="16"/>
              </w:rPr>
              <w:t>矿山企业安全检查覆盖率（%）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94041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097FC5">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7CF48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254BEA">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81643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D069D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6A25F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C7074B">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88639C">
            <w:pPr>
              <w:jc w:val="center"/>
            </w:pPr>
          </w:p>
        </w:tc>
      </w:tr>
      <w:tr w14:paraId="59C3804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DB78B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D3F7A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22D82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A0268C">
            <w:pPr>
              <w:jc w:val="center"/>
            </w:pPr>
            <w:r>
              <w:rPr>
                <w:rFonts w:ascii="宋体" w:hAnsi="宋体" w:eastAsia="宋体"/>
                <w:sz w:val="16"/>
              </w:rPr>
              <w:t>物资供应保障率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72FED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5C1A0A">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1447E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D330AE">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28337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F221D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A3E46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13C36D">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D5D8A5">
            <w:pPr>
              <w:jc w:val="center"/>
            </w:pPr>
          </w:p>
        </w:tc>
      </w:tr>
      <w:tr w14:paraId="1847F76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280A5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77CA2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42EF4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778FBC">
            <w:pPr>
              <w:jc w:val="center"/>
            </w:pPr>
            <w:r>
              <w:rPr>
                <w:rFonts w:ascii="宋体" w:hAnsi="宋体" w:eastAsia="宋体"/>
                <w:sz w:val="16"/>
              </w:rPr>
              <w:t>物资验收合格率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F6C8E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CAACA1">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A8A55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571157">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6D0FD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E93D9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A8CCA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4773DC">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5C0C9D">
            <w:pPr>
              <w:jc w:val="center"/>
            </w:pPr>
          </w:p>
        </w:tc>
      </w:tr>
      <w:tr w14:paraId="6AFBCA4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6C659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61C93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015EA37">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81A035">
            <w:pPr>
              <w:jc w:val="center"/>
            </w:pPr>
            <w:r>
              <w:rPr>
                <w:rFonts w:ascii="宋体" w:hAnsi="宋体" w:eastAsia="宋体"/>
                <w:sz w:val="16"/>
              </w:rPr>
              <w:t>安全检查开展及时性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EFC12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EB88D3">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61293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D78AFB">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8B19B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2F521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AD011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D37FE5">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3DBDA5">
            <w:pPr>
              <w:jc w:val="center"/>
            </w:pPr>
          </w:p>
        </w:tc>
      </w:tr>
      <w:tr w14:paraId="5C6BB4A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AB460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71547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0A05A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49C669">
            <w:pPr>
              <w:jc w:val="center"/>
            </w:pPr>
            <w:r>
              <w:rPr>
                <w:rFonts w:ascii="宋体" w:hAnsi="宋体" w:eastAsia="宋体"/>
                <w:sz w:val="16"/>
              </w:rPr>
              <w:t>资金拨付及时性（%）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89192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4F293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439F8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F3D94C">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8559F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05D24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71366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FC87EE">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C13D3B">
            <w:pPr>
              <w:jc w:val="center"/>
            </w:pPr>
          </w:p>
        </w:tc>
      </w:tr>
      <w:tr w14:paraId="319818F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4C68C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8816CD9">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9C43DB">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F2384F">
            <w:pPr>
              <w:jc w:val="center"/>
            </w:pPr>
            <w:r>
              <w:rPr>
                <w:rFonts w:ascii="宋体" w:hAnsi="宋体" w:eastAsia="宋体"/>
                <w:sz w:val="16"/>
              </w:rPr>
              <w:t>预防性安全检查及抢险救灾费用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72634A">
            <w:pPr>
              <w:jc w:val="center"/>
            </w:pPr>
            <w:r>
              <w:rPr>
                <w:rFonts w:ascii="宋体" w:hAnsi="宋体" w:eastAsia="宋体"/>
                <w:sz w:val="16"/>
              </w:rPr>
              <w:t>&lt;=12.97万元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F46CA8">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2CC99E">
            <w:pPr>
              <w:jc w:val="center"/>
            </w:pPr>
            <w:r>
              <w:rPr>
                <w:rFonts w:ascii="宋体" w:hAnsi="宋体" w:eastAsia="宋体"/>
                <w:sz w:val="16"/>
              </w:rPr>
              <w:t>12万元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4C5B4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DD1E3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B7FB0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BF8D1B">
            <w:pPr>
              <w:jc w:val="center"/>
            </w:pPr>
            <w:r>
              <w:rPr>
                <w:rFonts w:ascii="宋体" w:hAnsi="宋体" w:eastAsia="宋体"/>
                <w:sz w:val="16"/>
              </w:rPr>
              <w:t>=12.97万元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1C4D6A">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260F7A">
            <w:pPr>
              <w:jc w:val="center"/>
            </w:pPr>
          </w:p>
        </w:tc>
      </w:tr>
      <w:tr w14:paraId="46C1B7B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CC096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D5AD1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B3F34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02D21E">
            <w:pPr>
              <w:jc w:val="center"/>
            </w:pPr>
            <w:r>
              <w:rPr>
                <w:rFonts w:ascii="宋体" w:hAnsi="宋体" w:eastAsia="宋体"/>
                <w:sz w:val="16"/>
              </w:rPr>
              <w:t>日常训练及救援耗材费用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9C72BD">
            <w:pPr>
              <w:jc w:val="center"/>
            </w:pPr>
            <w:r>
              <w:rPr>
                <w:rFonts w:ascii="宋体" w:hAnsi="宋体" w:eastAsia="宋体"/>
                <w:sz w:val="16"/>
              </w:rPr>
              <w:t>&lt;=4.5万元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E8053B">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980ED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BC7EB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9E798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A840E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4ABADB">
            <w:pPr>
              <w:jc w:val="center"/>
            </w:pPr>
            <w:r>
              <w:rPr>
                <w:rFonts w:ascii="宋体" w:hAnsi="宋体" w:eastAsia="宋体"/>
                <w:sz w:val="16"/>
              </w:rPr>
              <w:t>=4.5万元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851924">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F5C8F9">
            <w:pPr>
              <w:jc w:val="center"/>
            </w:pPr>
          </w:p>
        </w:tc>
      </w:tr>
      <w:tr w14:paraId="03055A3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5D34B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9DA8C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33F74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A13AD7">
            <w:pPr>
              <w:jc w:val="center"/>
            </w:pPr>
            <w:r>
              <w:rPr>
                <w:rFonts w:ascii="宋体" w:hAnsi="宋体" w:eastAsia="宋体"/>
                <w:sz w:val="16"/>
              </w:rPr>
              <w:t>应急救援演练拉练费用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1009B3">
            <w:pPr>
              <w:jc w:val="center"/>
            </w:pPr>
            <w:r>
              <w:rPr>
                <w:rFonts w:ascii="宋体" w:hAnsi="宋体" w:eastAsia="宋体"/>
                <w:sz w:val="16"/>
              </w:rPr>
              <w:t>&lt;=3.02万元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D92BB1">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75AC56">
            <w:pPr>
              <w:jc w:val="center"/>
            </w:pPr>
            <w:r>
              <w:rPr>
                <w:rFonts w:ascii="宋体" w:hAnsi="宋体" w:eastAsia="宋体"/>
                <w:sz w:val="16"/>
              </w:rPr>
              <w:t>7.2万元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E21CA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01B5A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2A74E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2048E6">
            <w:pPr>
              <w:jc w:val="center"/>
            </w:pPr>
            <w:r>
              <w:rPr>
                <w:rFonts w:ascii="宋体" w:hAnsi="宋体" w:eastAsia="宋体"/>
                <w:sz w:val="16"/>
              </w:rPr>
              <w:t>=3.02万元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18EA43">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BE50B7">
            <w:pPr>
              <w:jc w:val="center"/>
            </w:pPr>
          </w:p>
        </w:tc>
      </w:tr>
      <w:tr w14:paraId="4BFECDB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18640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0855C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43A6D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DC202A">
            <w:pPr>
              <w:jc w:val="center"/>
            </w:pPr>
            <w:r>
              <w:rPr>
                <w:rFonts w:ascii="宋体" w:hAnsi="宋体" w:eastAsia="宋体"/>
                <w:sz w:val="16"/>
              </w:rPr>
              <w:t>人均参保费用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8B86AE">
            <w:pPr>
              <w:jc w:val="center"/>
            </w:pPr>
            <w:r>
              <w:rPr>
                <w:rFonts w:ascii="宋体" w:hAnsi="宋体" w:eastAsia="宋体"/>
                <w:sz w:val="16"/>
              </w:rPr>
              <w:t>&lt;=360元/人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814220">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7B9CA8">
            <w:pPr>
              <w:jc w:val="center"/>
            </w:pPr>
            <w:r>
              <w:rPr>
                <w:rFonts w:ascii="宋体" w:hAnsi="宋体" w:eastAsia="宋体"/>
                <w:sz w:val="16"/>
              </w:rPr>
              <w:t>360元/人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D9A8A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A2A62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9430F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007D3F">
            <w:pPr>
              <w:jc w:val="center"/>
            </w:pPr>
            <w:r>
              <w:rPr>
                <w:rFonts w:ascii="宋体" w:hAnsi="宋体" w:eastAsia="宋体"/>
                <w:sz w:val="16"/>
              </w:rPr>
              <w:t>=360元/人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98E550">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996C9D">
            <w:pPr>
              <w:jc w:val="center"/>
            </w:pPr>
          </w:p>
        </w:tc>
      </w:tr>
      <w:tr w14:paraId="2E5FD32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1F143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CA403B3">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6583515">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6B29AC">
            <w:pPr>
              <w:jc w:val="center"/>
            </w:pPr>
            <w:r>
              <w:rPr>
                <w:rFonts w:ascii="宋体" w:hAnsi="宋体" w:eastAsia="宋体"/>
                <w:sz w:val="16"/>
              </w:rPr>
              <w:t>矿山企业安全生产保障认可率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C73E9A">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E1E0D8">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F387B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A7DB3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9C512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4001FD">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CE1BCE">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3A4E5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4B3D3E">
            <w:pPr>
              <w:jc w:val="center"/>
            </w:pPr>
          </w:p>
        </w:tc>
      </w:tr>
      <w:tr w14:paraId="06E326E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EDCBE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EB1A2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AD754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7C4B83">
            <w:pPr>
              <w:jc w:val="center"/>
            </w:pPr>
            <w:r>
              <w:rPr>
                <w:rFonts w:ascii="宋体" w:hAnsi="宋体" w:eastAsia="宋体"/>
                <w:sz w:val="16"/>
              </w:rPr>
              <w:t>救护队员权益保障认可率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2EA7FE">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81529A">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4A08F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88572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CD69A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63DC05">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650D7B">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78D91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31F71B">
            <w:pPr>
              <w:jc w:val="center"/>
            </w:pPr>
          </w:p>
        </w:tc>
      </w:tr>
      <w:tr w14:paraId="7081709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7BA72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2E28109">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814B29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96C104">
            <w:pPr>
              <w:jc w:val="center"/>
            </w:pPr>
            <w:r>
              <w:rPr>
                <w:rFonts w:ascii="宋体" w:hAnsi="宋体" w:eastAsia="宋体"/>
                <w:sz w:val="16"/>
              </w:rPr>
              <w:t>受益企业满意度（%）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808B4C">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2BF207">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5E27C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5E887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7D9004">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A596A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E751FB">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45A004">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751986">
            <w:pPr>
              <w:jc w:val="center"/>
            </w:pPr>
          </w:p>
        </w:tc>
      </w:tr>
      <w:tr w14:paraId="0EF8C03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D2F6C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A5515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4C91E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AA01D0">
            <w:pPr>
              <w:jc w:val="center"/>
            </w:pPr>
            <w:r>
              <w:rPr>
                <w:rFonts w:ascii="宋体" w:hAnsi="宋体" w:eastAsia="宋体"/>
                <w:sz w:val="16"/>
              </w:rPr>
              <w:t>救援队员满意度（%）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D73122">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61180E">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5943A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CCE67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F23863">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28FCE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E26DC3">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19FB99">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89A5E6">
            <w:pPr>
              <w:jc w:val="center"/>
            </w:pPr>
          </w:p>
        </w:tc>
      </w:tr>
      <w:tr w14:paraId="0182428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934967">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049C82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91AAA6">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2F7500A">
            <w:pPr>
              <w:jc w:val="center"/>
            </w:pPr>
            <w:r>
              <w:rPr>
                <w:rFonts w:ascii="宋体" w:hAnsi="宋体" w:eastAsia="宋体"/>
                <w:sz w:val="16"/>
              </w:rPr>
              <w:t>100分</w:t>
            </w:r>
          </w:p>
        </w:tc>
      </w:tr>
    </w:tbl>
    <w:p w14:paraId="3D2E3E0F">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789C547F">
        <w:tblPrEx>
          <w:tblCellMar>
            <w:top w:w="0" w:type="dxa"/>
            <w:left w:w="108" w:type="dxa"/>
            <w:bottom w:w="0" w:type="dxa"/>
            <w:right w:w="108" w:type="dxa"/>
          </w:tblCellMar>
        </w:tblPrEx>
        <w:tc>
          <w:tcPr>
            <w:tcW w:w="8848" w:type="dxa"/>
            <w:gridSpan w:val="14"/>
            <w:vAlign w:val="center"/>
          </w:tcPr>
          <w:p w14:paraId="1D9FA7E3">
            <w:pPr>
              <w:jc w:val="center"/>
            </w:pPr>
            <w:r>
              <w:rPr>
                <w:rFonts w:ascii="宋体" w:hAnsi="宋体" w:eastAsia="宋体"/>
                <w:sz w:val="24"/>
              </w:rPr>
              <w:t>项目支出绩效自评表</w:t>
            </w:r>
          </w:p>
        </w:tc>
      </w:tr>
      <w:tr w14:paraId="0C1BCE40">
        <w:tblPrEx>
          <w:tblCellMar>
            <w:top w:w="0" w:type="dxa"/>
            <w:left w:w="108" w:type="dxa"/>
            <w:bottom w:w="0" w:type="dxa"/>
            <w:right w:w="108" w:type="dxa"/>
          </w:tblCellMar>
        </w:tblPrEx>
        <w:tc>
          <w:tcPr>
            <w:tcW w:w="8848" w:type="dxa"/>
            <w:gridSpan w:val="14"/>
            <w:vAlign w:val="center"/>
          </w:tcPr>
          <w:p w14:paraId="2DA781CC">
            <w:pPr>
              <w:jc w:val="center"/>
            </w:pPr>
            <w:r>
              <w:rPr>
                <w:rFonts w:ascii="宋体" w:hAnsi="宋体" w:eastAsia="宋体"/>
                <w:sz w:val="24"/>
              </w:rPr>
              <w:t>(2024年度)</w:t>
            </w:r>
          </w:p>
        </w:tc>
      </w:tr>
      <w:tr w14:paraId="2320D45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81761D">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3C725BF">
            <w:pPr>
              <w:jc w:val="center"/>
            </w:pPr>
            <w:r>
              <w:rPr>
                <w:rFonts w:ascii="宋体" w:hAnsi="宋体" w:eastAsia="宋体"/>
                <w:sz w:val="16"/>
              </w:rPr>
              <w:t>五个好党支部表彰经费项目</w:t>
            </w:r>
          </w:p>
        </w:tc>
      </w:tr>
      <w:tr w14:paraId="3522191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0AE8A0">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B596748">
            <w:pPr>
              <w:jc w:val="center"/>
            </w:pPr>
            <w:r>
              <w:rPr>
                <w:rFonts w:ascii="宋体" w:hAnsi="宋体" w:eastAsia="宋体"/>
                <w:sz w:val="16"/>
              </w:rPr>
              <w:t>克孜勒苏柯尔克孜自治州南疆矿山救护队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3E7F12">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18672F6">
            <w:pPr>
              <w:jc w:val="center"/>
            </w:pPr>
            <w:r>
              <w:rPr>
                <w:rFonts w:ascii="宋体" w:hAnsi="宋体" w:eastAsia="宋体"/>
                <w:sz w:val="16"/>
              </w:rPr>
              <w:t>克孜勒苏柯尔克孜自治州南疆矿山救护队</w:t>
            </w:r>
          </w:p>
        </w:tc>
      </w:tr>
      <w:tr w14:paraId="7850C76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7C131CC">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1B159E">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9BB9E2">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A6D18F">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A020FB">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A4B707">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2F352D">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3DF285">
            <w:pPr>
              <w:jc w:val="center"/>
            </w:pPr>
            <w:r>
              <w:rPr>
                <w:rFonts w:ascii="宋体" w:hAnsi="宋体" w:eastAsia="宋体"/>
                <w:sz w:val="16"/>
              </w:rPr>
              <w:t>得分</w:t>
            </w:r>
          </w:p>
        </w:tc>
      </w:tr>
      <w:tr w14:paraId="39D0092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96388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F664F0">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33B819">
            <w:pPr>
              <w:jc w:val="center"/>
            </w:pPr>
            <w:r>
              <w:rPr>
                <w:rFonts w:ascii="宋体" w:hAnsi="宋体" w:eastAsia="宋体"/>
                <w:sz w:val="16"/>
              </w:rPr>
              <w:t>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E93623">
            <w:pPr>
              <w:jc w:val="center"/>
            </w:pPr>
            <w:r>
              <w:rPr>
                <w:rFonts w:ascii="宋体" w:hAnsi="宋体" w:eastAsia="宋体"/>
                <w:sz w:val="16"/>
              </w:rPr>
              <w:t>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E7F33B">
            <w:pPr>
              <w:jc w:val="center"/>
            </w:pPr>
            <w:r>
              <w:rPr>
                <w:rFonts w:ascii="宋体" w:hAnsi="宋体" w:eastAsia="宋体"/>
                <w:sz w:val="16"/>
              </w:rPr>
              <w:t>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DE96B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9A5E8A">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FB6D59">
            <w:pPr>
              <w:jc w:val="center"/>
            </w:pPr>
            <w:r>
              <w:rPr>
                <w:rFonts w:ascii="宋体" w:hAnsi="宋体" w:eastAsia="宋体"/>
                <w:sz w:val="16"/>
              </w:rPr>
              <w:t>10.00分</w:t>
            </w:r>
          </w:p>
        </w:tc>
      </w:tr>
      <w:tr w14:paraId="09B9846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1659A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9566B4">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787AF1">
            <w:pPr>
              <w:jc w:val="center"/>
            </w:pPr>
            <w:r>
              <w:rPr>
                <w:rFonts w:ascii="宋体" w:hAnsi="宋体" w:eastAsia="宋体"/>
                <w:sz w:val="16"/>
              </w:rPr>
              <w:t>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8851B8">
            <w:pPr>
              <w:jc w:val="center"/>
            </w:pPr>
            <w:r>
              <w:rPr>
                <w:rFonts w:ascii="宋体" w:hAnsi="宋体" w:eastAsia="宋体"/>
                <w:sz w:val="16"/>
              </w:rPr>
              <w:t>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71A927">
            <w:pPr>
              <w:jc w:val="center"/>
            </w:pPr>
            <w:r>
              <w:rPr>
                <w:rFonts w:ascii="宋体" w:hAnsi="宋体" w:eastAsia="宋体"/>
                <w:sz w:val="16"/>
              </w:rPr>
              <w:t>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ED9B1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4978D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2FDC49">
            <w:pPr>
              <w:jc w:val="center"/>
            </w:pPr>
            <w:r>
              <w:rPr>
                <w:rFonts w:ascii="宋体" w:hAnsi="宋体" w:eastAsia="宋体"/>
                <w:sz w:val="16"/>
              </w:rPr>
              <w:t>—</w:t>
            </w:r>
          </w:p>
        </w:tc>
      </w:tr>
      <w:tr w14:paraId="16EE63F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8EBC4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415807">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F5962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8AD08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87E38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AF384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51141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D9F8D0">
            <w:pPr>
              <w:jc w:val="center"/>
            </w:pPr>
            <w:r>
              <w:rPr>
                <w:rFonts w:ascii="宋体" w:hAnsi="宋体" w:eastAsia="宋体"/>
                <w:sz w:val="16"/>
              </w:rPr>
              <w:t>—</w:t>
            </w:r>
          </w:p>
        </w:tc>
      </w:tr>
      <w:tr w14:paraId="6025BC3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8A4331A">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0315A45">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B9C7377">
            <w:pPr>
              <w:jc w:val="center"/>
            </w:pPr>
            <w:r>
              <w:rPr>
                <w:rFonts w:ascii="宋体" w:hAnsi="宋体" w:eastAsia="宋体"/>
                <w:sz w:val="16"/>
              </w:rPr>
              <w:t>实际完成情况</w:t>
            </w:r>
          </w:p>
        </w:tc>
      </w:tr>
      <w:tr w14:paraId="1E50F66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5CBEA9"/>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AB7CEB1">
            <w:pPr>
              <w:jc w:val="both"/>
            </w:pPr>
            <w:r>
              <w:rPr>
                <w:rFonts w:ascii="宋体" w:hAnsi="宋体" w:eastAsia="宋体"/>
                <w:sz w:val="16"/>
              </w:rPr>
              <w:t>该项目资金3万元，其中财政资金3万元，其他资金0万元。主要用于2024年州南疆矿山救护队党支部受表彰经费，采购国产办公设备三套。通过2024年度“五个好”党支部表彰经费项目的实施，将有效提高南疆矿山救护队党建工作。</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7D71EC6">
            <w:pPr>
              <w:jc w:val="both"/>
            </w:pPr>
            <w:r>
              <w:rPr>
                <w:rFonts w:ascii="宋体" w:hAnsi="宋体" w:eastAsia="宋体"/>
                <w:sz w:val="16"/>
              </w:rPr>
              <w:t>该项目采购了3台电脑主要用于2024年州南疆矿山救护队党支部受表彰经费，采购国产办公设备三套。通过2024年度“五个好”党支部表彰经费项目的实施，将有效提高南疆矿山救护队党建工作。</w:t>
            </w:r>
          </w:p>
        </w:tc>
      </w:tr>
      <w:tr w14:paraId="00E2556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5A752E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453E79">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36DC7E">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2ED4F1">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80C195">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1E7043">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C00D07">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CCF3AD">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8D47EA">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D84016">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3E3FA6">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560731">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0FEF7A">
            <w:pPr>
              <w:jc w:val="center"/>
            </w:pPr>
            <w:r>
              <w:rPr>
                <w:rFonts w:ascii="宋体" w:hAnsi="宋体" w:eastAsia="宋体"/>
                <w:sz w:val="16"/>
              </w:rPr>
              <w:t>偏差原因分析及改进措施</w:t>
            </w:r>
          </w:p>
        </w:tc>
      </w:tr>
      <w:tr w14:paraId="38A3E1A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E72682F">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F9A115A">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6E511F2">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12C50B">
            <w:pPr>
              <w:jc w:val="center"/>
            </w:pPr>
            <w:r>
              <w:rPr>
                <w:rFonts w:ascii="宋体" w:hAnsi="宋体" w:eastAsia="宋体"/>
                <w:sz w:val="16"/>
              </w:rPr>
              <w:t>采购国产电脑数（台）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CB1C1A">
            <w:pPr>
              <w:jc w:val="center"/>
            </w:pPr>
            <w:r>
              <w:rPr>
                <w:rFonts w:ascii="宋体" w:hAnsi="宋体" w:eastAsia="宋体"/>
                <w:sz w:val="16"/>
              </w:rPr>
              <w:t>&gt;=3台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E77FC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15CB8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9C4C6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5BCA9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BAF06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8F035F">
            <w:pPr>
              <w:jc w:val="center"/>
            </w:pPr>
            <w:r>
              <w:rPr>
                <w:rFonts w:ascii="宋体" w:hAnsi="宋体" w:eastAsia="宋体"/>
                <w:sz w:val="16"/>
              </w:rPr>
              <w:t>=3台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E275A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B608F4">
            <w:pPr>
              <w:jc w:val="center"/>
            </w:pPr>
          </w:p>
        </w:tc>
      </w:tr>
      <w:tr w14:paraId="7B5923F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A27C2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C763B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32F8B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EB8B85">
            <w:pPr>
              <w:jc w:val="center"/>
            </w:pPr>
            <w:r>
              <w:rPr>
                <w:rFonts w:ascii="宋体" w:hAnsi="宋体" w:eastAsia="宋体"/>
                <w:sz w:val="16"/>
              </w:rPr>
              <w:t>采购国产打印机（台）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27C420">
            <w:pPr>
              <w:jc w:val="center"/>
            </w:pPr>
            <w:r>
              <w:rPr>
                <w:rFonts w:ascii="宋体" w:hAnsi="宋体" w:eastAsia="宋体"/>
                <w:sz w:val="16"/>
              </w:rPr>
              <w:t>&gt;=3台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529E2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4B1AA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45E57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4881E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7C630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E13347">
            <w:pPr>
              <w:jc w:val="center"/>
            </w:pPr>
            <w:r>
              <w:rPr>
                <w:rFonts w:ascii="宋体" w:hAnsi="宋体" w:eastAsia="宋体"/>
                <w:sz w:val="16"/>
              </w:rPr>
              <w:t>=3台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33DCA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10E8A4">
            <w:pPr>
              <w:jc w:val="center"/>
            </w:pPr>
          </w:p>
        </w:tc>
      </w:tr>
      <w:tr w14:paraId="6136934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00102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1CC92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637EF5">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3F80CF">
            <w:pPr>
              <w:jc w:val="center"/>
            </w:pPr>
            <w:r>
              <w:rPr>
                <w:rFonts w:ascii="宋体" w:hAnsi="宋体" w:eastAsia="宋体"/>
                <w:sz w:val="16"/>
              </w:rPr>
              <w:t>电子设备验收合格率（%）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15437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D7C81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1F8C9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203AE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F9794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2EF7D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C5F38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F8916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901428">
            <w:pPr>
              <w:jc w:val="center"/>
            </w:pPr>
          </w:p>
        </w:tc>
      </w:tr>
      <w:tr w14:paraId="1C896B9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D8C81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93202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3255E5">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780E0A">
            <w:pPr>
              <w:jc w:val="center"/>
            </w:pPr>
            <w:r>
              <w:rPr>
                <w:rFonts w:ascii="宋体" w:hAnsi="宋体" w:eastAsia="宋体"/>
                <w:sz w:val="16"/>
              </w:rPr>
              <w:t>电子设备到位及时率（%）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F723B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960A7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31A36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92ED2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7A411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A171F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74F22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CE3DD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F243CA">
            <w:pPr>
              <w:jc w:val="center"/>
            </w:pPr>
          </w:p>
        </w:tc>
      </w:tr>
      <w:tr w14:paraId="22B6AB7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08128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26923CC">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7390C86">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27D51E">
            <w:pPr>
              <w:jc w:val="center"/>
            </w:pPr>
            <w:r>
              <w:rPr>
                <w:rFonts w:ascii="宋体" w:hAnsi="宋体" w:eastAsia="宋体"/>
                <w:sz w:val="16"/>
              </w:rPr>
              <w:t>采购电脑资金成本（万元）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D0A821">
            <w:pPr>
              <w:jc w:val="center"/>
            </w:pPr>
            <w:r>
              <w:rPr>
                <w:rFonts w:ascii="宋体" w:hAnsi="宋体" w:eastAsia="宋体"/>
                <w:sz w:val="16"/>
              </w:rPr>
              <w:t>&lt;=2.45万元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E23C89">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6D86D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24ED3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D5C98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500C0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4E5B3C">
            <w:pPr>
              <w:jc w:val="center"/>
            </w:pPr>
            <w:r>
              <w:rPr>
                <w:rFonts w:ascii="宋体" w:hAnsi="宋体" w:eastAsia="宋体"/>
                <w:sz w:val="16"/>
              </w:rPr>
              <w:t>=2.45万元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ECF2D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3F765F">
            <w:pPr>
              <w:jc w:val="center"/>
            </w:pPr>
          </w:p>
        </w:tc>
      </w:tr>
      <w:tr w14:paraId="65FE681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19247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531C1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4BCB3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5A16C6">
            <w:pPr>
              <w:jc w:val="center"/>
            </w:pPr>
            <w:r>
              <w:rPr>
                <w:rFonts w:ascii="宋体" w:hAnsi="宋体" w:eastAsia="宋体"/>
                <w:sz w:val="16"/>
              </w:rPr>
              <w:t>采购打印机成本（万元）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2C8429">
            <w:pPr>
              <w:jc w:val="center"/>
            </w:pPr>
            <w:r>
              <w:rPr>
                <w:rFonts w:ascii="宋体" w:hAnsi="宋体" w:eastAsia="宋体"/>
                <w:sz w:val="16"/>
              </w:rPr>
              <w:t>&lt;=0.55万元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386E1D">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EC640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A13EE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CBDAD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EADAD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F222F3">
            <w:pPr>
              <w:jc w:val="center"/>
            </w:pPr>
            <w:r>
              <w:rPr>
                <w:rFonts w:ascii="宋体" w:hAnsi="宋体" w:eastAsia="宋体"/>
                <w:sz w:val="16"/>
              </w:rPr>
              <w:t>=0.55万元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7B3AB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68B6A6">
            <w:pPr>
              <w:jc w:val="center"/>
            </w:pPr>
          </w:p>
        </w:tc>
      </w:tr>
      <w:tr w14:paraId="550D5FE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18208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C7AC1A">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418836">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A26DA8">
            <w:pPr>
              <w:jc w:val="center"/>
            </w:pPr>
            <w:r>
              <w:rPr>
                <w:rFonts w:ascii="宋体" w:hAnsi="宋体" w:eastAsia="宋体"/>
                <w:sz w:val="16"/>
              </w:rPr>
              <w:t>保障党建活动党员参与率（%）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D5A9B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12487D">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35787B">
            <w:pPr>
              <w:jc w:val="center"/>
            </w:pPr>
            <w:r>
              <w:rPr>
                <w:rFonts w:ascii="宋体" w:hAnsi="宋体" w:eastAsia="宋体"/>
                <w:sz w:val="16"/>
              </w:rPr>
              <w:t>新建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D3400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FE626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5B214D">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5720E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36124C">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EFB4F2">
            <w:pPr>
              <w:jc w:val="center"/>
            </w:pPr>
          </w:p>
        </w:tc>
      </w:tr>
      <w:tr w14:paraId="66CDAD1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D0D2A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1A97F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31EFB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0F9303">
            <w:pPr>
              <w:jc w:val="center"/>
            </w:pPr>
            <w:r>
              <w:rPr>
                <w:rFonts w:ascii="宋体" w:hAnsi="宋体" w:eastAsia="宋体"/>
                <w:sz w:val="16"/>
              </w:rPr>
              <w:t>党员满意度（%）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459A53">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54B38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60BB7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B1BE1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24238C">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D5C42D">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B5E04E">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46B76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3A043E">
            <w:pPr>
              <w:jc w:val="center"/>
            </w:pPr>
          </w:p>
        </w:tc>
      </w:tr>
      <w:tr w14:paraId="493973A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2EB94A">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69B231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2A3A56">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10A0A7F">
            <w:pPr>
              <w:jc w:val="center"/>
            </w:pPr>
            <w:r>
              <w:rPr>
                <w:rFonts w:ascii="宋体" w:hAnsi="宋体" w:eastAsia="宋体"/>
                <w:sz w:val="16"/>
              </w:rPr>
              <w:t>100分</w:t>
            </w:r>
          </w:p>
        </w:tc>
      </w:tr>
    </w:tbl>
    <w:p w14:paraId="52E7CE6F">
      <w:r>
        <w:br w:type="page"/>
      </w:r>
    </w:p>
    <w:tbl>
      <w:tblPr>
        <w:tblStyle w:val="9"/>
        <w:tblW w:w="0" w:type="auto"/>
        <w:tblInd w:w="0" w:type="dxa"/>
        <w:tblLayout w:type="autofit"/>
        <w:tblCellMar>
          <w:top w:w="0" w:type="dxa"/>
          <w:left w:w="108" w:type="dxa"/>
          <w:bottom w:w="0" w:type="dxa"/>
          <w:right w:w="108" w:type="dxa"/>
        </w:tblCellMar>
      </w:tblPr>
      <w:tblGrid>
        <w:gridCol w:w="629"/>
        <w:gridCol w:w="625"/>
        <w:gridCol w:w="626"/>
        <w:gridCol w:w="696"/>
        <w:gridCol w:w="776"/>
        <w:gridCol w:w="626"/>
        <w:gridCol w:w="626"/>
        <w:gridCol w:w="626"/>
        <w:gridCol w:w="626"/>
        <w:gridCol w:w="626"/>
        <w:gridCol w:w="696"/>
        <w:gridCol w:w="631"/>
        <w:gridCol w:w="619"/>
        <w:gridCol w:w="632"/>
      </w:tblGrid>
      <w:tr w14:paraId="646499B8">
        <w:tblPrEx>
          <w:tblCellMar>
            <w:top w:w="0" w:type="dxa"/>
            <w:left w:w="108" w:type="dxa"/>
            <w:bottom w:w="0" w:type="dxa"/>
            <w:right w:w="108" w:type="dxa"/>
          </w:tblCellMar>
        </w:tblPrEx>
        <w:tc>
          <w:tcPr>
            <w:tcW w:w="8848" w:type="dxa"/>
            <w:gridSpan w:val="14"/>
            <w:vAlign w:val="center"/>
          </w:tcPr>
          <w:p w14:paraId="7D322CD4">
            <w:pPr>
              <w:jc w:val="center"/>
            </w:pPr>
            <w:r>
              <w:rPr>
                <w:rFonts w:ascii="宋体" w:hAnsi="宋体" w:eastAsia="宋体"/>
                <w:sz w:val="24"/>
              </w:rPr>
              <w:t>项目支出绩效自评表</w:t>
            </w:r>
          </w:p>
        </w:tc>
      </w:tr>
      <w:tr w14:paraId="4D089401">
        <w:tblPrEx>
          <w:tblCellMar>
            <w:top w:w="0" w:type="dxa"/>
            <w:left w:w="108" w:type="dxa"/>
            <w:bottom w:w="0" w:type="dxa"/>
            <w:right w:w="108" w:type="dxa"/>
          </w:tblCellMar>
        </w:tblPrEx>
        <w:tc>
          <w:tcPr>
            <w:tcW w:w="8848" w:type="dxa"/>
            <w:gridSpan w:val="14"/>
            <w:vAlign w:val="center"/>
          </w:tcPr>
          <w:p w14:paraId="624C3E8E">
            <w:pPr>
              <w:jc w:val="center"/>
            </w:pPr>
            <w:r>
              <w:rPr>
                <w:rFonts w:ascii="宋体" w:hAnsi="宋体" w:eastAsia="宋体"/>
                <w:sz w:val="24"/>
              </w:rPr>
              <w:t>(2024年度)</w:t>
            </w:r>
          </w:p>
        </w:tc>
      </w:tr>
      <w:tr w14:paraId="76BC4F4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F6F5DD">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134E674">
            <w:pPr>
              <w:jc w:val="center"/>
            </w:pPr>
            <w:r>
              <w:rPr>
                <w:rFonts w:ascii="宋体" w:hAnsi="宋体" w:eastAsia="宋体"/>
                <w:sz w:val="16"/>
              </w:rPr>
              <w:t>克州南疆矿山救护队2023年度结转援疆资金</w:t>
            </w:r>
          </w:p>
        </w:tc>
      </w:tr>
      <w:tr w14:paraId="42AECBF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DA4F3E">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19F559C">
            <w:pPr>
              <w:jc w:val="center"/>
            </w:pPr>
            <w:r>
              <w:rPr>
                <w:rFonts w:ascii="宋体" w:hAnsi="宋体" w:eastAsia="宋体"/>
                <w:sz w:val="16"/>
              </w:rPr>
              <w:t>克孜勒苏柯尔克孜自治州南疆矿山救护队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063C94">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5B1B96E">
            <w:pPr>
              <w:jc w:val="center"/>
            </w:pPr>
            <w:r>
              <w:rPr>
                <w:rFonts w:ascii="宋体" w:hAnsi="宋体" w:eastAsia="宋体"/>
                <w:sz w:val="16"/>
              </w:rPr>
              <w:t>克孜勒苏柯尔克孜自治州南疆矿山救护队</w:t>
            </w:r>
          </w:p>
        </w:tc>
      </w:tr>
      <w:tr w14:paraId="682BB0C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F54C3DD">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8F39D9">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2C7E13">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D658A9">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5029A5">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740569">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47F93E">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AA1D99">
            <w:pPr>
              <w:jc w:val="center"/>
            </w:pPr>
            <w:r>
              <w:rPr>
                <w:rFonts w:ascii="宋体" w:hAnsi="宋体" w:eastAsia="宋体"/>
                <w:sz w:val="16"/>
              </w:rPr>
              <w:t>得分</w:t>
            </w:r>
          </w:p>
        </w:tc>
      </w:tr>
      <w:tr w14:paraId="7C7336E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15A79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559086">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EA282B">
            <w:pPr>
              <w:jc w:val="center"/>
            </w:pPr>
            <w:r>
              <w:rPr>
                <w:rFonts w:ascii="宋体" w:hAnsi="宋体" w:eastAsia="宋体"/>
                <w:sz w:val="16"/>
              </w:rPr>
              <w:t>62.00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F53D84">
            <w:pPr>
              <w:jc w:val="center"/>
            </w:pPr>
            <w:r>
              <w:rPr>
                <w:rFonts w:ascii="宋体" w:hAnsi="宋体" w:eastAsia="宋体"/>
                <w:sz w:val="16"/>
              </w:rPr>
              <w:t>60.69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216DED">
            <w:pPr>
              <w:jc w:val="center"/>
            </w:pPr>
            <w:r>
              <w:rPr>
                <w:rFonts w:ascii="宋体" w:hAnsi="宋体" w:eastAsia="宋体"/>
                <w:sz w:val="16"/>
              </w:rPr>
              <w:t>60.69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E7E8C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5DE141">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862BAC">
            <w:pPr>
              <w:jc w:val="center"/>
            </w:pPr>
            <w:r>
              <w:rPr>
                <w:rFonts w:ascii="宋体" w:hAnsi="宋体" w:eastAsia="宋体"/>
                <w:sz w:val="16"/>
              </w:rPr>
              <w:t>10.00分</w:t>
            </w:r>
          </w:p>
        </w:tc>
      </w:tr>
      <w:tr w14:paraId="1ADADE3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DA2B0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BC66CE">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1BFD7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7E796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924EE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A81FE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9EAD2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76BED9">
            <w:pPr>
              <w:jc w:val="center"/>
            </w:pPr>
            <w:r>
              <w:rPr>
                <w:rFonts w:ascii="宋体" w:hAnsi="宋体" w:eastAsia="宋体"/>
                <w:sz w:val="16"/>
              </w:rPr>
              <w:t>—</w:t>
            </w:r>
          </w:p>
        </w:tc>
      </w:tr>
      <w:tr w14:paraId="0111189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C3381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6900A1">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921546">
            <w:pPr>
              <w:jc w:val="center"/>
            </w:pPr>
            <w:r>
              <w:rPr>
                <w:rFonts w:ascii="宋体" w:hAnsi="宋体" w:eastAsia="宋体"/>
                <w:sz w:val="16"/>
              </w:rPr>
              <w:t>62.00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72A4F9">
            <w:pPr>
              <w:jc w:val="center"/>
            </w:pPr>
            <w:r>
              <w:rPr>
                <w:rFonts w:ascii="宋体" w:hAnsi="宋体" w:eastAsia="宋体"/>
                <w:sz w:val="16"/>
              </w:rPr>
              <w:t>60.69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15567B">
            <w:pPr>
              <w:jc w:val="center"/>
            </w:pPr>
            <w:r>
              <w:rPr>
                <w:rFonts w:ascii="宋体" w:hAnsi="宋体" w:eastAsia="宋体"/>
                <w:sz w:val="16"/>
              </w:rPr>
              <w:t>60.69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2D4C7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29928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FEC332">
            <w:pPr>
              <w:jc w:val="center"/>
            </w:pPr>
            <w:r>
              <w:rPr>
                <w:rFonts w:ascii="宋体" w:hAnsi="宋体" w:eastAsia="宋体"/>
                <w:sz w:val="16"/>
              </w:rPr>
              <w:t>—</w:t>
            </w:r>
          </w:p>
        </w:tc>
      </w:tr>
      <w:tr w14:paraId="01AC8D7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5D1B855">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35AD66F">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A72CCD4">
            <w:pPr>
              <w:jc w:val="center"/>
            </w:pPr>
            <w:r>
              <w:rPr>
                <w:rFonts w:ascii="宋体" w:hAnsi="宋体" w:eastAsia="宋体"/>
                <w:sz w:val="16"/>
              </w:rPr>
              <w:t>实际完成情况</w:t>
            </w:r>
          </w:p>
        </w:tc>
      </w:tr>
      <w:tr w14:paraId="0A809FE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D9E7FD"/>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6FF9A23">
            <w:pPr>
              <w:jc w:val="both"/>
            </w:pPr>
            <w:r>
              <w:rPr>
                <w:rFonts w:ascii="宋体" w:hAnsi="宋体" w:eastAsia="宋体"/>
                <w:sz w:val="16"/>
              </w:rPr>
              <w:t>该项目资金62万元，其中财政资金0万元，其他资金62万元，主要用于采购专用设备一批及其他办公费用支出，补充单位设备，达到增强应对和防范矿山安全生产事故风险和事故灾难的能力，保证矿山队能够快捷、有效地开展救援工作效果。</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04EE9A9">
            <w:pPr>
              <w:jc w:val="both"/>
            </w:pPr>
            <w:r>
              <w:rPr>
                <w:rFonts w:ascii="宋体" w:hAnsi="宋体" w:eastAsia="宋体"/>
                <w:sz w:val="16"/>
              </w:rPr>
              <w:t>2024年该项目资金到位数60.69万元，支出59.35万元。已采购专用设备23件/台，维修保养设备2</w:t>
            </w:r>
            <w:r>
              <w:rPr>
                <w:rFonts w:hint="eastAsia" w:ascii="宋体" w:hAnsi="宋体"/>
                <w:sz w:val="16"/>
                <w:lang w:eastAsia="zh-CN"/>
              </w:rPr>
              <w:t>次</w:t>
            </w:r>
            <w:r>
              <w:rPr>
                <w:rFonts w:ascii="宋体" w:hAnsi="宋体" w:eastAsia="宋体"/>
                <w:sz w:val="16"/>
              </w:rPr>
              <w:t>，通过该项目的实施，补充了单位设备，达到增强应对和预防矿山安全生产事故风险和事故灾害的能力，保障了矿山救护队能够快捷、有效地开展救援工作效果。</w:t>
            </w:r>
          </w:p>
        </w:tc>
      </w:tr>
      <w:tr w14:paraId="3DB67AF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8912D5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1E00B5">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FEE3B9">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2F0FC2">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2B9A66">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68AB6E">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17297D">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43A3E1">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16B24B">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93BD5C">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344F78">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0C223C">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CC0968">
            <w:pPr>
              <w:jc w:val="center"/>
            </w:pPr>
            <w:r>
              <w:rPr>
                <w:rFonts w:ascii="宋体" w:hAnsi="宋体" w:eastAsia="宋体"/>
                <w:sz w:val="16"/>
              </w:rPr>
              <w:t>偏差原因分析及改进措施</w:t>
            </w:r>
          </w:p>
        </w:tc>
      </w:tr>
      <w:tr w14:paraId="6510303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80592C0">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D4E64F4">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3D8ADE6">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6664E2">
            <w:pPr>
              <w:jc w:val="center"/>
            </w:pPr>
            <w:r>
              <w:rPr>
                <w:rFonts w:ascii="宋体" w:hAnsi="宋体" w:eastAsia="宋体"/>
                <w:sz w:val="16"/>
              </w:rPr>
              <w:t>维修保养设备次数（次）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F25213">
            <w:pPr>
              <w:jc w:val="center"/>
            </w:pPr>
            <w:r>
              <w:rPr>
                <w:rFonts w:ascii="宋体" w:hAnsi="宋体" w:eastAsia="宋体"/>
                <w:sz w:val="16"/>
              </w:rPr>
              <w:t>&gt;=2次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75BB2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6EE2D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6D9160">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379C0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52978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19F4A3">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BB6F2E">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DAEBA7">
            <w:pPr>
              <w:jc w:val="center"/>
            </w:pPr>
          </w:p>
        </w:tc>
      </w:tr>
      <w:tr w14:paraId="79B5FF5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95FE6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23756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E8AEE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D38CBC">
            <w:pPr>
              <w:jc w:val="center"/>
            </w:pPr>
            <w:r>
              <w:rPr>
                <w:rFonts w:ascii="宋体" w:hAnsi="宋体" w:eastAsia="宋体"/>
                <w:sz w:val="16"/>
              </w:rPr>
              <w:t>采购专用设备数量（件/台）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32746D">
            <w:pPr>
              <w:jc w:val="center"/>
            </w:pPr>
            <w:r>
              <w:rPr>
                <w:rFonts w:ascii="宋体" w:hAnsi="宋体" w:eastAsia="宋体"/>
                <w:sz w:val="16"/>
              </w:rPr>
              <w:t>&gt;=23台/件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8B50B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385F9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EAEA1C">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FF27C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856B8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8630A7">
            <w:pPr>
              <w:jc w:val="center"/>
            </w:pPr>
            <w:r>
              <w:rPr>
                <w:rFonts w:ascii="宋体" w:hAnsi="宋体" w:eastAsia="宋体"/>
                <w:sz w:val="16"/>
              </w:rPr>
              <w:t>=23台/件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9FDCF6">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5A803C">
            <w:pPr>
              <w:jc w:val="center"/>
            </w:pPr>
          </w:p>
        </w:tc>
      </w:tr>
      <w:tr w14:paraId="4C67EF1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2E38A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DA6A9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AEC6E3">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FA68A5">
            <w:pPr>
              <w:jc w:val="center"/>
            </w:pPr>
            <w:r>
              <w:rPr>
                <w:rFonts w:ascii="宋体" w:hAnsi="宋体" w:eastAsia="宋体"/>
                <w:sz w:val="16"/>
              </w:rPr>
              <w:t>物资验收合格率（%）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FA50E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98B47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AFB26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1F7D4E">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33DDA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EB393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7A6C0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BC2D45">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A12223">
            <w:pPr>
              <w:jc w:val="center"/>
            </w:pPr>
          </w:p>
        </w:tc>
      </w:tr>
      <w:tr w14:paraId="6FAB28E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04EF8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2AD25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BBB7F4D">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0E3203">
            <w:pPr>
              <w:jc w:val="center"/>
            </w:pPr>
            <w:r>
              <w:rPr>
                <w:rFonts w:ascii="宋体" w:hAnsi="宋体" w:eastAsia="宋体"/>
                <w:sz w:val="16"/>
              </w:rPr>
              <w:t>物资采购及时率（%）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1C2A3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62C49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3126D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0FF840">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48887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568EF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2F962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06F6D7">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599CA4">
            <w:pPr>
              <w:jc w:val="center"/>
            </w:pPr>
          </w:p>
        </w:tc>
      </w:tr>
      <w:tr w14:paraId="65E1B4A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F1C96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1A971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3BCC2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F1E7DE">
            <w:pPr>
              <w:jc w:val="center"/>
            </w:pPr>
            <w:r>
              <w:rPr>
                <w:rFonts w:ascii="宋体" w:hAnsi="宋体" w:eastAsia="宋体"/>
                <w:sz w:val="16"/>
              </w:rPr>
              <w:t>应急救援响应率（%）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F91EC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EC6EE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B53E9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E04508">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8CFA0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07121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8BF4D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6BB312">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F89336">
            <w:pPr>
              <w:jc w:val="center"/>
            </w:pPr>
          </w:p>
        </w:tc>
      </w:tr>
      <w:tr w14:paraId="48B810F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8A722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556E0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50EB9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9CC47A">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41D1C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1D13B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FD4DF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F59C7D">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C8511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EB3D7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8A115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AEF2B7">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E6CA7C">
            <w:pPr>
              <w:jc w:val="center"/>
            </w:pPr>
          </w:p>
        </w:tc>
      </w:tr>
      <w:tr w14:paraId="0889BCC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D0FC7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E1EE391">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F0CAE3">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0D1431">
            <w:pPr>
              <w:jc w:val="center"/>
            </w:pPr>
            <w:r>
              <w:rPr>
                <w:rFonts w:ascii="宋体" w:hAnsi="宋体" w:eastAsia="宋体"/>
                <w:sz w:val="16"/>
              </w:rPr>
              <w:t>采购设备成本（万元）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714EA6">
            <w:pPr>
              <w:jc w:val="center"/>
            </w:pPr>
            <w:r>
              <w:rPr>
                <w:rFonts w:ascii="宋体" w:hAnsi="宋体" w:eastAsia="宋体"/>
                <w:sz w:val="16"/>
              </w:rPr>
              <w:t>&lt;=59.35万元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1F31A6">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BD61F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3BC81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910C8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CA455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77D1E3">
            <w:pPr>
              <w:jc w:val="center"/>
            </w:pPr>
            <w:r>
              <w:rPr>
                <w:rFonts w:ascii="宋体" w:hAnsi="宋体" w:eastAsia="宋体"/>
                <w:sz w:val="16"/>
              </w:rPr>
              <w:t>=59.35万元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65833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ADFD5F">
            <w:pPr>
              <w:jc w:val="center"/>
            </w:pPr>
          </w:p>
        </w:tc>
      </w:tr>
      <w:tr w14:paraId="3D94427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EDD37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D4EE0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EB356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8E0978">
            <w:pPr>
              <w:jc w:val="center"/>
            </w:pPr>
            <w:r>
              <w:rPr>
                <w:rFonts w:ascii="宋体" w:hAnsi="宋体" w:eastAsia="宋体"/>
                <w:sz w:val="16"/>
              </w:rPr>
              <w:t>维修保养设备成本（万元）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D18332">
            <w:pPr>
              <w:jc w:val="center"/>
            </w:pPr>
            <w:r>
              <w:rPr>
                <w:rFonts w:ascii="宋体" w:hAnsi="宋体" w:eastAsia="宋体"/>
                <w:sz w:val="16"/>
              </w:rPr>
              <w:t>&lt;=1.34万元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FCB54E">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B2262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F0639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A1536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CC088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BBA079">
            <w:pPr>
              <w:jc w:val="center"/>
            </w:pPr>
            <w:r>
              <w:rPr>
                <w:rFonts w:ascii="宋体" w:hAnsi="宋体" w:eastAsia="宋体"/>
                <w:sz w:val="16"/>
              </w:rPr>
              <w:t>=1.34万元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945D2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C28BCC">
            <w:pPr>
              <w:jc w:val="center"/>
            </w:pPr>
          </w:p>
        </w:tc>
      </w:tr>
      <w:tr w14:paraId="228C26C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55EA7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1750DD">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592303">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B72A89">
            <w:pPr>
              <w:jc w:val="center"/>
            </w:pPr>
            <w:r>
              <w:rPr>
                <w:rFonts w:ascii="宋体" w:hAnsi="宋体" w:eastAsia="宋体"/>
                <w:sz w:val="16"/>
              </w:rPr>
              <w:t>指战员权益保障率（%）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C97E4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F65DA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81969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CB218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BE438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3EF0D7">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0F422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F718D7">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F28A83">
            <w:pPr>
              <w:jc w:val="center"/>
            </w:pPr>
          </w:p>
        </w:tc>
      </w:tr>
      <w:tr w14:paraId="1A270A1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DF52B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A5AD5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E781F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C32D6D">
            <w:pPr>
              <w:jc w:val="center"/>
            </w:pPr>
            <w:r>
              <w:rPr>
                <w:rFonts w:ascii="宋体" w:hAnsi="宋体" w:eastAsia="宋体"/>
                <w:sz w:val="16"/>
              </w:rPr>
              <w:t>受益指战员满意度（%）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B3925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A9D2C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0ECCB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6CAAF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642974">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4696AC">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651EA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FDF17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DE1587">
            <w:pPr>
              <w:jc w:val="center"/>
            </w:pPr>
          </w:p>
        </w:tc>
      </w:tr>
      <w:tr w14:paraId="0D31F6B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D1724B">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B5422D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9D58FF">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9E4F33C">
            <w:pPr>
              <w:jc w:val="center"/>
            </w:pPr>
            <w:r>
              <w:rPr>
                <w:rFonts w:ascii="宋体" w:hAnsi="宋体" w:eastAsia="宋体"/>
                <w:sz w:val="16"/>
              </w:rPr>
              <w:t>100分</w:t>
            </w:r>
          </w:p>
        </w:tc>
      </w:tr>
    </w:tbl>
    <w:p w14:paraId="24E1C4EC">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32"/>
        <w:gridCol w:w="632"/>
        <w:gridCol w:w="632"/>
        <w:gridCol w:w="632"/>
      </w:tblGrid>
      <w:tr w14:paraId="10F1D07B">
        <w:tblPrEx>
          <w:tblCellMar>
            <w:top w:w="0" w:type="dxa"/>
            <w:left w:w="108" w:type="dxa"/>
            <w:bottom w:w="0" w:type="dxa"/>
            <w:right w:w="108" w:type="dxa"/>
          </w:tblCellMar>
        </w:tblPrEx>
        <w:tc>
          <w:tcPr>
            <w:tcW w:w="8848" w:type="dxa"/>
            <w:gridSpan w:val="14"/>
            <w:vAlign w:val="center"/>
          </w:tcPr>
          <w:p w14:paraId="1BBF503F">
            <w:pPr>
              <w:jc w:val="center"/>
            </w:pPr>
            <w:r>
              <w:rPr>
                <w:rFonts w:ascii="宋体" w:hAnsi="宋体" w:eastAsia="宋体"/>
                <w:sz w:val="24"/>
              </w:rPr>
              <w:t>项目支出绩效自评表</w:t>
            </w:r>
          </w:p>
        </w:tc>
      </w:tr>
      <w:tr w14:paraId="002C7782">
        <w:tblPrEx>
          <w:tblCellMar>
            <w:top w:w="0" w:type="dxa"/>
            <w:left w:w="108" w:type="dxa"/>
            <w:bottom w:w="0" w:type="dxa"/>
            <w:right w:w="108" w:type="dxa"/>
          </w:tblCellMar>
        </w:tblPrEx>
        <w:tc>
          <w:tcPr>
            <w:tcW w:w="8848" w:type="dxa"/>
            <w:gridSpan w:val="14"/>
            <w:vAlign w:val="center"/>
          </w:tcPr>
          <w:p w14:paraId="3E8B9316">
            <w:pPr>
              <w:jc w:val="center"/>
            </w:pPr>
            <w:r>
              <w:rPr>
                <w:rFonts w:ascii="宋体" w:hAnsi="宋体" w:eastAsia="宋体"/>
                <w:sz w:val="24"/>
              </w:rPr>
              <w:t>(2024年度)</w:t>
            </w:r>
          </w:p>
        </w:tc>
      </w:tr>
      <w:tr w14:paraId="456D89D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8488D1">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B55BF9C">
            <w:pPr>
              <w:jc w:val="center"/>
            </w:pPr>
            <w:r>
              <w:rPr>
                <w:rFonts w:ascii="宋体" w:hAnsi="宋体" w:eastAsia="宋体"/>
                <w:sz w:val="16"/>
              </w:rPr>
              <w:t>指战员伙食补助项目</w:t>
            </w:r>
          </w:p>
        </w:tc>
      </w:tr>
      <w:tr w14:paraId="5404083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E76047">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97D3D0E">
            <w:pPr>
              <w:jc w:val="center"/>
            </w:pPr>
            <w:r>
              <w:rPr>
                <w:rFonts w:ascii="宋体" w:hAnsi="宋体" w:eastAsia="宋体"/>
                <w:sz w:val="16"/>
              </w:rPr>
              <w:t>克孜勒苏柯尔克孜自治州南疆矿山救护队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FE1A2C">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C9C1F0B">
            <w:pPr>
              <w:jc w:val="center"/>
            </w:pPr>
            <w:r>
              <w:rPr>
                <w:rFonts w:ascii="宋体" w:hAnsi="宋体" w:eastAsia="宋体"/>
                <w:sz w:val="16"/>
              </w:rPr>
              <w:t>克孜勒苏柯尔克孜自治州南疆矿山救护队</w:t>
            </w:r>
          </w:p>
        </w:tc>
      </w:tr>
      <w:tr w14:paraId="49EBACC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0B7AF7C">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1DBCCD">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50F93D">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BEC379">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D1AFC5">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418C82">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F6EE21">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B4B3B4">
            <w:pPr>
              <w:jc w:val="center"/>
            </w:pPr>
            <w:r>
              <w:rPr>
                <w:rFonts w:ascii="宋体" w:hAnsi="宋体" w:eastAsia="宋体"/>
                <w:sz w:val="16"/>
              </w:rPr>
              <w:t>得分</w:t>
            </w:r>
          </w:p>
        </w:tc>
      </w:tr>
      <w:tr w14:paraId="4904F72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C2F3D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91636D">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B48BEB">
            <w:pPr>
              <w:jc w:val="center"/>
            </w:pPr>
            <w:r>
              <w:rPr>
                <w:rFonts w:ascii="宋体" w:hAnsi="宋体" w:eastAsia="宋体"/>
                <w:sz w:val="16"/>
              </w:rPr>
              <w:t>16.06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B7C709">
            <w:pPr>
              <w:jc w:val="center"/>
            </w:pPr>
            <w:r>
              <w:rPr>
                <w:rFonts w:ascii="宋体" w:hAnsi="宋体" w:eastAsia="宋体"/>
                <w:sz w:val="16"/>
              </w:rPr>
              <w:t>16.06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C4C5A3">
            <w:pPr>
              <w:jc w:val="center"/>
            </w:pPr>
            <w:r>
              <w:rPr>
                <w:rFonts w:ascii="宋体" w:hAnsi="宋体" w:eastAsia="宋体"/>
                <w:sz w:val="16"/>
              </w:rPr>
              <w:t>16.06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46B4A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42032B">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7448BB">
            <w:pPr>
              <w:jc w:val="center"/>
            </w:pPr>
            <w:r>
              <w:rPr>
                <w:rFonts w:ascii="宋体" w:hAnsi="宋体" w:eastAsia="宋体"/>
                <w:sz w:val="16"/>
              </w:rPr>
              <w:t>10.00分</w:t>
            </w:r>
          </w:p>
        </w:tc>
      </w:tr>
      <w:tr w14:paraId="32F1477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4BFC2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3CEB16">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18748B">
            <w:pPr>
              <w:jc w:val="center"/>
            </w:pPr>
            <w:r>
              <w:rPr>
                <w:rFonts w:ascii="宋体" w:hAnsi="宋体" w:eastAsia="宋体"/>
                <w:sz w:val="16"/>
              </w:rPr>
              <w:t>16.06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DAB199">
            <w:pPr>
              <w:jc w:val="center"/>
            </w:pPr>
            <w:r>
              <w:rPr>
                <w:rFonts w:ascii="宋体" w:hAnsi="宋体" w:eastAsia="宋体"/>
                <w:sz w:val="16"/>
              </w:rPr>
              <w:t>16.06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D9539C">
            <w:pPr>
              <w:jc w:val="center"/>
            </w:pPr>
            <w:r>
              <w:rPr>
                <w:rFonts w:ascii="宋体" w:hAnsi="宋体" w:eastAsia="宋体"/>
                <w:sz w:val="16"/>
              </w:rPr>
              <w:t>16.06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A2866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9FEAD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12F90A">
            <w:pPr>
              <w:jc w:val="center"/>
            </w:pPr>
            <w:r>
              <w:rPr>
                <w:rFonts w:ascii="宋体" w:hAnsi="宋体" w:eastAsia="宋体"/>
                <w:sz w:val="16"/>
              </w:rPr>
              <w:t>—</w:t>
            </w:r>
          </w:p>
        </w:tc>
      </w:tr>
      <w:tr w14:paraId="4D3A178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B78CA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4C2E24">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3807B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1656C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D3327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31A24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5F95E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17EBAF">
            <w:pPr>
              <w:jc w:val="center"/>
            </w:pPr>
            <w:r>
              <w:rPr>
                <w:rFonts w:ascii="宋体" w:hAnsi="宋体" w:eastAsia="宋体"/>
                <w:sz w:val="16"/>
              </w:rPr>
              <w:t>—</w:t>
            </w:r>
          </w:p>
        </w:tc>
      </w:tr>
      <w:tr w14:paraId="6DC4237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3AF491D">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1B4FEFC">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5CDA2D5">
            <w:pPr>
              <w:jc w:val="center"/>
            </w:pPr>
            <w:r>
              <w:rPr>
                <w:rFonts w:ascii="宋体" w:hAnsi="宋体" w:eastAsia="宋体"/>
                <w:sz w:val="16"/>
              </w:rPr>
              <w:t>实际完成情况</w:t>
            </w:r>
          </w:p>
        </w:tc>
      </w:tr>
      <w:tr w14:paraId="0862DE1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C05F06"/>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A6ECBB7">
            <w:pPr>
              <w:jc w:val="both"/>
            </w:pPr>
            <w:r>
              <w:rPr>
                <w:rFonts w:ascii="宋体" w:hAnsi="宋体" w:eastAsia="宋体"/>
                <w:sz w:val="16"/>
              </w:rPr>
              <w:t>该项目资金16.06万元，其中财政资金16.06万元，其他资金0万元，主要用于44名指战员2024年人均10元/人/天伙食补助。通过该项目实施，确保矿山救护队24小时人员在岗</w:t>
            </w:r>
            <w:r>
              <w:rPr>
                <w:rFonts w:hint="eastAsia" w:ascii="宋体" w:hAnsi="宋体"/>
                <w:sz w:val="16"/>
                <w:lang w:eastAsia="zh-CN"/>
              </w:rPr>
              <w:t>，</w:t>
            </w:r>
            <w:r>
              <w:rPr>
                <w:rFonts w:ascii="宋体" w:hAnsi="宋体" w:eastAsia="宋体"/>
                <w:sz w:val="16"/>
              </w:rPr>
              <w:t>第一时间做好应急救援、抢险救灾、出警出勤等后勤保障,保障矿山企业安全生产,提升矿山企业安全生产效益。</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C0389F5">
            <w:pPr>
              <w:jc w:val="both"/>
            </w:pPr>
            <w:r>
              <w:rPr>
                <w:rFonts w:ascii="宋体" w:hAnsi="宋体" w:eastAsia="宋体"/>
                <w:sz w:val="16"/>
              </w:rPr>
              <w:t>该项目主要用于年均44名指战员2024年人均10元/人/天伙食补助食材支出。通过该项目实施，确保矿山救护队24小时人员在岗</w:t>
            </w:r>
            <w:r>
              <w:rPr>
                <w:rFonts w:hint="eastAsia" w:ascii="宋体" w:hAnsi="宋体"/>
                <w:sz w:val="16"/>
                <w:lang w:eastAsia="zh-CN"/>
              </w:rPr>
              <w:t>，</w:t>
            </w:r>
            <w:r>
              <w:rPr>
                <w:rFonts w:ascii="宋体" w:hAnsi="宋体" w:eastAsia="宋体"/>
                <w:sz w:val="16"/>
              </w:rPr>
              <w:t>第一时间做好应急救援、抢险救灾、出警出勤等后勤保障,保障矿山企业安全生产,提升矿山企业安全生产效益。</w:t>
            </w:r>
          </w:p>
        </w:tc>
      </w:tr>
      <w:tr w14:paraId="6601A5B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5761F5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0ED309">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0FBD8D">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D8CA99">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0A14B0">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FAFEFA">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C717A2">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000319">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73F23B">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939FD1">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F7F2F3">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A0487B">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197851">
            <w:pPr>
              <w:jc w:val="center"/>
            </w:pPr>
            <w:r>
              <w:rPr>
                <w:rFonts w:ascii="宋体" w:hAnsi="宋体" w:eastAsia="宋体"/>
                <w:sz w:val="16"/>
              </w:rPr>
              <w:t>偏差原因分析及改进措施</w:t>
            </w:r>
          </w:p>
        </w:tc>
      </w:tr>
      <w:tr w14:paraId="01435E2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2851C59">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AB21D06">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179184">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2A7391">
            <w:pPr>
              <w:jc w:val="center"/>
            </w:pPr>
            <w:r>
              <w:rPr>
                <w:rFonts w:ascii="宋体" w:hAnsi="宋体" w:eastAsia="宋体"/>
                <w:sz w:val="16"/>
              </w:rPr>
              <w:t>补助人数（人）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8C94CC">
            <w:pPr>
              <w:jc w:val="center"/>
            </w:pPr>
            <w:r>
              <w:rPr>
                <w:rFonts w:ascii="宋体" w:hAnsi="宋体" w:eastAsia="宋体"/>
                <w:sz w:val="16"/>
              </w:rPr>
              <w:t>&gt;=44人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E9613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A608B9">
            <w:pPr>
              <w:jc w:val="center"/>
            </w:pPr>
            <w:r>
              <w:rPr>
                <w:rFonts w:ascii="宋体" w:hAnsi="宋体" w:eastAsia="宋体"/>
                <w:sz w:val="16"/>
              </w:rPr>
              <w:t>40人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F097E8">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6EF1D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7CE4D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CAD9B9">
            <w:pPr>
              <w:jc w:val="center"/>
            </w:pPr>
            <w:r>
              <w:rPr>
                <w:rFonts w:ascii="宋体" w:hAnsi="宋体" w:eastAsia="宋体"/>
                <w:sz w:val="16"/>
              </w:rPr>
              <w:t>=44人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300075">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F98FCD">
            <w:pPr>
              <w:jc w:val="center"/>
            </w:pPr>
          </w:p>
        </w:tc>
      </w:tr>
      <w:tr w14:paraId="50FC289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F0617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14DC6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14F7324">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098784">
            <w:pPr>
              <w:jc w:val="center"/>
            </w:pPr>
            <w:r>
              <w:rPr>
                <w:rFonts w:ascii="宋体" w:hAnsi="宋体" w:eastAsia="宋体"/>
                <w:sz w:val="16"/>
              </w:rPr>
              <w:t>食堂生活物资验收合格率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F5B7A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ADCFD0">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AA48F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3C8392">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39194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75B57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776E5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272582">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A46A92">
            <w:pPr>
              <w:jc w:val="center"/>
            </w:pPr>
          </w:p>
        </w:tc>
      </w:tr>
      <w:tr w14:paraId="47968F7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04742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3BBF6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B9CA0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3F8591">
            <w:pPr>
              <w:jc w:val="center"/>
            </w:pPr>
            <w:r>
              <w:rPr>
                <w:rFonts w:ascii="宋体" w:hAnsi="宋体" w:eastAsia="宋体"/>
                <w:sz w:val="16"/>
              </w:rPr>
              <w:t>食品安全达标率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C62C5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7E36B2">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1A915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F979BA">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AF294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BF5FD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864AA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CAB213">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300BCD">
            <w:pPr>
              <w:jc w:val="center"/>
            </w:pPr>
          </w:p>
        </w:tc>
      </w:tr>
      <w:tr w14:paraId="2D6F049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4605B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6F26E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A5F765E">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3A219C">
            <w:pPr>
              <w:jc w:val="center"/>
            </w:pPr>
            <w:r>
              <w:rPr>
                <w:rFonts w:ascii="宋体" w:hAnsi="宋体" w:eastAsia="宋体"/>
                <w:sz w:val="16"/>
              </w:rPr>
              <w:t>食堂物资采购及时率（%）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C3118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9D919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0BFA5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4E8DA8">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17243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117BC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2381C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3E60AC">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C17435">
            <w:pPr>
              <w:jc w:val="center"/>
            </w:pPr>
          </w:p>
        </w:tc>
      </w:tr>
      <w:tr w14:paraId="6663C6C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1D948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3B9F5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700C6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AACFAC">
            <w:pPr>
              <w:jc w:val="center"/>
            </w:pPr>
            <w:r>
              <w:rPr>
                <w:rFonts w:ascii="宋体" w:hAnsi="宋体" w:eastAsia="宋体"/>
                <w:sz w:val="16"/>
              </w:rPr>
              <w:t>应急救援响应率（%）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BEF39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20094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88C27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6ACF4B">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429AA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D0C9F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4A763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212C6E">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B719BD">
            <w:pPr>
              <w:jc w:val="center"/>
            </w:pPr>
          </w:p>
        </w:tc>
      </w:tr>
      <w:tr w14:paraId="5C4F44A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C615B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EFE77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45064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B7564E">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A89FA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3098A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B8FCA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56CB1B">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EB320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2DCE3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9CA4F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0888BF">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4AF0A0">
            <w:pPr>
              <w:jc w:val="center"/>
            </w:pPr>
          </w:p>
        </w:tc>
      </w:tr>
      <w:tr w14:paraId="37196A8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FF97D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183833">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061FCD">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9AA2A7">
            <w:pPr>
              <w:jc w:val="center"/>
            </w:pPr>
            <w:r>
              <w:rPr>
                <w:rFonts w:ascii="宋体" w:hAnsi="宋体" w:eastAsia="宋体"/>
                <w:sz w:val="16"/>
              </w:rPr>
              <w:t>人均伙食补助标准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6DD31B">
            <w:pPr>
              <w:jc w:val="center"/>
            </w:pPr>
            <w:r>
              <w:rPr>
                <w:rFonts w:ascii="宋体" w:hAnsi="宋体" w:eastAsia="宋体"/>
                <w:sz w:val="16"/>
              </w:rPr>
              <w:t>&lt;=10元/人/天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C604FB">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3FA884">
            <w:pPr>
              <w:jc w:val="center"/>
            </w:pPr>
            <w:r>
              <w:rPr>
                <w:rFonts w:ascii="宋体" w:hAnsi="宋体" w:eastAsia="宋体"/>
                <w:sz w:val="16"/>
              </w:rPr>
              <w:t>10元/人/天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55709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2CB5A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33017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D4DDCC">
            <w:pPr>
              <w:jc w:val="center"/>
            </w:pPr>
            <w:r>
              <w:rPr>
                <w:rFonts w:ascii="宋体" w:hAnsi="宋体" w:eastAsia="宋体"/>
                <w:sz w:val="16"/>
              </w:rPr>
              <w:t>=10元/人/天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96BED7">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1EC202">
            <w:pPr>
              <w:jc w:val="center"/>
            </w:pPr>
          </w:p>
        </w:tc>
      </w:tr>
      <w:tr w14:paraId="2A4B21D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93CC3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C55377">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E0B5D4">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B313AD">
            <w:pPr>
              <w:jc w:val="center"/>
            </w:pPr>
            <w:r>
              <w:rPr>
                <w:rFonts w:ascii="宋体" w:hAnsi="宋体" w:eastAsia="宋体"/>
                <w:sz w:val="16"/>
              </w:rPr>
              <w:t>食堂安全保障认可率（%）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E7AC7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F1549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A71B8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3F8C4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6550C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E0B09D">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BAF98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47015B">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00627F">
            <w:pPr>
              <w:jc w:val="center"/>
            </w:pPr>
          </w:p>
        </w:tc>
      </w:tr>
      <w:tr w14:paraId="041134D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7F15C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090EB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A0BDA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35EF3E">
            <w:pPr>
              <w:jc w:val="center"/>
            </w:pPr>
            <w:r>
              <w:rPr>
                <w:rFonts w:ascii="宋体" w:hAnsi="宋体" w:eastAsia="宋体"/>
                <w:sz w:val="16"/>
              </w:rPr>
              <w:t>受益指战员满意度（%）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A2B087">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86A18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0C3F0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6220A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DDFBD8">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46D2F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545EEE">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0846C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2FCFBC">
            <w:pPr>
              <w:jc w:val="center"/>
            </w:pPr>
          </w:p>
        </w:tc>
      </w:tr>
      <w:tr w14:paraId="5B6A897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667789">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25CD10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4B44B7">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0F1B1F7">
            <w:pPr>
              <w:jc w:val="center"/>
            </w:pPr>
            <w:r>
              <w:rPr>
                <w:rFonts w:ascii="宋体" w:hAnsi="宋体" w:eastAsia="宋体"/>
                <w:sz w:val="16"/>
              </w:rPr>
              <w:t>100分</w:t>
            </w:r>
          </w:p>
        </w:tc>
      </w:tr>
    </w:tbl>
    <w:p w14:paraId="37253DE1">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22A53E05">
        <w:tblPrEx>
          <w:tblCellMar>
            <w:top w:w="0" w:type="dxa"/>
            <w:left w:w="108" w:type="dxa"/>
            <w:bottom w:w="0" w:type="dxa"/>
            <w:right w:w="108" w:type="dxa"/>
          </w:tblCellMar>
        </w:tblPrEx>
        <w:tc>
          <w:tcPr>
            <w:tcW w:w="8848" w:type="dxa"/>
            <w:gridSpan w:val="14"/>
            <w:vAlign w:val="center"/>
          </w:tcPr>
          <w:p w14:paraId="42B24F7E">
            <w:pPr>
              <w:jc w:val="center"/>
            </w:pPr>
            <w:r>
              <w:rPr>
                <w:rFonts w:ascii="宋体" w:hAnsi="宋体" w:eastAsia="宋体"/>
                <w:sz w:val="24"/>
              </w:rPr>
              <w:t>项目支出绩效自评表</w:t>
            </w:r>
          </w:p>
        </w:tc>
      </w:tr>
      <w:tr w14:paraId="709136B9">
        <w:tblPrEx>
          <w:tblCellMar>
            <w:top w:w="0" w:type="dxa"/>
            <w:left w:w="108" w:type="dxa"/>
            <w:bottom w:w="0" w:type="dxa"/>
            <w:right w:w="108" w:type="dxa"/>
          </w:tblCellMar>
        </w:tblPrEx>
        <w:tc>
          <w:tcPr>
            <w:tcW w:w="8848" w:type="dxa"/>
            <w:gridSpan w:val="14"/>
            <w:vAlign w:val="center"/>
          </w:tcPr>
          <w:p w14:paraId="424EA740">
            <w:pPr>
              <w:jc w:val="center"/>
            </w:pPr>
            <w:r>
              <w:rPr>
                <w:rFonts w:ascii="宋体" w:hAnsi="宋体" w:eastAsia="宋体"/>
                <w:sz w:val="24"/>
              </w:rPr>
              <w:t>(2024年度)</w:t>
            </w:r>
          </w:p>
        </w:tc>
      </w:tr>
      <w:tr w14:paraId="1993F4A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46FC4C">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0F04B73">
            <w:pPr>
              <w:jc w:val="center"/>
            </w:pPr>
            <w:r>
              <w:rPr>
                <w:rFonts w:ascii="宋体" w:hAnsi="宋体" w:eastAsia="宋体"/>
                <w:sz w:val="16"/>
              </w:rPr>
              <w:t>指战员培复训项目</w:t>
            </w:r>
          </w:p>
        </w:tc>
      </w:tr>
      <w:tr w14:paraId="453BEE4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942FC9">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61C968B">
            <w:pPr>
              <w:jc w:val="center"/>
            </w:pPr>
            <w:r>
              <w:rPr>
                <w:rFonts w:ascii="宋体" w:hAnsi="宋体" w:eastAsia="宋体"/>
                <w:sz w:val="16"/>
              </w:rPr>
              <w:t>克孜勒苏柯尔克孜自治州南疆矿山救护队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DDB0E1">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F921FAF">
            <w:pPr>
              <w:jc w:val="center"/>
            </w:pPr>
            <w:r>
              <w:rPr>
                <w:rFonts w:ascii="宋体" w:hAnsi="宋体" w:eastAsia="宋体"/>
                <w:sz w:val="16"/>
              </w:rPr>
              <w:t>克孜勒苏柯尔克孜自治州南疆矿山救护队</w:t>
            </w:r>
          </w:p>
        </w:tc>
      </w:tr>
      <w:tr w14:paraId="6253929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36B02AE">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6E68A9">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D944B7">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406149">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900305">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A8D337">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3BB0FC">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EDD394">
            <w:pPr>
              <w:jc w:val="center"/>
            </w:pPr>
            <w:r>
              <w:rPr>
                <w:rFonts w:ascii="宋体" w:hAnsi="宋体" w:eastAsia="宋体"/>
                <w:sz w:val="16"/>
              </w:rPr>
              <w:t>得分</w:t>
            </w:r>
          </w:p>
        </w:tc>
      </w:tr>
      <w:tr w14:paraId="6BF5CCC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EE059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844A41">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CFB4ED">
            <w:pPr>
              <w:jc w:val="center"/>
            </w:pPr>
            <w:r>
              <w:rPr>
                <w:rFonts w:ascii="宋体" w:hAnsi="宋体" w:eastAsia="宋体"/>
                <w:sz w:val="16"/>
              </w:rPr>
              <w:t>18.28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610868">
            <w:pPr>
              <w:jc w:val="center"/>
            </w:pPr>
            <w:r>
              <w:rPr>
                <w:rFonts w:ascii="宋体" w:hAnsi="宋体" w:eastAsia="宋体"/>
                <w:sz w:val="16"/>
              </w:rPr>
              <w:t>18.28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289500">
            <w:pPr>
              <w:jc w:val="center"/>
            </w:pPr>
            <w:r>
              <w:rPr>
                <w:rFonts w:ascii="宋体" w:hAnsi="宋体" w:eastAsia="宋体"/>
                <w:sz w:val="16"/>
              </w:rPr>
              <w:t>17.54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8EC3C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F8370A">
            <w:pPr>
              <w:jc w:val="center"/>
            </w:pPr>
            <w:r>
              <w:rPr>
                <w:rFonts w:ascii="宋体" w:hAnsi="宋体" w:eastAsia="宋体"/>
                <w:sz w:val="16"/>
              </w:rPr>
              <w:t>96.0%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8C7417">
            <w:pPr>
              <w:jc w:val="center"/>
            </w:pPr>
            <w:r>
              <w:rPr>
                <w:rFonts w:ascii="宋体" w:hAnsi="宋体" w:eastAsia="宋体"/>
                <w:sz w:val="16"/>
              </w:rPr>
              <w:t>10.00分</w:t>
            </w:r>
          </w:p>
        </w:tc>
      </w:tr>
      <w:tr w14:paraId="5FDDA3C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0CEEC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A81023">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66C378">
            <w:pPr>
              <w:jc w:val="center"/>
            </w:pPr>
            <w:r>
              <w:rPr>
                <w:rFonts w:ascii="宋体" w:hAnsi="宋体" w:eastAsia="宋体"/>
                <w:sz w:val="16"/>
              </w:rPr>
              <w:t>18.28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C96676">
            <w:pPr>
              <w:jc w:val="center"/>
            </w:pPr>
            <w:r>
              <w:rPr>
                <w:rFonts w:ascii="宋体" w:hAnsi="宋体" w:eastAsia="宋体"/>
                <w:sz w:val="16"/>
              </w:rPr>
              <w:t>18.28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C508F8">
            <w:pPr>
              <w:jc w:val="center"/>
            </w:pPr>
            <w:r>
              <w:rPr>
                <w:rFonts w:ascii="宋体" w:hAnsi="宋体" w:eastAsia="宋体"/>
                <w:sz w:val="16"/>
              </w:rPr>
              <w:t>17.54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8A997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FC8C6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9C7B5F">
            <w:pPr>
              <w:jc w:val="center"/>
            </w:pPr>
            <w:r>
              <w:rPr>
                <w:rFonts w:ascii="宋体" w:hAnsi="宋体" w:eastAsia="宋体"/>
                <w:sz w:val="16"/>
              </w:rPr>
              <w:t>—</w:t>
            </w:r>
          </w:p>
        </w:tc>
      </w:tr>
      <w:tr w14:paraId="50FE6A5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F36C4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21AD24">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26C9E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E9B79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931CE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14010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C3500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236D19">
            <w:pPr>
              <w:jc w:val="center"/>
            </w:pPr>
            <w:r>
              <w:rPr>
                <w:rFonts w:ascii="宋体" w:hAnsi="宋体" w:eastAsia="宋体"/>
                <w:sz w:val="16"/>
              </w:rPr>
              <w:t>—</w:t>
            </w:r>
          </w:p>
        </w:tc>
      </w:tr>
      <w:tr w14:paraId="1BB43D6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AE4730">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2716DD0">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B95648B">
            <w:pPr>
              <w:jc w:val="center"/>
            </w:pPr>
            <w:r>
              <w:rPr>
                <w:rFonts w:ascii="宋体" w:hAnsi="宋体" w:eastAsia="宋体"/>
                <w:sz w:val="16"/>
              </w:rPr>
              <w:t>实际完成情况</w:t>
            </w:r>
          </w:p>
        </w:tc>
      </w:tr>
      <w:tr w14:paraId="0758218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37AE2C"/>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1C3C2AD">
            <w:pPr>
              <w:jc w:val="both"/>
            </w:pPr>
            <w:r>
              <w:rPr>
                <w:rFonts w:ascii="宋体" w:hAnsi="宋体" w:eastAsia="宋体"/>
                <w:sz w:val="16"/>
              </w:rPr>
              <w:t>该项目资金18.28万元，其中财政资金18.28万元，其他资金0万元，主要用于南疆矿山救护队4名指战员培训及17名指战员复训经费。通过该项目的实施，提高救护队员日常训练及抢险救灾个人水平及我队整体救援水平,提升矿山企业安全生产效益。</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D15AE32">
            <w:pPr>
              <w:jc w:val="both"/>
            </w:pPr>
            <w:r>
              <w:rPr>
                <w:rFonts w:ascii="宋体" w:hAnsi="宋体" w:eastAsia="宋体"/>
                <w:sz w:val="16"/>
              </w:rPr>
              <w:t>该项目主要用于南疆矿山救护队2024年4名指战员培训及19名指战员复训经费。通过该项目的实施，提高救护队员日常训练及抢险救灾个人水平及我队整体救援水平,提升矿山企业安全生产效益。</w:t>
            </w:r>
          </w:p>
        </w:tc>
      </w:tr>
      <w:tr w14:paraId="2C260F8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12D198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493418">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5FBC9E">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9B7762">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87D453">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578D3D">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101F2F">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8F512E">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AE5D7E">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5842DA">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00F505">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BB0562">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8BA479">
            <w:pPr>
              <w:jc w:val="center"/>
            </w:pPr>
            <w:r>
              <w:rPr>
                <w:rFonts w:ascii="宋体" w:hAnsi="宋体" w:eastAsia="宋体"/>
                <w:sz w:val="16"/>
              </w:rPr>
              <w:t>偏差原因分析及改进措施</w:t>
            </w:r>
          </w:p>
        </w:tc>
      </w:tr>
      <w:tr w14:paraId="0A0ED94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6B994D0">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2E32E87">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29F31E4">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0216C2">
            <w:pPr>
              <w:jc w:val="center"/>
            </w:pPr>
            <w:r>
              <w:rPr>
                <w:rFonts w:ascii="宋体" w:hAnsi="宋体" w:eastAsia="宋体"/>
                <w:sz w:val="16"/>
              </w:rPr>
              <w:t>指战员培训人员数量（名）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483057">
            <w:pPr>
              <w:jc w:val="center"/>
            </w:pPr>
            <w:r>
              <w:rPr>
                <w:rFonts w:ascii="宋体" w:hAnsi="宋体" w:eastAsia="宋体"/>
                <w:sz w:val="16"/>
              </w:rPr>
              <w:t>&gt;=4人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CB1B9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1405E6">
            <w:pPr>
              <w:jc w:val="center"/>
            </w:pPr>
            <w:r>
              <w:rPr>
                <w:rFonts w:ascii="宋体" w:hAnsi="宋体" w:eastAsia="宋体"/>
                <w:sz w:val="16"/>
              </w:rPr>
              <w:t>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EB786F">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B9183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4BF6B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CC1FD3">
            <w:pPr>
              <w:jc w:val="center"/>
            </w:pPr>
            <w:r>
              <w:rPr>
                <w:rFonts w:ascii="宋体" w:hAnsi="宋体" w:eastAsia="宋体"/>
                <w:sz w:val="16"/>
              </w:rPr>
              <w:t>=4人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BC2F08">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8ABA0D">
            <w:pPr>
              <w:jc w:val="center"/>
            </w:pPr>
          </w:p>
        </w:tc>
      </w:tr>
      <w:tr w14:paraId="1FE8B7A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98647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E483A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B67ED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D43861">
            <w:pPr>
              <w:jc w:val="center"/>
            </w:pPr>
            <w:r>
              <w:rPr>
                <w:rFonts w:ascii="宋体" w:hAnsi="宋体" w:eastAsia="宋体"/>
                <w:sz w:val="16"/>
              </w:rPr>
              <w:t>指战员复训人数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795314">
            <w:pPr>
              <w:jc w:val="center"/>
            </w:pPr>
            <w:r>
              <w:rPr>
                <w:rFonts w:ascii="宋体" w:hAnsi="宋体" w:eastAsia="宋体"/>
                <w:sz w:val="16"/>
              </w:rPr>
              <w:t>&gt;=17人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27975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D6EB78">
            <w:pPr>
              <w:jc w:val="center"/>
            </w:pPr>
            <w:r>
              <w:rPr>
                <w:rFonts w:ascii="宋体" w:hAnsi="宋体" w:eastAsia="宋体"/>
                <w:sz w:val="16"/>
              </w:rPr>
              <w:t>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B513D1">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A220F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FF324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21EFDC">
            <w:pPr>
              <w:jc w:val="center"/>
            </w:pPr>
            <w:r>
              <w:rPr>
                <w:rFonts w:ascii="宋体" w:hAnsi="宋体" w:eastAsia="宋体"/>
                <w:sz w:val="16"/>
              </w:rPr>
              <w:t>=19人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7DD5BB">
            <w:pPr>
              <w:jc w:val="center"/>
            </w:pPr>
            <w:r>
              <w:rPr>
                <w:rFonts w:ascii="宋体" w:hAnsi="宋体" w:eastAsia="宋体"/>
                <w:sz w:val="16"/>
              </w:rPr>
              <w:t>5.3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8526C9">
            <w:pPr>
              <w:jc w:val="center"/>
            </w:pPr>
            <w:r>
              <w:rPr>
                <w:rFonts w:ascii="宋体" w:hAnsi="宋体" w:eastAsia="宋体"/>
                <w:sz w:val="16"/>
              </w:rPr>
              <w:t>偏差原因：按年度预算实际完成情况填列；改进措施：尽可能细致完整地编制项目资金预算，并严格按预算执行。</w:t>
            </w:r>
          </w:p>
        </w:tc>
      </w:tr>
      <w:tr w14:paraId="26A3CC1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EC49A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B5258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1F538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46EF42">
            <w:pPr>
              <w:jc w:val="center"/>
            </w:pPr>
            <w:r>
              <w:rPr>
                <w:rFonts w:ascii="宋体" w:hAnsi="宋体" w:eastAsia="宋体"/>
                <w:sz w:val="16"/>
              </w:rPr>
              <w:t>人均培复训次数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9B2D5D">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05545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5B0C7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C335A7">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D789C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9059B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964A7E">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C4A5F3">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28F640">
            <w:pPr>
              <w:jc w:val="center"/>
            </w:pPr>
          </w:p>
        </w:tc>
      </w:tr>
      <w:tr w14:paraId="171A06B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895F0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D6DEF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442959">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C0FF8E">
            <w:pPr>
              <w:jc w:val="center"/>
            </w:pPr>
            <w:r>
              <w:rPr>
                <w:rFonts w:ascii="宋体" w:hAnsi="宋体" w:eastAsia="宋体"/>
                <w:sz w:val="16"/>
              </w:rPr>
              <w:t>培复训计划完成率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1B168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099646">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07310B">
            <w:pPr>
              <w:jc w:val="center"/>
            </w:pPr>
            <w:r>
              <w:rPr>
                <w:rFonts w:ascii="宋体" w:hAnsi="宋体" w:eastAsia="宋体"/>
                <w:sz w:val="16"/>
              </w:rPr>
              <w:t>5.27%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507FF9">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E61EA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AEF6C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1CECF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929613">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01AE2E">
            <w:pPr>
              <w:jc w:val="center"/>
            </w:pPr>
          </w:p>
        </w:tc>
      </w:tr>
      <w:tr w14:paraId="7689305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E0BB2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15514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F0D34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01D0A6">
            <w:pPr>
              <w:jc w:val="center"/>
            </w:pPr>
            <w:r>
              <w:rPr>
                <w:rFonts w:ascii="宋体" w:hAnsi="宋体" w:eastAsia="宋体"/>
                <w:sz w:val="16"/>
              </w:rPr>
              <w:t>培复训人数合格率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7B98E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EC35BB">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941EC0">
            <w:pPr>
              <w:jc w:val="center"/>
            </w:pPr>
            <w:r>
              <w:rPr>
                <w:rFonts w:ascii="宋体" w:hAnsi="宋体" w:eastAsia="宋体"/>
                <w:sz w:val="16"/>
              </w:rPr>
              <w:t>5.27%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C5CBB5">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A7029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7AF3B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5D8BA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8E6490">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A0E0E4">
            <w:pPr>
              <w:jc w:val="center"/>
            </w:pPr>
          </w:p>
        </w:tc>
      </w:tr>
      <w:tr w14:paraId="6BE5E3B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5B052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AECC4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5A7F115">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86856E">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F4022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3D078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D5A809">
            <w:pPr>
              <w:jc w:val="center"/>
            </w:pPr>
            <w:r>
              <w:rPr>
                <w:rFonts w:ascii="宋体" w:hAnsi="宋体" w:eastAsia="宋体"/>
                <w:sz w:val="16"/>
              </w:rPr>
              <w:t>5.27%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FAA7B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43276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7B207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41D76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D5CB6E">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601E85">
            <w:pPr>
              <w:jc w:val="center"/>
            </w:pPr>
          </w:p>
        </w:tc>
      </w:tr>
      <w:tr w14:paraId="7638D18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5F6B8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8D7D6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2C7EF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A7BCCC">
            <w:pPr>
              <w:jc w:val="center"/>
            </w:pPr>
            <w:r>
              <w:rPr>
                <w:rFonts w:ascii="宋体" w:hAnsi="宋体" w:eastAsia="宋体"/>
                <w:sz w:val="16"/>
              </w:rPr>
              <w:t>培复训计划完成率（%）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1A2A8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F4C4F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A0D9B1">
            <w:pPr>
              <w:jc w:val="center"/>
            </w:pPr>
            <w:r>
              <w:rPr>
                <w:rFonts w:ascii="宋体" w:hAnsi="宋体" w:eastAsia="宋体"/>
                <w:sz w:val="16"/>
              </w:rPr>
              <w:t>5.27%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BF7BC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33822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39F6E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C9617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2821CE">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7A2664">
            <w:pPr>
              <w:jc w:val="center"/>
            </w:pPr>
          </w:p>
        </w:tc>
      </w:tr>
      <w:tr w14:paraId="7202A9B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4EF05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8457005">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5E6BDAF">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244B76">
            <w:pPr>
              <w:jc w:val="center"/>
            </w:pPr>
            <w:r>
              <w:rPr>
                <w:rFonts w:ascii="宋体" w:hAnsi="宋体" w:eastAsia="宋体"/>
                <w:sz w:val="16"/>
              </w:rPr>
              <w:t>培训人均支出标准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5216EF">
            <w:pPr>
              <w:jc w:val="center"/>
            </w:pPr>
            <w:r>
              <w:rPr>
                <w:rFonts w:ascii="宋体" w:hAnsi="宋体" w:eastAsia="宋体"/>
                <w:sz w:val="16"/>
              </w:rPr>
              <w:t>&lt;=1.25万元/人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90E9AE">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CFADFA">
            <w:pPr>
              <w:jc w:val="center"/>
            </w:pPr>
            <w:r>
              <w:rPr>
                <w:rFonts w:ascii="宋体" w:hAnsi="宋体" w:eastAsia="宋体"/>
                <w:sz w:val="16"/>
              </w:rPr>
              <w:t>1.04万元/人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DC219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9F6BA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7282F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30E9AC">
            <w:pPr>
              <w:jc w:val="center"/>
            </w:pPr>
            <w:r>
              <w:rPr>
                <w:rFonts w:ascii="宋体" w:hAnsi="宋体" w:eastAsia="宋体"/>
                <w:sz w:val="16"/>
              </w:rPr>
              <w:t>=1.3万元/人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51AF29">
            <w:pPr>
              <w:jc w:val="center"/>
            </w:pPr>
            <w:r>
              <w:rPr>
                <w:rFonts w:ascii="宋体" w:hAnsi="宋体" w:eastAsia="宋体"/>
                <w:sz w:val="16"/>
              </w:rPr>
              <w:t>9.6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7E4DE1">
            <w:pPr>
              <w:jc w:val="center"/>
            </w:pPr>
            <w:r>
              <w:rPr>
                <w:rFonts w:ascii="宋体" w:hAnsi="宋体" w:eastAsia="宋体"/>
                <w:sz w:val="16"/>
              </w:rPr>
              <w:t>偏差原因：按年度预算实际完成情况填列；改进措施：尽可能细致完整地编制项目资金预算，并严格按预算执行。</w:t>
            </w:r>
          </w:p>
        </w:tc>
      </w:tr>
      <w:tr w14:paraId="344AFA5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D2684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0F283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3B0FA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285EB8">
            <w:pPr>
              <w:jc w:val="center"/>
            </w:pPr>
            <w:r>
              <w:rPr>
                <w:rFonts w:ascii="宋体" w:hAnsi="宋体" w:eastAsia="宋体"/>
                <w:sz w:val="16"/>
              </w:rPr>
              <w:t>复训人均支出标准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B56965">
            <w:pPr>
              <w:jc w:val="center"/>
            </w:pPr>
            <w:r>
              <w:rPr>
                <w:rFonts w:ascii="宋体" w:hAnsi="宋体" w:eastAsia="宋体"/>
                <w:sz w:val="16"/>
              </w:rPr>
              <w:t>&lt;=0.63万元/人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1B5A69">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EE9566">
            <w:pPr>
              <w:jc w:val="center"/>
            </w:pPr>
            <w:r>
              <w:rPr>
                <w:rFonts w:ascii="宋体" w:hAnsi="宋体" w:eastAsia="宋体"/>
                <w:sz w:val="16"/>
              </w:rPr>
              <w:t>0万元/人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0778A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A94FE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D8756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3BD671">
            <w:pPr>
              <w:jc w:val="center"/>
            </w:pPr>
            <w:r>
              <w:rPr>
                <w:rFonts w:ascii="宋体" w:hAnsi="宋体" w:eastAsia="宋体"/>
                <w:sz w:val="16"/>
              </w:rPr>
              <w:t>=0.69万元/人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369ADC">
            <w:pPr>
              <w:jc w:val="center"/>
            </w:pPr>
            <w:r>
              <w:rPr>
                <w:rFonts w:ascii="宋体" w:hAnsi="宋体" w:eastAsia="宋体"/>
                <w:sz w:val="16"/>
              </w:rPr>
              <w:t>7.76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637F6F">
            <w:pPr>
              <w:jc w:val="center"/>
            </w:pPr>
            <w:r>
              <w:rPr>
                <w:rFonts w:ascii="宋体" w:hAnsi="宋体" w:eastAsia="宋体"/>
                <w:sz w:val="16"/>
              </w:rPr>
              <w:t>偏差原因：按年度预算实际完成情况填列；改进措施：尽可能细致完整地编制项目资金预算，并严格按预算执行。</w:t>
            </w:r>
          </w:p>
        </w:tc>
      </w:tr>
      <w:tr w14:paraId="0C15938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3AEF3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E92990F">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4211BA7">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B4E399">
            <w:pPr>
              <w:jc w:val="center"/>
            </w:pPr>
            <w:r>
              <w:rPr>
                <w:rFonts w:ascii="宋体" w:hAnsi="宋体" w:eastAsia="宋体"/>
                <w:sz w:val="16"/>
              </w:rPr>
              <w:t>矿山救护人员资质符合度（%）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8E71EF">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F70E33">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F9211E">
            <w:pPr>
              <w:jc w:val="center"/>
            </w:pPr>
            <w:r>
              <w:rPr>
                <w:rFonts w:ascii="宋体" w:hAnsi="宋体" w:eastAsia="宋体"/>
                <w:sz w:val="16"/>
              </w:rPr>
              <w:t>未达到年度指标且效果较差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65CD8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0C064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B8537A">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A23B9D">
            <w:pPr>
              <w:jc w:val="center"/>
            </w:pPr>
            <w:r>
              <w:rPr>
                <w:rFonts w:ascii="宋体" w:hAnsi="宋体" w:eastAsia="宋体"/>
                <w:sz w:val="16"/>
              </w:rPr>
              <w: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577B8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2D662A">
            <w:pPr>
              <w:jc w:val="center"/>
            </w:pPr>
          </w:p>
        </w:tc>
      </w:tr>
      <w:tr w14:paraId="799E105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5E4A5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48009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042F9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104987">
            <w:pPr>
              <w:jc w:val="center"/>
            </w:pPr>
            <w:r>
              <w:rPr>
                <w:rFonts w:ascii="宋体" w:hAnsi="宋体" w:eastAsia="宋体"/>
                <w:sz w:val="16"/>
              </w:rPr>
              <w:t>应急救援能力提升度（%）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5B7374">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7DAE9E">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5AC0D2">
            <w:pPr>
              <w:jc w:val="center"/>
            </w:pPr>
            <w:r>
              <w:rPr>
                <w:rFonts w:ascii="宋体" w:hAnsi="宋体" w:eastAsia="宋体"/>
                <w:sz w:val="16"/>
              </w:rPr>
              <w:t>未达到年度指标且效果较差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621F7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D207B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DB481D">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B8F912">
            <w:pPr>
              <w:jc w:val="center"/>
            </w:pPr>
            <w:r>
              <w:rPr>
                <w:rFonts w:ascii="宋体" w:hAnsi="宋体" w:eastAsia="宋体"/>
                <w:sz w:val="16"/>
              </w:rPr>
              <w: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9A9A7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5DCE20">
            <w:pPr>
              <w:jc w:val="center"/>
            </w:pPr>
          </w:p>
        </w:tc>
      </w:tr>
      <w:tr w14:paraId="63EDA75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CD66D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041BF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C9B03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A0BAAB">
            <w:pPr>
              <w:jc w:val="center"/>
            </w:pPr>
            <w:r>
              <w:rPr>
                <w:rFonts w:ascii="宋体" w:hAnsi="宋体" w:eastAsia="宋体"/>
                <w:sz w:val="16"/>
              </w:rPr>
              <w:t>培复训人员满意率（%）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8B087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EAE2CB">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68548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FD286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5BEAE6">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074F1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A368A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40B49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6B0882">
            <w:pPr>
              <w:jc w:val="center"/>
            </w:pPr>
          </w:p>
        </w:tc>
      </w:tr>
      <w:tr w14:paraId="2EB68C4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78A38A">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C8508A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486A14">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F865395">
            <w:pPr>
              <w:jc w:val="center"/>
            </w:pPr>
            <w:r>
              <w:rPr>
                <w:rFonts w:ascii="宋体" w:hAnsi="宋体" w:eastAsia="宋体"/>
                <w:sz w:val="16"/>
              </w:rPr>
              <w:t>96.66分</w:t>
            </w:r>
          </w:p>
        </w:tc>
      </w:tr>
    </w:tbl>
    <w:p w14:paraId="00ED906C">
      <w:r>
        <w:br w:type="page"/>
      </w:r>
    </w:p>
    <w:p w14:paraId="521D5747">
      <w:pPr>
        <w:spacing w:line="640" w:lineRule="exact"/>
        <w:ind w:firstLine="640"/>
        <w:jc w:val="both"/>
        <w:outlineLvl w:val="2"/>
      </w:pPr>
      <w:r>
        <w:rPr>
          <w:rFonts w:ascii="黑体" w:hAnsi="黑体" w:eastAsia="黑体"/>
          <w:sz w:val="32"/>
        </w:rPr>
        <w:t>十二、其他需说明的事项</w:t>
      </w:r>
    </w:p>
    <w:p w14:paraId="7B37AF6F">
      <w:pPr>
        <w:spacing w:line="580" w:lineRule="exact"/>
        <w:ind w:firstLine="640"/>
        <w:jc w:val="both"/>
      </w:pPr>
      <w:r>
        <w:rPr>
          <w:rFonts w:ascii="仿宋_GB2312" w:hAnsi="仿宋_GB2312" w:eastAsia="仿宋_GB2312"/>
          <w:b w:val="0"/>
          <w:sz w:val="32"/>
        </w:rPr>
        <w:t>本单位无其他需说明的事项。</w:t>
      </w:r>
    </w:p>
    <w:p w14:paraId="591F4CE4">
      <w:r>
        <w:br w:type="page"/>
      </w:r>
    </w:p>
    <w:p w14:paraId="683238A9">
      <w:pPr>
        <w:spacing w:line="240" w:lineRule="auto"/>
        <w:jc w:val="center"/>
        <w:outlineLvl w:val="1"/>
      </w:pPr>
      <w:r>
        <w:rPr>
          <w:rFonts w:ascii="黑体" w:hAnsi="黑体" w:eastAsia="黑体"/>
          <w:sz w:val="32"/>
        </w:rPr>
        <w:t>第三部分 专业名词解释</w:t>
      </w:r>
    </w:p>
    <w:p w14:paraId="0B5A90A1">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3CD4D228">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1E8B67ED">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1314B6A9">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65C03580">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4B2A9F74">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3B458874">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286D4780">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6DAB04BE">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45A6069A">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17051E65">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79C62B1F">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70105850">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3720B9F3">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4D594698">
      <w:r>
        <w:br w:type="page"/>
      </w:r>
    </w:p>
    <w:p w14:paraId="2304A5AE">
      <w:pPr>
        <w:spacing w:line="240" w:lineRule="auto"/>
        <w:jc w:val="center"/>
        <w:outlineLvl w:val="1"/>
      </w:pPr>
      <w:r>
        <w:rPr>
          <w:rFonts w:ascii="黑体" w:hAnsi="黑体" w:eastAsia="黑体"/>
          <w:sz w:val="32"/>
        </w:rPr>
        <w:t>第四部分 部门决算报表（见附表）</w:t>
      </w:r>
    </w:p>
    <w:p w14:paraId="571087B2">
      <w:pPr>
        <w:spacing w:line="240" w:lineRule="auto"/>
        <w:ind w:firstLine="640"/>
        <w:jc w:val="both"/>
      </w:pPr>
      <w:r>
        <w:rPr>
          <w:rFonts w:ascii="仿宋_GB2312" w:hAnsi="仿宋_GB2312" w:eastAsia="仿宋_GB2312"/>
          <w:b w:val="0"/>
          <w:sz w:val="32"/>
        </w:rPr>
        <w:t>一、《收入支出决算总表》</w:t>
      </w:r>
    </w:p>
    <w:p w14:paraId="78918166">
      <w:pPr>
        <w:spacing w:line="240" w:lineRule="auto"/>
        <w:ind w:firstLine="640"/>
        <w:jc w:val="both"/>
      </w:pPr>
      <w:r>
        <w:rPr>
          <w:rFonts w:ascii="仿宋_GB2312" w:hAnsi="仿宋_GB2312" w:eastAsia="仿宋_GB2312"/>
          <w:b w:val="0"/>
          <w:sz w:val="32"/>
        </w:rPr>
        <w:t>二、《收入决算表》</w:t>
      </w:r>
    </w:p>
    <w:p w14:paraId="336F1CC3">
      <w:pPr>
        <w:spacing w:line="240" w:lineRule="auto"/>
        <w:ind w:firstLine="640"/>
        <w:jc w:val="both"/>
      </w:pPr>
      <w:r>
        <w:rPr>
          <w:rFonts w:ascii="仿宋_GB2312" w:hAnsi="仿宋_GB2312" w:eastAsia="仿宋_GB2312"/>
          <w:b w:val="0"/>
          <w:sz w:val="32"/>
        </w:rPr>
        <w:t>三、《支出决算表》</w:t>
      </w:r>
    </w:p>
    <w:p w14:paraId="406EDB28">
      <w:pPr>
        <w:spacing w:line="240" w:lineRule="auto"/>
        <w:ind w:firstLine="640"/>
        <w:jc w:val="both"/>
      </w:pPr>
      <w:r>
        <w:rPr>
          <w:rFonts w:ascii="仿宋_GB2312" w:hAnsi="仿宋_GB2312" w:eastAsia="仿宋_GB2312"/>
          <w:b w:val="0"/>
          <w:sz w:val="32"/>
        </w:rPr>
        <w:t>四、《财政拨款收入支出决算总表》</w:t>
      </w:r>
    </w:p>
    <w:p w14:paraId="0FDE5E6C">
      <w:pPr>
        <w:spacing w:line="240" w:lineRule="auto"/>
        <w:ind w:firstLine="640"/>
        <w:jc w:val="both"/>
      </w:pPr>
      <w:r>
        <w:rPr>
          <w:rFonts w:ascii="仿宋_GB2312" w:hAnsi="仿宋_GB2312" w:eastAsia="仿宋_GB2312"/>
          <w:b w:val="0"/>
          <w:sz w:val="32"/>
        </w:rPr>
        <w:t>五、《一般公共预算财政拨款支出决算表》</w:t>
      </w:r>
    </w:p>
    <w:p w14:paraId="4F1A5487">
      <w:pPr>
        <w:spacing w:line="240" w:lineRule="auto"/>
        <w:ind w:firstLine="640"/>
        <w:jc w:val="both"/>
      </w:pPr>
      <w:r>
        <w:rPr>
          <w:rFonts w:ascii="仿宋_GB2312" w:hAnsi="仿宋_GB2312" w:eastAsia="仿宋_GB2312"/>
          <w:b w:val="0"/>
          <w:sz w:val="32"/>
        </w:rPr>
        <w:t>六、《一般公共预算财政拨款基本支出决算表》</w:t>
      </w:r>
    </w:p>
    <w:p w14:paraId="352414F5">
      <w:pPr>
        <w:spacing w:line="240" w:lineRule="auto"/>
        <w:ind w:firstLine="640"/>
        <w:jc w:val="both"/>
      </w:pPr>
      <w:r>
        <w:rPr>
          <w:rFonts w:ascii="仿宋_GB2312" w:hAnsi="仿宋_GB2312" w:eastAsia="仿宋_GB2312"/>
          <w:b w:val="0"/>
          <w:sz w:val="32"/>
        </w:rPr>
        <w:t>七、《政府性基金预算财政拨款收入支出决算表》</w:t>
      </w:r>
    </w:p>
    <w:p w14:paraId="735C4464">
      <w:pPr>
        <w:spacing w:line="240" w:lineRule="auto"/>
        <w:ind w:firstLine="640"/>
        <w:jc w:val="both"/>
      </w:pPr>
      <w:r>
        <w:rPr>
          <w:rFonts w:ascii="仿宋_GB2312" w:hAnsi="仿宋_GB2312" w:eastAsia="仿宋_GB2312"/>
          <w:b w:val="0"/>
          <w:sz w:val="32"/>
        </w:rPr>
        <w:t>八、《国有资本经营预算财政拨款收入支出决算表》</w:t>
      </w:r>
    </w:p>
    <w:p w14:paraId="49D29B7E">
      <w:pPr>
        <w:spacing w:line="240" w:lineRule="auto"/>
        <w:ind w:firstLine="640"/>
        <w:jc w:val="both"/>
      </w:pPr>
      <w:r>
        <w:rPr>
          <w:rFonts w:ascii="仿宋_GB2312" w:hAnsi="仿宋_GB2312" w:eastAsia="仿宋_GB2312"/>
          <w:b w:val="0"/>
          <w:sz w:val="32"/>
        </w:rPr>
        <w:t>九、《财政拨款“三公”经费支出决算表》</w:t>
      </w:r>
    </w:p>
    <w:p w14:paraId="42ECFAD4">
      <w:pPr>
        <w:spacing w:line="240" w:lineRule="auto"/>
        <w:ind w:firstLine="640"/>
        <w:jc w:val="both"/>
      </w:pPr>
    </w:p>
    <w:p w14:paraId="56A88353">
      <w:pPr>
        <w:spacing w:line="240" w:lineRule="auto"/>
        <w:ind w:firstLine="640"/>
        <w:jc w:val="both"/>
      </w:pPr>
    </w:p>
    <w:p w14:paraId="6CDC738D">
      <w:pPr>
        <w:spacing w:line="240" w:lineRule="auto"/>
        <w:ind w:firstLine="640"/>
        <w:jc w:val="both"/>
      </w:pPr>
    </w:p>
    <w:p w14:paraId="21DE94EA">
      <w:pPr>
        <w:spacing w:line="240" w:lineRule="auto"/>
        <w:ind w:firstLine="640"/>
        <w:jc w:val="both"/>
      </w:pPr>
    </w:p>
    <w:p w14:paraId="08F445DF">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4F37E02B-DA2A-49A1-A7DC-0F3C5D16BAF4}"/>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2B4646A0-7619-46E0-9404-F948BD1BAB98}"/>
  </w:font>
  <w:font w:name="仿宋_GB2312">
    <w:panose1 w:val="02010609030101010101"/>
    <w:charset w:val="86"/>
    <w:family w:val="modern"/>
    <w:pitch w:val="default"/>
    <w:sig w:usb0="00000001" w:usb1="080E0000" w:usb2="00000000" w:usb3="00000000" w:csb0="00040000" w:csb1="00000000"/>
    <w:embedRegular r:id="rId3" w:fontKey="{51433523-888A-46E8-910C-62B079C92474}"/>
  </w:font>
  <w:font w:name="楷体_GB2312">
    <w:panose1 w:val="02010609030101010101"/>
    <w:charset w:val="86"/>
    <w:family w:val="auto"/>
    <w:pitch w:val="default"/>
    <w:sig w:usb0="00000001" w:usb1="080E0000" w:usb2="00000000" w:usb3="00000000" w:csb0="00040000" w:csb1="00000000"/>
    <w:embedRegular r:id="rId4" w:fontKey="{5A314E70-07C8-4D3A-83ED-5A6AA2CC7C4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5BC579F"/>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6766150"/>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30</Pages>
  <Words>4447</Words>
  <Characters>5094</Characters>
  <Lines>0</Lines>
  <Paragraphs>0</Paragraphs>
  <TotalTime>2</TotalTime>
  <ScaleCrop>false</ScaleCrop>
  <LinksUpToDate>false</LinksUpToDate>
  <CharactersWithSpaces>5102</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雨。</cp:lastModifiedBy>
  <cp:lastPrinted>2024-07-22T11:58:00Z</cp:lastPrinted>
  <dcterms:modified xsi:type="dcterms:W3CDTF">2025-09-02T04:59:59Z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eyJoZGlkIjoiYjc2OWIwYWEwODAyMWYzZDQ3MWM3NTI0ZDMwN2MzZTAiLCJ1c2VySWQiOiIyNTk4NTcxMjUifQ==</vt:lpwstr>
  </property>
</Properties>
</file>