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提前下达2024年中央医疗服务与保障能力提升（公立医院综合改革）补助资金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克孜勒苏柯尔克孜自治州维吾尔医医院</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克州卫健委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加力肯·吐尔逊</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提前下达2024年中央医疗服务与保障能力提升（公立医院综合改革）补助资金项目实施前期、过程及效果，评价财政预算资金使用的效率及效益。该此项资金加强医院事业传承与发展，提高医院诊疗水平，切实加强医院中医药传承创新发展能力建设，次项目资金主要用于购置医疗设备、此资金项目圆满完成，已到达预期目标，促进了医院医疗服务能力的提升，助力改革公共卫生服务的发展。自治区下达克州医疗服务与保障能力提升补助资金为80万元，医疗服务与保障能力提升、提升医疗服务质量、加强中医药和维吾尔医医药推广和应用、改善传统中医民族医服务能力、更好地促进中医民族医特色的发挥、进一步满足群众对中医医疗服务的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关于提前下达2024年中央财政医疗服务与保障能力提升（公立医院综合改革）补助资金》（克财社【2023】76号文件），中央财政医疗服务与保障能力提升（公立医院综合改革）补助资金为80万元，该项目总投资80万元，其中：财政资金80万元，其他资金0万元，主要用医疗设备维修费，医院里其他维修，有利于公立医院改革，医疗事业发展，通过该项目实施达到医疗服务与保障能力提升效果。于2023年12月31日已全部到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中央财政医疗服务与保障能力提升（公立医院综合改革）补助资金》（克财社【2023】76号文件），此项资金使用为进一步补齐提升医疗服务工作短板，提升医疗服务工作质量，达到提高中医药事业的发展工作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维吾尔医医院实施，内设14个科室，分别是：内设26个科室，分别是：职能科室14个:院办、党办、纪检监察室、信息科、总务科、保卫科、财务科、经核科、院感办、护理部、药剂科、医教科、科教科、保健科。临床及医技科室12个:骨科、内科、妇科、皮肤科、肛肠科、康复科、口腔科、检验科、放射科、特检科、手麻科、门诊。。主要职能</w:t>
      </w:r>
      <w:r>
        <w:rPr>
          <w:rStyle w:val="Strong"/>
          <w:rFonts w:ascii="仿宋" w:eastAsia="仿宋" w:hAnsi="仿宋" w:cs="仿宋" w:hint="eastAsia"/>
          <w:b w:val="0"/>
          <w:bCs w:val="0"/>
          <w:spacing w:val="-4"/>
          <w:sz w:val="32"/>
          <w:szCs w:val="32"/>
        </w:rPr>
        <w:t xml:space="preserve">是</w:t>
      </w:r>
      <w:r>
        <w:rPr>
          <w:rStyle w:val="Strong"/>
          <w:rFonts w:ascii="仿宋" w:eastAsia="仿宋" w:hAnsi="仿宋" w:cs="仿宋" w:hint="eastAsia"/>
          <w:b w:val="0"/>
          <w:bCs w:val="0"/>
          <w:spacing w:val="-4"/>
          <w:sz w:val="32"/>
          <w:szCs w:val="32"/>
        </w:rPr>
        <w:t xml:space="preserve">克州维吾尔医医院是阿图什市维吾尔医骨科医院基础上建立的二级甲等医院，我院是克州唯一一所医疗、保健、科研、教学为一体的维吾尔医综合性医院。医院围绕维吾尔专科专病的优势，主要采用维西医相结合的诊疗方法对治疗各种骨科、妇科、康复科、内科等疾病有独特疗效和治疗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144人，其中：行政人员编制0人、工勤7人、参公0人、事业编制144人。实有在职人数142人，其中：行政在职0人、工勤7人、参公0人、事业在职142人。离退休人员64人，其中：行政退休人员0人、事业退休64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克财社【2023】76号文本2024年度安排下达资金80万元，为中央财政医疗服务与保障能力提升（公立医院综合改革）补助资金资金，最终确定项目资金总数为80万元。其中：中央财政拨80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截至2024年12月31日，实际支出80万元，预算执行率100%。主要用于购买一体制氧机，腹腔镜和手术工作台等医疗设备。</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强医院中医药事业传承与发展，提高医院诊疗水平，切实加强医院中医药传承创新发展能力建设，提高医院医疗服务与保障能力，有效提升中医药事业传承与发展，医院提高这个项目的实施，促进中医药事业的发展和传承，促进医疗服务与保障能力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“设备购置数量（台）”指标，预期指标值为≥1台；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“资金拨付及时性（%）”指标，预期指标值为=100%。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“医疗设备费用（万元）”指标，预期指标值为&lt;=80万元；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“成本预算控制率（%）”指标，预期指标值为=100%；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“患者认可度提高”指标，预期指标值为有效提高；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“提升医院医疗服务能力”指标，预期指标值为有效提升；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“受益业务人员满意度（%）”指标，预期指标值为≥95%。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“受益患者满意度（%）”指标，预期指标值为≥95%。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中央财政医疗服务与保障能力提升（公立医院综合改革）补助项目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中央财政医疗服务与保障能力提升（公立医院综合改革）补助资金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肖滨增、（评价小组组长）：主要负责绩效评价组织协调工作，上情下达，制定绩效评价目标及考核项目；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加力肯·吐尔逊（评价小组副组员）：主要负责对接项目承建单位经办人员，组织收集审核项目相关工程资料，审核项目相关文件、实施方案、招投标档案等资料；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木塔力甫，阿力亚木，毛拉木（评价小组组员）：主要负责对接项目相关财务人员，负责收集查阅项目资金支付财务凭证相关附件资料，审核资金使用合规性、管理机制及操作流程。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刘玉娇（评价小组组员）：主要负责记录整理绩效评价过程中存在问题，编制绩效评价目标初稿，撰写绩效评价相关文稿。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提前下达2024年中央医疗服务与保障能力提升（公立医院综合改革）补助资金”项目绩效进行客观公正的评价，本项目总得分为90分，绩效评级属于“优”。其中，决策类指标得分20分，过程类指标得分20分，产出类指标得分30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中央财政医疗服务与保障能力提升（公立医院综合改革）补助资金已完成，推动了有利于公立医院改革，医疗事业发展，通过该项目实施达到医疗服务与保障能力提升效果产生，得到的效果是提高你医院医疗服务能力和治疗水平效益 。</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中央财政医疗服务与保障能力提升（公立医院综合改革）补助资金的通知》克财社【2022】82号文件并结合克州维吾尔医医院职责组织实施。围绕克州维吾尔医医院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维吾尔医医院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中央财政医疗服务与保障能力提升（公立医院综合改革）补助资金下拨克财社【2023】76号文件，，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资金分配按照中央财政医疗服务与保障能力提升（公立医院综合改革）补助资金的通知》克财社【2023】76号文件要求，提高医院医疗服务与保障能力，有效提升公立医院综合改革，医院提高这个项目的实施，促进公立医院综合改革，促进医疗服务与保障能力提升，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（1）资金到位率：该项目总投资80万元，克州财政局实际下达经费80万元，其中当年财政拨款80万元，上年结转资金0万元，财政资金足额拨付到位，根据评分标准，该指标不扣分，得5分。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（2）预算执行率：本项目申请预算金额为80万元，预算批复实际下达金额为80万元截至 2024年 12 月 31日，资金执行80万元，资金执行率100.00%。目资金支出总体能够按照预算执行，根据评分标准，该指标不扣分，得5分。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（3）资金使用合规性：根据关于中央财政医疗服务与保障能力提升（公立医院综合改革）补助资金</w:t>
      </w:r>
      <w:r>
        <w:rPr>
          <w:rStyle w:val="Strong"/>
          <w:rFonts w:ascii="仿宋" w:eastAsia="仿宋" w:hAnsi="仿宋" w:cs="仿宋" w:hint="eastAsia"/>
          <w:b w:val="0"/>
          <w:bCs w:val="0"/>
          <w:spacing w:val="-4"/>
          <w:sz w:val="32"/>
          <w:szCs w:val="32"/>
        </w:rPr>
        <w:t xml:space="preserve">的</w:t>
      </w:r>
      <w:r>
        <w:rPr>
          <w:rStyle w:val="Strong"/>
          <w:rFonts w:ascii="仿宋" w:eastAsia="仿宋" w:hAnsi="仿宋" w:cs="仿宋" w:hint="eastAsia"/>
          <w:b w:val="0"/>
          <w:bCs w:val="0"/>
          <w:spacing w:val="-4"/>
          <w:sz w:val="32"/>
          <w:szCs w:val="32"/>
        </w:rPr>
        <w:t xml:space="preserve">通知，（克财社【2023】76号）》符合预算批复规定用途，不存在截留、挤占、挪用、虚列支出等情况，未发现违规使用情况，根据评分标准，该指标不扣分，得5分。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维吾尔医医院财务制度》及中央财政医疗服务与保障能力提升（公立医院综合改革）补助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项目产出类指标包括产出数量、产出质量、产出时效、产出成本四方面的内容，由7个三级指标构成，权重分为40分，实际得分30分，得分率为75%。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设备购置数量3台，与预期目标不一致，存在偏差：预期绩效目标1台，实际完成值为3台，偏差率为200% ，偏差原因：按照医院实际情况购买3台医疗设备；改进措施提高医疗服务能力。根据评分标准，该指标扣10分，得0分。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资金拨付及时性100%，与预期目标指标一致，根据评分标准，该指标不扣分，得5分。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任务完成时间2024年12月，与预期目标指标一致，根据评分标准，该指标不扣分，得5分。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医疗设备费用80万元，与预期目标一致，根据评分标准，该指标不扣分，得5分。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成本预算控制率100%，与预期目标一致，根据评分标准，该指标不扣分，得5分。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患者认可度提高 有效提高，与预期指标一致，根据评分标准，该指标不扣分，得5分。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提升医院医疗服务能力 有效提升，与预期指标一致，根据评分标准，该指标不扣分，得5分。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社会效益指标合计得10分。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对于满意度指标：受益业务人员满意度95%，与预期目标一致，根据评分标准，该指标不扣分，得5分。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对于满意度指标：受益患者满意度95%，与预期目标一致，根据评分标准，该指标不扣分，得5分。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