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克孜勒苏柯尔克孜自治州疾病预防控制中心2024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58BB4E3">
      <w:r>
        <w:br w:type="page"/>
      </w:r>
    </w:p>
    <w:p w14:paraId="54AB275E">
      <w:pPr>
        <w:spacing w:line="640" w:lineRule="exact"/>
        <w:jc w:val="center"/>
        <w:outlineLvl w:val="1"/>
      </w:pPr>
      <w:r>
        <w:rPr>
          <w:rFonts w:ascii="黑体" w:hAnsi="黑体" w:eastAsia="黑体"/>
          <w:sz w:val="32"/>
        </w:rPr>
        <w:t>第一部分 单位概况</w:t>
      </w:r>
    </w:p>
    <w:p w14:paraId="785AB9BA">
      <w:pPr>
        <w:spacing w:line="640" w:lineRule="exact"/>
        <w:ind w:firstLine="640"/>
        <w:jc w:val="both"/>
        <w:outlineLvl w:val="2"/>
      </w:pPr>
      <w:r>
        <w:rPr>
          <w:rFonts w:ascii="黑体" w:hAnsi="黑体" w:eastAsia="黑体"/>
          <w:sz w:val="32"/>
        </w:rPr>
        <w:t>一、主要职能</w:t>
      </w:r>
    </w:p>
    <w:p w14:paraId="2D5D7D8B">
      <w:pPr>
        <w:spacing w:line="580" w:lineRule="exact"/>
        <w:ind w:firstLine="640"/>
        <w:jc w:val="both"/>
      </w:pPr>
      <w:r>
        <w:rPr>
          <w:rFonts w:ascii="仿宋_GB2312" w:hAnsi="仿宋_GB2312" w:eastAsia="仿宋_GB2312"/>
          <w:sz w:val="32"/>
        </w:rPr>
        <w:t>1.对影响人群生存环境卫生质量及生命质量的危险因素进行食品、职业、环境、放射、学校卫生等卫生检测。</w:t>
      </w:r>
    </w:p>
    <w:p w14:paraId="5195EADB">
      <w:pPr>
        <w:spacing w:line="580" w:lineRule="exact"/>
        <w:ind w:firstLine="640"/>
        <w:jc w:val="both"/>
      </w:pPr>
      <w:r>
        <w:rPr>
          <w:rFonts w:ascii="仿宋_GB2312" w:hAnsi="仿宋_GB2312" w:eastAsia="仿宋_GB2312"/>
          <w:sz w:val="32"/>
        </w:rPr>
        <w:t>2.对传染病、地方病、寄生虫病、慢性非传染病、职业病、公害病、学生常见病及意外伤害、中毒等发生、分布和发展的规律进行</w:t>
      </w:r>
      <w:r>
        <w:rPr>
          <w:rFonts w:hint="eastAsia" w:ascii="仿宋_GB2312" w:hAnsi="仿宋_GB2312" w:eastAsia="仿宋_GB2312"/>
          <w:sz w:val="32"/>
          <w:lang w:eastAsia="zh-CN"/>
        </w:rPr>
        <w:t>流行病学监测</w:t>
      </w:r>
      <w:r>
        <w:rPr>
          <w:rFonts w:ascii="仿宋_GB2312" w:hAnsi="仿宋_GB2312" w:eastAsia="仿宋_GB2312"/>
          <w:sz w:val="32"/>
        </w:rPr>
        <w:t>，并制定预防控制对策。</w:t>
      </w:r>
    </w:p>
    <w:p w14:paraId="03596D88">
      <w:pPr>
        <w:spacing w:line="580" w:lineRule="exact"/>
        <w:ind w:firstLine="640"/>
        <w:jc w:val="both"/>
      </w:pPr>
      <w:r>
        <w:rPr>
          <w:rFonts w:ascii="仿宋_GB2312" w:hAnsi="仿宋_GB2312" w:eastAsia="仿宋_GB2312"/>
          <w:sz w:val="32"/>
        </w:rPr>
        <w:t>3.为拟定与疾病预防控制对策和公共卫生相关的法律、法规、规章、政策、标准、规划等提供科学依据，为卫生行政部门提供决策评估。</w:t>
      </w:r>
    </w:p>
    <w:p w14:paraId="5F31D0CA">
      <w:pPr>
        <w:spacing w:line="580" w:lineRule="exact"/>
        <w:ind w:firstLine="640"/>
        <w:jc w:val="both"/>
      </w:pPr>
      <w:r>
        <w:rPr>
          <w:rFonts w:ascii="仿宋_GB2312" w:hAnsi="仿宋_GB2312" w:eastAsia="仿宋_GB2312"/>
          <w:sz w:val="32"/>
        </w:rPr>
        <w:t>4.拟定并实施疾病预防与控制工作方案，对方案实施进行质量和效果评估。对传染病</w:t>
      </w:r>
      <w:r>
        <w:rPr>
          <w:rFonts w:hint="eastAsia" w:ascii="仿宋_GB2312" w:hAnsi="仿宋_GB2312" w:eastAsia="仿宋_GB2312"/>
          <w:sz w:val="32"/>
          <w:lang w:eastAsia="zh-CN"/>
        </w:rPr>
        <w:t>爆发</w:t>
      </w:r>
      <w:r>
        <w:rPr>
          <w:rFonts w:ascii="仿宋_GB2312" w:hAnsi="仿宋_GB2312" w:eastAsia="仿宋_GB2312"/>
          <w:sz w:val="32"/>
        </w:rPr>
        <w:t>流行和中毒、污染事件进行调查处理，为救灾防病和解决重大公共卫生问题提供</w:t>
      </w:r>
      <w:r>
        <w:rPr>
          <w:rFonts w:hint="eastAsia" w:ascii="仿宋_GB2312" w:hAnsi="仿宋_GB2312" w:eastAsia="仿宋_GB2312"/>
          <w:sz w:val="32"/>
          <w:lang w:eastAsia="zh-CN"/>
        </w:rPr>
        <w:t>技术支持</w:t>
      </w:r>
      <w:r>
        <w:rPr>
          <w:rFonts w:ascii="仿宋_GB2312" w:hAnsi="仿宋_GB2312" w:eastAsia="仿宋_GB2312"/>
          <w:sz w:val="32"/>
        </w:rPr>
        <w:t>。</w:t>
      </w:r>
    </w:p>
    <w:p w14:paraId="27731AE7">
      <w:pPr>
        <w:spacing w:line="580" w:lineRule="exact"/>
        <w:ind w:firstLine="640"/>
        <w:jc w:val="both"/>
      </w:pPr>
      <w:r>
        <w:rPr>
          <w:rFonts w:ascii="仿宋_GB2312" w:hAnsi="仿宋_GB2312" w:eastAsia="仿宋_GB2312"/>
          <w:sz w:val="32"/>
        </w:rPr>
        <w:t>5.对我州范围内存在的以下地方病进行调查、研究、预防和治疗，鼠疫、碘缺乏病、氟中毒、黑热病、</w:t>
      </w:r>
      <w:r>
        <w:rPr>
          <w:rFonts w:hint="eastAsia" w:ascii="仿宋_GB2312" w:hAnsi="仿宋_GB2312" w:eastAsia="仿宋_GB2312"/>
          <w:sz w:val="32"/>
          <w:lang w:eastAsia="zh-CN"/>
        </w:rPr>
        <w:t>棘球蚴病</w:t>
      </w:r>
      <w:r>
        <w:rPr>
          <w:rFonts w:ascii="仿宋_GB2312" w:hAnsi="仿宋_GB2312" w:eastAsia="仿宋_GB2312"/>
          <w:sz w:val="32"/>
        </w:rPr>
        <w:t>、布病。</w:t>
      </w:r>
    </w:p>
    <w:p w14:paraId="3949C5DD">
      <w:pPr>
        <w:spacing w:line="580" w:lineRule="exact"/>
        <w:ind w:firstLine="640"/>
        <w:jc w:val="both"/>
      </w:pPr>
      <w:r>
        <w:rPr>
          <w:rFonts w:ascii="仿宋_GB2312" w:hAnsi="仿宋_GB2312" w:eastAsia="仿宋_GB2312"/>
          <w:sz w:val="32"/>
        </w:rPr>
        <w:t>6.实施预防接种，负责预防用生物制品的使用与管理。负责人员培训，指导技术规范和技术措施的实施，承担对爱国卫生运动中与疾病预防与控制有关的技术指导。开展健康教育与健康促进，参与社区卫生服务工作，促进社会健康环境的建立和人群健康行为的形成。承担疾病预防与控制及有关公共卫生信息的报告、管理和预测、预报，为疾病预防与控制决策提供科学依据。</w:t>
      </w:r>
    </w:p>
    <w:p w14:paraId="3638CF71">
      <w:pPr>
        <w:spacing w:line="640" w:lineRule="exact"/>
        <w:ind w:firstLine="640"/>
        <w:jc w:val="both"/>
        <w:outlineLvl w:val="2"/>
      </w:pPr>
      <w:r>
        <w:rPr>
          <w:rFonts w:ascii="黑体" w:hAnsi="黑体" w:eastAsia="黑体"/>
          <w:sz w:val="32"/>
        </w:rPr>
        <w:t>二、机构设置及人员情况</w:t>
      </w:r>
    </w:p>
    <w:p w14:paraId="16FD4A8F">
      <w:pPr>
        <w:spacing w:line="580" w:lineRule="exact"/>
        <w:ind w:firstLine="640"/>
        <w:jc w:val="both"/>
      </w:pPr>
      <w:r>
        <w:rPr>
          <w:rFonts w:ascii="仿宋_GB2312" w:hAnsi="仿宋_GB2312" w:eastAsia="仿宋_GB2312"/>
          <w:sz w:val="32"/>
        </w:rPr>
        <w:t>克孜勒苏柯尔克孜自治州疾病预防控制中心2024年度，实有人数158人，其中：在职人员94人，增加3人；离休人员0人，增加0人；退休人员64人,增加3人。</w:t>
      </w:r>
    </w:p>
    <w:p w14:paraId="4863B7D7">
      <w:pPr>
        <w:spacing w:line="580" w:lineRule="exact"/>
        <w:ind w:firstLine="640"/>
        <w:jc w:val="both"/>
      </w:pPr>
      <w:r>
        <w:rPr>
          <w:rFonts w:ascii="仿宋_GB2312" w:hAnsi="仿宋_GB2312" w:eastAsia="仿宋_GB2312"/>
          <w:sz w:val="32"/>
        </w:rPr>
        <w:t>克孜勒苏柯尔克孜自治州疾病预防控制中心无下属预算单位，下设9个科室，分别是：办公室、防疫计划免疫科、结核病防治科、性病</w:t>
      </w:r>
      <w:r>
        <w:rPr>
          <w:rFonts w:hint="eastAsia" w:ascii="仿宋_GB2312" w:hAnsi="仿宋_GB2312" w:eastAsia="仿宋_GB2312"/>
          <w:sz w:val="32"/>
          <w:lang w:val="en-US" w:eastAsia="zh-CN"/>
        </w:rPr>
        <w:t>AZB</w:t>
      </w:r>
      <w:r>
        <w:rPr>
          <w:rFonts w:ascii="仿宋_GB2312" w:hAnsi="仿宋_GB2312" w:eastAsia="仿宋_GB2312"/>
          <w:sz w:val="32"/>
        </w:rPr>
        <w:t>科、鼠防科、综合防治科、卫生科、检验科、信息与健康教育科。</w:t>
      </w:r>
    </w:p>
    <w:p w14:paraId="516D430D">
      <w:r>
        <w:br w:type="page"/>
      </w:r>
    </w:p>
    <w:p w14:paraId="55663940">
      <w:pPr>
        <w:spacing w:line="240" w:lineRule="auto"/>
        <w:jc w:val="center"/>
        <w:outlineLvl w:val="1"/>
      </w:pPr>
      <w:r>
        <w:rPr>
          <w:rFonts w:ascii="黑体" w:hAnsi="黑体" w:eastAsia="黑体"/>
          <w:sz w:val="32"/>
        </w:rPr>
        <w:t>第二部分 部门决算情况说明</w:t>
      </w:r>
    </w:p>
    <w:p w14:paraId="37A892C5">
      <w:pPr>
        <w:spacing w:line="640" w:lineRule="exact"/>
        <w:ind w:firstLine="640"/>
        <w:jc w:val="both"/>
        <w:outlineLvl w:val="2"/>
      </w:pPr>
      <w:r>
        <w:rPr>
          <w:rFonts w:ascii="黑体" w:hAnsi="黑体" w:eastAsia="黑体"/>
          <w:sz w:val="32"/>
        </w:rPr>
        <w:t>一、收入支出决算总体情况说明</w:t>
      </w:r>
    </w:p>
    <w:p w14:paraId="682374F8">
      <w:pPr>
        <w:spacing w:line="580" w:lineRule="exact"/>
        <w:ind w:firstLine="640"/>
        <w:jc w:val="both"/>
      </w:pPr>
      <w:r>
        <w:rPr>
          <w:rFonts w:ascii="仿宋_GB2312" w:hAnsi="仿宋_GB2312" w:eastAsia="仿宋_GB2312"/>
          <w:b/>
          <w:sz w:val="32"/>
        </w:rPr>
        <w:t>2024年度收入总计2,779.83万元，</w:t>
      </w:r>
      <w:r>
        <w:rPr>
          <w:rFonts w:ascii="仿宋_GB2312" w:hAnsi="仿宋_GB2312" w:eastAsia="仿宋_GB2312"/>
          <w:b w:val="0"/>
          <w:sz w:val="32"/>
        </w:rPr>
        <w:t>其中：本年收入合计2,723.38万元，使用非财政拨款结余（含专用结余）0.00万元，年初结转和结余56.45万元。</w:t>
      </w:r>
    </w:p>
    <w:p w14:paraId="1C7BF1B1">
      <w:pPr>
        <w:spacing w:line="580" w:lineRule="exact"/>
        <w:ind w:firstLine="640"/>
        <w:jc w:val="both"/>
      </w:pPr>
      <w:r>
        <w:rPr>
          <w:rFonts w:ascii="仿宋_GB2312" w:hAnsi="仿宋_GB2312" w:eastAsia="仿宋_GB2312"/>
          <w:b/>
          <w:sz w:val="32"/>
        </w:rPr>
        <w:t>2024年度支出总计2,779.83万元，</w:t>
      </w:r>
      <w:r>
        <w:rPr>
          <w:rFonts w:ascii="仿宋_GB2312" w:hAnsi="仿宋_GB2312" w:eastAsia="仿宋_GB2312"/>
          <w:b w:val="0"/>
          <w:sz w:val="32"/>
        </w:rPr>
        <w:t>其中：本年支出合计2,731.22万元，结余分配0.00万元，年末结转和结余48.61万元。</w:t>
      </w:r>
    </w:p>
    <w:p w14:paraId="0BB24773">
      <w:pPr>
        <w:spacing w:line="580" w:lineRule="exact"/>
        <w:ind w:firstLine="640"/>
        <w:jc w:val="both"/>
      </w:pPr>
      <w:r>
        <w:rPr>
          <w:rFonts w:ascii="仿宋_GB2312" w:hAnsi="仿宋_GB2312" w:eastAsia="仿宋_GB2312"/>
          <w:b w:val="0"/>
          <w:sz w:val="32"/>
        </w:rPr>
        <w:t>收入支出总体与上年相比，减少811.99万元，下降22.61%，主要原因是：国家、自治区、州本级</w:t>
      </w:r>
      <w:r>
        <w:rPr>
          <w:rFonts w:hint="eastAsia" w:ascii="仿宋_GB2312" w:hAnsi="仿宋_GB2312" w:eastAsia="仿宋_GB2312"/>
          <w:b w:val="0"/>
          <w:sz w:val="32"/>
          <w:lang w:eastAsia="zh-CN"/>
        </w:rPr>
        <w:t>YQ</w:t>
      </w:r>
      <w:r>
        <w:rPr>
          <w:rFonts w:ascii="仿宋_GB2312" w:hAnsi="仿宋_GB2312" w:eastAsia="仿宋_GB2312"/>
          <w:b w:val="0"/>
          <w:sz w:val="32"/>
        </w:rPr>
        <w:t>防控项目资金投入减少。</w:t>
      </w:r>
    </w:p>
    <w:p w14:paraId="3EEF762C">
      <w:pPr>
        <w:spacing w:line="640" w:lineRule="exact"/>
        <w:ind w:firstLine="640"/>
        <w:jc w:val="both"/>
        <w:outlineLvl w:val="2"/>
      </w:pPr>
      <w:r>
        <w:rPr>
          <w:rFonts w:ascii="黑体" w:hAnsi="黑体" w:eastAsia="黑体"/>
          <w:sz w:val="32"/>
        </w:rPr>
        <w:t>二、收入决算情况说明</w:t>
      </w:r>
    </w:p>
    <w:p w14:paraId="5D8FE426">
      <w:pPr>
        <w:spacing w:line="580" w:lineRule="exact"/>
        <w:ind w:firstLine="640"/>
        <w:jc w:val="both"/>
      </w:pPr>
      <w:r>
        <w:rPr>
          <w:rFonts w:ascii="仿宋_GB2312" w:hAnsi="仿宋_GB2312" w:eastAsia="仿宋_GB2312"/>
          <w:b/>
          <w:sz w:val="32"/>
        </w:rPr>
        <w:t>本年收入2,723.38万元，</w:t>
      </w:r>
      <w:r>
        <w:rPr>
          <w:rFonts w:ascii="仿宋_GB2312" w:hAnsi="仿宋_GB2312" w:eastAsia="仿宋_GB2312"/>
          <w:b w:val="0"/>
          <w:sz w:val="32"/>
        </w:rPr>
        <w:t>其中：财政拨款收入2,611.78万元，占95.90%；上级补助收入0.00万元，占0.00%；事业收入0.00万元，占0.00%；经营收入0.00万元，占0.00%；附属单位上缴收入0.00万元，占0.00%；其他收入111.60万元，占4.10%。</w:t>
      </w:r>
    </w:p>
    <w:p w14:paraId="39821669">
      <w:pPr>
        <w:spacing w:line="640" w:lineRule="exact"/>
        <w:ind w:firstLine="640"/>
        <w:jc w:val="both"/>
        <w:outlineLvl w:val="2"/>
      </w:pPr>
      <w:r>
        <w:rPr>
          <w:rFonts w:ascii="黑体" w:hAnsi="黑体" w:eastAsia="黑体"/>
          <w:sz w:val="32"/>
        </w:rPr>
        <w:t>三、支出决算情况说明</w:t>
      </w:r>
    </w:p>
    <w:p w14:paraId="09B5DA7D">
      <w:pPr>
        <w:spacing w:line="580" w:lineRule="exact"/>
        <w:ind w:firstLine="640"/>
        <w:jc w:val="both"/>
      </w:pPr>
      <w:r>
        <w:rPr>
          <w:rFonts w:ascii="仿宋_GB2312" w:hAnsi="仿宋_GB2312" w:eastAsia="仿宋_GB2312"/>
          <w:b/>
          <w:sz w:val="32"/>
        </w:rPr>
        <w:t>本年支出2,731.22万元，</w:t>
      </w:r>
      <w:r>
        <w:rPr>
          <w:rFonts w:ascii="仿宋_GB2312" w:hAnsi="仿宋_GB2312" w:eastAsia="仿宋_GB2312"/>
          <w:b w:val="0"/>
          <w:sz w:val="32"/>
        </w:rPr>
        <w:t>其中：基本支出1,845.57万元，占67.57%；项目支出885.65万元，占32.43%；上缴上级支出0.00万元，占0.00%；经营支出0.00万元，占0.00%；对附属单位补助支出0.00万元，占0.00%。</w:t>
      </w:r>
    </w:p>
    <w:p w14:paraId="3AE66958">
      <w:pPr>
        <w:spacing w:line="640" w:lineRule="exact"/>
        <w:ind w:firstLine="640"/>
        <w:jc w:val="both"/>
        <w:outlineLvl w:val="2"/>
      </w:pPr>
      <w:r>
        <w:rPr>
          <w:rFonts w:ascii="黑体" w:hAnsi="黑体" w:eastAsia="黑体"/>
          <w:sz w:val="32"/>
        </w:rPr>
        <w:t>四、财政拨款收入支出决算总体情况说明</w:t>
      </w:r>
    </w:p>
    <w:p w14:paraId="0A4B8EFB">
      <w:pPr>
        <w:spacing w:line="580" w:lineRule="exact"/>
        <w:ind w:firstLine="640"/>
        <w:jc w:val="both"/>
      </w:pPr>
      <w:r>
        <w:rPr>
          <w:rFonts w:ascii="仿宋_GB2312" w:hAnsi="仿宋_GB2312" w:eastAsia="仿宋_GB2312"/>
          <w:b/>
          <w:sz w:val="32"/>
        </w:rPr>
        <w:t>2024年度财政拨款收入总计2,611.78万元，</w:t>
      </w:r>
      <w:r>
        <w:rPr>
          <w:rFonts w:ascii="仿宋_GB2312" w:hAnsi="仿宋_GB2312" w:eastAsia="仿宋_GB2312"/>
          <w:b w:val="0"/>
          <w:sz w:val="32"/>
        </w:rPr>
        <w:t>其中：年初财政拨款结转和结余0.00万元，本年财政拨款收入2,611.78万元。</w:t>
      </w:r>
      <w:r>
        <w:rPr>
          <w:rFonts w:ascii="仿宋_GB2312" w:hAnsi="仿宋_GB2312" w:eastAsia="仿宋_GB2312"/>
          <w:b/>
          <w:sz w:val="32"/>
        </w:rPr>
        <w:t>财政拨款支出总计2,611.78万元，</w:t>
      </w:r>
      <w:r>
        <w:rPr>
          <w:rFonts w:ascii="仿宋_GB2312" w:hAnsi="仿宋_GB2312" w:eastAsia="仿宋_GB2312"/>
          <w:b w:val="0"/>
          <w:sz w:val="32"/>
        </w:rPr>
        <w:t>其中：年末财政拨款结转和结余0.00万元，本年财政拨款支出2,611.78万元。</w:t>
      </w:r>
    </w:p>
    <w:p w14:paraId="69F5A9B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减少836.87万元，下降24.27%，主要原因是：国家、自治区、州本级</w:t>
      </w:r>
      <w:r>
        <w:rPr>
          <w:rFonts w:hint="eastAsia" w:ascii="仿宋_GB2312" w:hAnsi="仿宋_GB2312" w:eastAsia="仿宋_GB2312"/>
          <w:b w:val="0"/>
          <w:sz w:val="32"/>
          <w:lang w:eastAsia="zh-CN"/>
        </w:rPr>
        <w:t>YQ</w:t>
      </w:r>
      <w:r>
        <w:rPr>
          <w:rFonts w:ascii="仿宋_GB2312" w:hAnsi="仿宋_GB2312" w:eastAsia="仿宋_GB2312"/>
          <w:b w:val="0"/>
          <w:sz w:val="32"/>
        </w:rPr>
        <w:t>防控项目资金投入减少。</w:t>
      </w:r>
      <w:r>
        <w:rPr>
          <w:rFonts w:ascii="仿宋_GB2312" w:hAnsi="仿宋_GB2312" w:eastAsia="仿宋_GB2312"/>
          <w:b/>
          <w:sz w:val="32"/>
        </w:rPr>
        <w:t>与年初预算相比，</w:t>
      </w:r>
      <w:r>
        <w:rPr>
          <w:rFonts w:ascii="仿宋_GB2312" w:hAnsi="仿宋_GB2312" w:eastAsia="仿宋_GB2312"/>
          <w:b w:val="0"/>
          <w:sz w:val="32"/>
        </w:rPr>
        <w:t>年初预算数2,541.96万元，决算数2,611.78万元，预决算差异率2.75%，主要原因是：年中追加2024年中央基本公共卫生服务补助资金（第二批）项目、2024年第一书记和为民办实事项目、2024年第二批基本公共卫生补助资金，导致预决算存在差异。</w:t>
      </w:r>
    </w:p>
    <w:p w14:paraId="64F94248">
      <w:pPr>
        <w:spacing w:line="640" w:lineRule="exact"/>
        <w:ind w:firstLine="640"/>
        <w:jc w:val="both"/>
        <w:outlineLvl w:val="2"/>
      </w:pPr>
      <w:r>
        <w:rPr>
          <w:rFonts w:ascii="黑体" w:hAnsi="黑体" w:eastAsia="黑体"/>
          <w:sz w:val="32"/>
        </w:rPr>
        <w:t>五、一般公共预算财政拨款支出决算情况说明</w:t>
      </w:r>
    </w:p>
    <w:p w14:paraId="6207CE52">
      <w:pPr>
        <w:spacing w:line="640" w:lineRule="exact"/>
        <w:ind w:firstLine="640"/>
        <w:jc w:val="both"/>
        <w:outlineLvl w:val="3"/>
      </w:pPr>
      <w:r>
        <w:rPr>
          <w:rFonts w:ascii="楷体_GB2312" w:hAnsi="楷体_GB2312" w:eastAsia="楷体_GB2312"/>
          <w:b/>
          <w:sz w:val="32"/>
        </w:rPr>
        <w:t>（一）一般公共预算财政拨款支出决算总体情况</w:t>
      </w:r>
    </w:p>
    <w:p w14:paraId="2F834F9B">
      <w:pPr>
        <w:spacing w:line="580" w:lineRule="exact"/>
        <w:ind w:firstLine="640"/>
        <w:jc w:val="both"/>
      </w:pPr>
      <w:r>
        <w:rPr>
          <w:rFonts w:ascii="仿宋_GB2312" w:hAnsi="仿宋_GB2312" w:eastAsia="仿宋_GB2312"/>
          <w:b/>
          <w:sz w:val="32"/>
        </w:rPr>
        <w:t>2024年度一般公共预算财政拨款支出2,611.78万元，</w:t>
      </w:r>
      <w:r>
        <w:rPr>
          <w:rFonts w:ascii="仿宋_GB2312" w:hAnsi="仿宋_GB2312" w:eastAsia="仿宋_GB2312"/>
          <w:b w:val="0"/>
          <w:sz w:val="32"/>
        </w:rPr>
        <w:t>占本年支出合计的95.63%。</w:t>
      </w:r>
      <w:r>
        <w:rPr>
          <w:rFonts w:ascii="仿宋_GB2312" w:hAnsi="仿宋_GB2312" w:eastAsia="仿宋_GB2312"/>
          <w:b/>
          <w:sz w:val="32"/>
        </w:rPr>
        <w:t>与上年相比，</w:t>
      </w:r>
      <w:r>
        <w:rPr>
          <w:rFonts w:ascii="仿宋_GB2312" w:hAnsi="仿宋_GB2312" w:eastAsia="仿宋_GB2312"/>
          <w:b w:val="0"/>
          <w:sz w:val="32"/>
        </w:rPr>
        <w:t>减少836.87万元，下降24.27%，主要原因是：国家、自治区、州本级</w:t>
      </w:r>
      <w:r>
        <w:rPr>
          <w:rFonts w:hint="eastAsia" w:ascii="仿宋_GB2312" w:hAnsi="仿宋_GB2312" w:eastAsia="仿宋_GB2312"/>
          <w:b w:val="0"/>
          <w:sz w:val="32"/>
          <w:lang w:eastAsia="zh-CN"/>
        </w:rPr>
        <w:t>YQ</w:t>
      </w:r>
      <w:r>
        <w:rPr>
          <w:rFonts w:ascii="仿宋_GB2312" w:hAnsi="仿宋_GB2312" w:eastAsia="仿宋_GB2312"/>
          <w:b w:val="0"/>
          <w:sz w:val="32"/>
        </w:rPr>
        <w:t>防控项目资金投入减少。</w:t>
      </w:r>
      <w:r>
        <w:rPr>
          <w:rFonts w:ascii="仿宋_GB2312" w:hAnsi="仿宋_GB2312" w:eastAsia="仿宋_GB2312"/>
          <w:b/>
          <w:sz w:val="32"/>
        </w:rPr>
        <w:t>与年初预算相比,</w:t>
      </w:r>
      <w:r>
        <w:rPr>
          <w:rFonts w:ascii="仿宋_GB2312" w:hAnsi="仿宋_GB2312" w:eastAsia="仿宋_GB2312"/>
          <w:b w:val="0"/>
          <w:sz w:val="32"/>
        </w:rPr>
        <w:t>年初预算数2,541.96万元，决算数2,611.78万元，预决算差异率2.75%，主要原因是：年中追加2024年中央基本公共卫生服务补助资金（第二批）项目、2024年第一书记和为民办实事项目、2024年第二批基本公共卫生补助资金，导致预决算存在差异。</w:t>
      </w:r>
    </w:p>
    <w:p w14:paraId="632E9142">
      <w:pPr>
        <w:spacing w:line="640" w:lineRule="exact"/>
        <w:ind w:firstLine="640"/>
        <w:jc w:val="both"/>
        <w:outlineLvl w:val="3"/>
      </w:pPr>
      <w:r>
        <w:rPr>
          <w:rFonts w:ascii="楷体_GB2312" w:hAnsi="楷体_GB2312" w:eastAsia="楷体_GB2312"/>
          <w:b/>
          <w:sz w:val="32"/>
        </w:rPr>
        <w:t>（二）一般公共预算财政拨款支出决算结构情况</w:t>
      </w:r>
    </w:p>
    <w:p w14:paraId="5A816E54">
      <w:pPr>
        <w:spacing w:line="580" w:lineRule="exact"/>
        <w:ind w:firstLine="640"/>
        <w:jc w:val="both"/>
      </w:pPr>
      <w:r>
        <w:rPr>
          <w:rFonts w:ascii="仿宋_GB2312" w:hAnsi="仿宋_GB2312" w:eastAsia="仿宋_GB2312"/>
          <w:b w:val="0"/>
          <w:sz w:val="32"/>
        </w:rPr>
        <w:t>1.社会保障和就业支出(类)192.96万元,占7.39%。</w:t>
      </w:r>
    </w:p>
    <w:p w14:paraId="723289F5">
      <w:pPr>
        <w:spacing w:line="580" w:lineRule="exact"/>
        <w:ind w:firstLine="640"/>
        <w:jc w:val="both"/>
      </w:pPr>
      <w:r>
        <w:rPr>
          <w:rFonts w:ascii="仿宋_GB2312" w:hAnsi="仿宋_GB2312" w:eastAsia="仿宋_GB2312"/>
          <w:b w:val="0"/>
          <w:sz w:val="32"/>
        </w:rPr>
        <w:t>2.卫生健康支出(类)2,418.82万元,占92.61%。</w:t>
      </w:r>
    </w:p>
    <w:p w14:paraId="7B632F23">
      <w:pPr>
        <w:spacing w:line="640" w:lineRule="exact"/>
        <w:ind w:firstLine="640"/>
        <w:jc w:val="both"/>
        <w:outlineLvl w:val="3"/>
      </w:pPr>
      <w:r>
        <w:rPr>
          <w:rFonts w:ascii="楷体_GB2312" w:hAnsi="楷体_GB2312" w:eastAsia="楷体_GB2312"/>
          <w:b/>
          <w:sz w:val="32"/>
        </w:rPr>
        <w:t>（三）一般公共预算财政拨款支出决算具体情况</w:t>
      </w:r>
    </w:p>
    <w:p w14:paraId="10AB6BAE">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0.00万元，比上年决算减少63.59万元，下降100.00%,主要原因是：本年功能科目调整，退休人员经费由本科目调整至疾病预防控制机构科目列支，因此本科目经费减少。</w:t>
      </w:r>
    </w:p>
    <w:p w14:paraId="2F0A1743">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168.40万元，比上年决算减少0.60万元，下降0.36%,主要原因是：本年在职人员调入调出，人员职级不同，缴费基数不同，导致养老保险缴费较上年减少。</w:t>
      </w:r>
    </w:p>
    <w:p w14:paraId="362432F5">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24.56万元，比上年决算减少7.39万元，下降23.13%,主要原因是：本年新增退休人员较上年减少，职业年金缴费较上年减少。</w:t>
      </w:r>
    </w:p>
    <w:p w14:paraId="4A025FAD">
      <w:pPr>
        <w:spacing w:line="580" w:lineRule="exact"/>
        <w:ind w:firstLine="640"/>
        <w:jc w:val="both"/>
      </w:pPr>
      <w:r>
        <w:rPr>
          <w:rFonts w:ascii="仿宋_GB2312" w:hAnsi="仿宋_GB2312" w:eastAsia="仿宋_GB2312"/>
          <w:b w:val="0"/>
          <w:sz w:val="32"/>
        </w:rPr>
        <w:t>4.卫生健康支出(类)公共卫生(款)疾病预防控制机构(项):支出决算数为1,713.98万元，比上年决算增加14.31万元，增长0.84%,主要原因是：本年功能科目调整，退休人员经费由事业单位离退休科目调整至疾病预防控制机构科目列支，因此本科目经费增加。</w:t>
      </w:r>
    </w:p>
    <w:p w14:paraId="534744F5">
      <w:pPr>
        <w:spacing w:line="580" w:lineRule="exact"/>
        <w:ind w:firstLine="640"/>
        <w:jc w:val="both"/>
      </w:pPr>
      <w:r>
        <w:rPr>
          <w:rFonts w:ascii="仿宋_GB2312" w:hAnsi="仿宋_GB2312" w:eastAsia="仿宋_GB2312"/>
          <w:b w:val="0"/>
          <w:sz w:val="32"/>
        </w:rPr>
        <w:t>5.卫生健康支出(类)公共卫生(款)卫生监督机构(项):支出决算数为1.46万元，比上年决算增加1.46万元，增长100.00%,主要原因是：本年在职人员增加，相关人员经费支出增加。</w:t>
      </w:r>
    </w:p>
    <w:p w14:paraId="68865EE4">
      <w:pPr>
        <w:spacing w:line="580" w:lineRule="exact"/>
        <w:ind w:firstLine="640"/>
        <w:jc w:val="both"/>
      </w:pPr>
      <w:r>
        <w:rPr>
          <w:rFonts w:ascii="仿宋_GB2312" w:hAnsi="仿宋_GB2312" w:eastAsia="仿宋_GB2312"/>
          <w:b w:val="0"/>
          <w:sz w:val="32"/>
        </w:rPr>
        <w:t>6.卫生健康支出(类)公共卫生(款)基本公共卫生服务(项):支出决算数为93.23万元，比上年决算减少6.24万元，下降6.27%,主要原因是：本年基本公共卫生服务补助资金减少。</w:t>
      </w:r>
    </w:p>
    <w:p w14:paraId="021306CA">
      <w:pPr>
        <w:spacing w:line="580" w:lineRule="exact"/>
        <w:ind w:firstLine="640"/>
        <w:jc w:val="both"/>
      </w:pPr>
      <w:r>
        <w:rPr>
          <w:rFonts w:ascii="仿宋_GB2312" w:hAnsi="仿宋_GB2312" w:eastAsia="仿宋_GB2312"/>
          <w:b w:val="0"/>
          <w:sz w:val="32"/>
        </w:rPr>
        <w:t>7.卫生健康支出(类)公共卫生(款)重大公共卫生服务(项):支出决算数为590.73万元，比上年决算增加134.80万元，增长29.57%,主要原因是：本年增加重大公共卫生服务补助资金项目、重大传染病防控经费项目。</w:t>
      </w:r>
    </w:p>
    <w:p w14:paraId="03B8D55F">
      <w:pPr>
        <w:spacing w:line="580" w:lineRule="exact"/>
        <w:ind w:firstLine="640"/>
        <w:jc w:val="both"/>
      </w:pPr>
      <w:r>
        <w:rPr>
          <w:rFonts w:ascii="仿宋_GB2312" w:hAnsi="仿宋_GB2312" w:eastAsia="仿宋_GB2312"/>
          <w:b w:val="0"/>
          <w:sz w:val="32"/>
        </w:rPr>
        <w:t>8.卫生健康支出(类)公共卫生(款)突发公共卫生事件应急处理(项):支出决算数为0.00万元，比上年决算减少496.04万元，下降100.00%,主要原因是：本年未安排</w:t>
      </w:r>
      <w:r>
        <w:rPr>
          <w:rFonts w:hint="eastAsia" w:ascii="仿宋_GB2312" w:hAnsi="仿宋_GB2312" w:eastAsia="仿宋_GB2312"/>
          <w:b w:val="0"/>
          <w:sz w:val="32"/>
          <w:lang w:eastAsia="zh-CN"/>
        </w:rPr>
        <w:t>YQ</w:t>
      </w:r>
      <w:r>
        <w:rPr>
          <w:rFonts w:ascii="仿宋_GB2312" w:hAnsi="仿宋_GB2312" w:eastAsia="仿宋_GB2312"/>
          <w:b w:val="0"/>
          <w:sz w:val="32"/>
        </w:rPr>
        <w:t>防控物资项目。</w:t>
      </w:r>
    </w:p>
    <w:p w14:paraId="4EBAFBC6">
      <w:pPr>
        <w:spacing w:line="580" w:lineRule="exact"/>
        <w:ind w:firstLine="640"/>
        <w:jc w:val="both"/>
      </w:pPr>
      <w:r>
        <w:rPr>
          <w:rFonts w:ascii="仿宋_GB2312" w:hAnsi="仿宋_GB2312" w:eastAsia="仿宋_GB2312"/>
          <w:b w:val="0"/>
          <w:sz w:val="32"/>
        </w:rPr>
        <w:t>9.卫生健康支出(类)公共卫生(款)其他公共卫生支出(项):支出决算数为0.00万元，比上年决算减少31.08万元，下降100.00%,主要原因是：本年未安排消杀人员及PCR实验室运行经费等项目。</w:t>
      </w:r>
    </w:p>
    <w:p w14:paraId="624E09E6">
      <w:pPr>
        <w:spacing w:line="580" w:lineRule="exact"/>
        <w:ind w:firstLine="640"/>
        <w:jc w:val="both"/>
      </w:pPr>
      <w:r>
        <w:rPr>
          <w:rFonts w:ascii="仿宋_GB2312" w:hAnsi="仿宋_GB2312" w:eastAsia="仿宋_GB2312"/>
          <w:b w:val="0"/>
          <w:sz w:val="32"/>
        </w:rPr>
        <w:t>10.卫生健康支出(类)其他卫生健康支出(款)其他卫生健康支出(项):支出决算数为19.41万元，比上年决算减少382.51万元，下降95.17%,主要原因是：本年减少卫生健康领域第一批中央基建投资项目经费。</w:t>
      </w:r>
    </w:p>
    <w:p w14:paraId="5EBBF1E9">
      <w:pPr>
        <w:spacing w:line="640" w:lineRule="exact"/>
        <w:ind w:firstLine="640"/>
        <w:jc w:val="both"/>
        <w:outlineLvl w:val="2"/>
      </w:pPr>
      <w:r>
        <w:rPr>
          <w:rFonts w:ascii="黑体" w:hAnsi="黑体" w:eastAsia="黑体"/>
          <w:sz w:val="32"/>
        </w:rPr>
        <w:t>六、一般公共预算财政拨款基本支出决算情况说明</w:t>
      </w:r>
    </w:p>
    <w:p w14:paraId="13D6FDC7">
      <w:pPr>
        <w:spacing w:line="580" w:lineRule="exact"/>
        <w:ind w:firstLine="640"/>
        <w:jc w:val="both"/>
      </w:pPr>
      <w:r>
        <w:rPr>
          <w:rFonts w:ascii="仿宋_GB2312" w:hAnsi="仿宋_GB2312" w:eastAsia="仿宋_GB2312"/>
          <w:b w:val="0"/>
          <w:sz w:val="32"/>
        </w:rPr>
        <w:t>2024年度一般公共预算财政拨款基本支出1,845.57万元，其中：</w:t>
      </w:r>
      <w:r>
        <w:rPr>
          <w:rFonts w:ascii="仿宋_GB2312" w:hAnsi="仿宋_GB2312" w:eastAsia="仿宋_GB2312"/>
          <w:b/>
          <w:sz w:val="32"/>
        </w:rPr>
        <w:t>人员经费1,805.66万元，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包括：基本工资、津贴补贴、奖金、机关事业单位基本养老保险缴费、职业年金缴费、职工基本医疗保险缴费、其他社会保障缴费、住房公积金、退休费、抚恤金、生活补助、奖励金、其他对个人和家庭的补助。</w:t>
      </w:r>
    </w:p>
    <w:p w14:paraId="4EF35502">
      <w:pPr>
        <w:spacing w:line="580" w:lineRule="exact"/>
        <w:ind w:firstLine="640"/>
        <w:jc w:val="both"/>
      </w:pPr>
      <w:r>
        <w:rPr>
          <w:rFonts w:ascii="仿宋_GB2312" w:hAnsi="仿宋_GB2312" w:eastAsia="仿宋_GB2312"/>
          <w:b/>
          <w:sz w:val="32"/>
        </w:rPr>
        <w:t>公用经费39.91万元，</w:t>
      </w:r>
      <w:r>
        <w:rPr>
          <w:rFonts w:ascii="仿宋_GB2312" w:hAnsi="仿宋_GB2312" w:eastAsia="仿宋_GB2312"/>
          <w:b w:val="0"/>
          <w:sz w:val="32"/>
        </w:rPr>
        <w:t>包括：办公费、差旅费、维修（护）费、劳务费、工会经费、福利费、其他商品和服务支出、办公设备购置。</w:t>
      </w:r>
    </w:p>
    <w:p w14:paraId="4218F3EA">
      <w:pPr>
        <w:spacing w:line="640" w:lineRule="exact"/>
        <w:ind w:firstLine="640"/>
        <w:jc w:val="both"/>
        <w:outlineLvl w:val="2"/>
      </w:pPr>
      <w:r>
        <w:rPr>
          <w:rFonts w:ascii="黑体" w:hAnsi="黑体" w:eastAsia="黑体"/>
          <w:sz w:val="32"/>
        </w:rPr>
        <w:t>七、政府性基金预算财政拨款收入支出决算情况说明</w:t>
      </w:r>
    </w:p>
    <w:p w14:paraId="7B5C8316">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A8E6055">
      <w:pPr>
        <w:spacing w:line="640" w:lineRule="exact"/>
        <w:ind w:firstLine="640"/>
        <w:jc w:val="both"/>
        <w:outlineLvl w:val="2"/>
      </w:pPr>
      <w:r>
        <w:rPr>
          <w:rFonts w:ascii="黑体" w:hAnsi="黑体" w:eastAsia="黑体"/>
          <w:sz w:val="32"/>
        </w:rPr>
        <w:t>八、国有资本经营预算财政拨款收入支出决算情况说明</w:t>
      </w:r>
    </w:p>
    <w:p w14:paraId="7722793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894C9F4">
      <w:pPr>
        <w:spacing w:line="640" w:lineRule="exact"/>
        <w:ind w:firstLine="640"/>
        <w:jc w:val="both"/>
        <w:outlineLvl w:val="2"/>
      </w:pPr>
      <w:r>
        <w:rPr>
          <w:rFonts w:ascii="黑体" w:hAnsi="黑体" w:eastAsia="黑体"/>
          <w:sz w:val="32"/>
        </w:rPr>
        <w:t>九、财政拨款“三公”经费支出决算情况说明</w:t>
      </w:r>
    </w:p>
    <w:p w14:paraId="549F14FA">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减少8.49万元，下降100.00%，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0.00万元，占0.00%，比上年减少8.49万元，下降100.00%，主要原因是：严格落实中央</w:t>
      </w:r>
      <w:bookmarkStart w:id="0" w:name="_GoBack"/>
      <w:r>
        <w:rPr>
          <w:rFonts w:ascii="仿宋_GB2312" w:hAnsi="仿宋_GB2312" w:eastAsia="仿宋_GB2312"/>
          <w:b w:val="0"/>
          <w:sz w:val="32"/>
        </w:rPr>
        <w:t>八项规定</w:t>
      </w:r>
      <w:bookmarkEnd w:id="0"/>
      <w:r>
        <w:rPr>
          <w:rFonts w:ascii="仿宋_GB2312" w:hAnsi="仿宋_GB2312" w:eastAsia="仿宋_GB2312"/>
          <w:b w:val="0"/>
          <w:sz w:val="32"/>
        </w:rPr>
        <w:t>精神，厉行节约，减少公务用车运行维护费。公务接待费支出0.00万元，占0.00%，比上年增加0.00万元，增长0.00%，主要原因是：2023年与2024年均未安排公务接待费支出。</w:t>
      </w:r>
    </w:p>
    <w:p w14:paraId="79B771A6">
      <w:pPr>
        <w:spacing w:line="580" w:lineRule="exact"/>
        <w:ind w:firstLine="640"/>
        <w:jc w:val="both"/>
      </w:pPr>
      <w:r>
        <w:rPr>
          <w:rFonts w:ascii="仿宋_GB2312" w:hAnsi="仿宋_GB2312" w:eastAsia="仿宋_GB2312"/>
          <w:b/>
          <w:sz w:val="32"/>
        </w:rPr>
        <w:t>具体情况如下：</w:t>
      </w:r>
    </w:p>
    <w:p w14:paraId="3340CDFC">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F7C4638">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12辆，与公务用车保有量差异原因是：差异车辆为一般业务用车，预算未安排公务用车运行维护费。</w:t>
      </w:r>
    </w:p>
    <w:p w14:paraId="3F1998A6">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C51E45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5C4E578C">
      <w:pPr>
        <w:spacing w:line="640" w:lineRule="exact"/>
        <w:ind w:firstLine="640"/>
        <w:jc w:val="both"/>
        <w:outlineLvl w:val="2"/>
      </w:pPr>
      <w:r>
        <w:rPr>
          <w:rFonts w:ascii="黑体" w:hAnsi="黑体" w:eastAsia="黑体"/>
          <w:sz w:val="32"/>
        </w:rPr>
        <w:t>十、其他重要事项的情况说明</w:t>
      </w:r>
    </w:p>
    <w:p w14:paraId="7F0661DC">
      <w:pPr>
        <w:spacing w:line="640" w:lineRule="exact"/>
        <w:ind w:firstLine="640"/>
        <w:jc w:val="both"/>
        <w:outlineLvl w:val="3"/>
      </w:pPr>
      <w:r>
        <w:rPr>
          <w:rFonts w:ascii="楷体_GB2312" w:hAnsi="楷体_GB2312" w:eastAsia="楷体_GB2312"/>
          <w:b/>
          <w:sz w:val="32"/>
        </w:rPr>
        <w:t>（一）机关运行经费及公用经费支出情况</w:t>
      </w:r>
    </w:p>
    <w:p w14:paraId="52E50C37">
      <w:pPr>
        <w:spacing w:line="580" w:lineRule="exact"/>
        <w:ind w:firstLine="640"/>
        <w:jc w:val="both"/>
      </w:pPr>
      <w:r>
        <w:rPr>
          <w:rFonts w:ascii="仿宋_GB2312" w:hAnsi="仿宋_GB2312" w:eastAsia="仿宋_GB2312"/>
          <w:b w:val="0"/>
          <w:sz w:val="32"/>
        </w:rPr>
        <w:t>2024年度克孜勒苏柯尔克孜自治州疾病预防控制中心（事业单位）公用经费支出39.91万元，比上年减少1.36万元，下降3.30%，主要原因是：严格控制公用经费，合理节约办公用品，减少不必要开支。</w:t>
      </w:r>
    </w:p>
    <w:p w14:paraId="5260FEA0">
      <w:pPr>
        <w:spacing w:line="640" w:lineRule="exact"/>
        <w:ind w:firstLine="640"/>
        <w:jc w:val="both"/>
        <w:outlineLvl w:val="3"/>
      </w:pPr>
      <w:r>
        <w:rPr>
          <w:rFonts w:ascii="楷体_GB2312" w:hAnsi="楷体_GB2312" w:eastAsia="楷体_GB2312"/>
          <w:b/>
          <w:sz w:val="32"/>
        </w:rPr>
        <w:t>（二）政府采购情况</w:t>
      </w:r>
    </w:p>
    <w:p w14:paraId="3D6BD127">
      <w:pPr>
        <w:spacing w:line="580" w:lineRule="exact"/>
        <w:ind w:firstLine="640"/>
        <w:jc w:val="both"/>
      </w:pPr>
      <w:r>
        <w:rPr>
          <w:rFonts w:ascii="仿宋_GB2312" w:hAnsi="仿宋_GB2312" w:eastAsia="仿宋_GB2312"/>
          <w:b w:val="0"/>
          <w:sz w:val="32"/>
        </w:rPr>
        <w:t>2024年度政府采购支出总额407.49万元，其中：政府采购货物支出394.35万元、政府采购工程支出0.00万元、政府采购服务支出13.13万元。</w:t>
      </w:r>
    </w:p>
    <w:p w14:paraId="1374A362">
      <w:pPr>
        <w:spacing w:line="580" w:lineRule="exact"/>
        <w:ind w:firstLine="640"/>
        <w:jc w:val="both"/>
      </w:pPr>
      <w:r>
        <w:rPr>
          <w:rFonts w:ascii="仿宋_GB2312" w:hAnsi="仿宋_GB2312" w:eastAsia="仿宋_GB2312"/>
          <w:b w:val="0"/>
          <w:sz w:val="32"/>
        </w:rPr>
        <w:t>授予中小企业合同金额398.24万元，占政府采购支出总额的97.73%，其中：授予小微企业合同金额393.50万元，占政府采购支出总额的96.57%。</w:t>
      </w:r>
    </w:p>
    <w:p w14:paraId="1BFDFF16">
      <w:pPr>
        <w:spacing w:line="640" w:lineRule="exact"/>
        <w:ind w:firstLine="640"/>
        <w:jc w:val="both"/>
        <w:outlineLvl w:val="3"/>
      </w:pPr>
      <w:r>
        <w:rPr>
          <w:rFonts w:ascii="楷体_GB2312" w:hAnsi="楷体_GB2312" w:eastAsia="楷体_GB2312"/>
          <w:b/>
          <w:sz w:val="32"/>
        </w:rPr>
        <w:t>（三）国有资产占用情况说明</w:t>
      </w:r>
    </w:p>
    <w:p w14:paraId="6572C6F6">
      <w:pPr>
        <w:spacing w:line="580" w:lineRule="exact"/>
        <w:ind w:firstLine="640"/>
        <w:jc w:val="both"/>
      </w:pPr>
      <w:r>
        <w:rPr>
          <w:rFonts w:ascii="仿宋_GB2312" w:hAnsi="仿宋_GB2312" w:eastAsia="仿宋_GB2312"/>
          <w:b w:val="0"/>
          <w:sz w:val="32"/>
        </w:rPr>
        <w:t>截至2024年12月31日，房屋124.00平方米，价值60.00万元。车辆12辆，价值708.32万元，其中：副部（省）级及以上领导用车0辆、主要负责人用车0辆、机要通信用车0辆、应急保障用车0辆、执法执勤用车0辆、特种专业技术用车4辆、离退休干部服务用车0辆、其他用车8辆，其他用车主要是：单位业务用车。单价100万元（含）以上设备（不含车辆）5台（套）。</w:t>
      </w:r>
    </w:p>
    <w:p w14:paraId="07EB69AA">
      <w:pPr>
        <w:spacing w:line="640" w:lineRule="exact"/>
        <w:ind w:firstLine="640"/>
        <w:jc w:val="both"/>
        <w:outlineLvl w:val="2"/>
      </w:pPr>
      <w:r>
        <w:rPr>
          <w:rFonts w:ascii="黑体" w:hAnsi="黑体" w:eastAsia="黑体"/>
          <w:sz w:val="32"/>
        </w:rPr>
        <w:t>十一、预算绩效的情况说明</w:t>
      </w:r>
    </w:p>
    <w:p w14:paraId="528421AA">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2,779.83万元，实际执行总额2,731.22万元；预算绩效评价项目16个，全年预算数905.24万元，全年执行数885.65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主要问题单位各部门对项目资金的绩效意识还有待加强，对项目资金的分配及使用要加大执行力度，以期实现最大效益化。二是原因分析绩效自评包含项目自评等内容，许多项目经办人员未能参与到绩效工作业务培训中来，对预算绩效工作重视度不够。下一步改进措施：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整体支出绩效自评表，项目支出绩效自评表和评价报告。</w:t>
      </w:r>
    </w:p>
    <w:p w14:paraId="48F5C073">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4D14DCE5">
        <w:tblPrEx>
          <w:tblCellMar>
            <w:top w:w="0" w:type="dxa"/>
            <w:left w:w="108" w:type="dxa"/>
            <w:bottom w:w="0" w:type="dxa"/>
            <w:right w:w="108" w:type="dxa"/>
          </w:tblCellMar>
        </w:tblPrEx>
        <w:tc>
          <w:tcPr>
            <w:tcW w:w="8840" w:type="dxa"/>
            <w:gridSpan w:val="8"/>
            <w:vAlign w:val="center"/>
          </w:tcPr>
          <w:p w14:paraId="67AFA6B0">
            <w:pPr>
              <w:jc w:val="center"/>
            </w:pPr>
            <w:r>
              <w:rPr>
                <w:rFonts w:ascii="宋体" w:hAnsi="宋体" w:eastAsia="宋体"/>
                <w:sz w:val="24"/>
              </w:rPr>
              <w:t>单位整体支出绩效自评表</w:t>
            </w:r>
          </w:p>
        </w:tc>
      </w:tr>
      <w:tr w14:paraId="44DDDBAA">
        <w:tblPrEx>
          <w:tblCellMar>
            <w:top w:w="0" w:type="dxa"/>
            <w:left w:w="108" w:type="dxa"/>
            <w:bottom w:w="0" w:type="dxa"/>
            <w:right w:w="108" w:type="dxa"/>
          </w:tblCellMar>
        </w:tblPrEx>
        <w:tc>
          <w:tcPr>
            <w:tcW w:w="8840" w:type="dxa"/>
            <w:gridSpan w:val="8"/>
            <w:vAlign w:val="center"/>
          </w:tcPr>
          <w:p w14:paraId="7324589E">
            <w:pPr>
              <w:jc w:val="center"/>
            </w:pPr>
            <w:r>
              <w:rPr>
                <w:rFonts w:ascii="宋体" w:hAnsi="宋体" w:eastAsia="宋体"/>
                <w:sz w:val="24"/>
              </w:rPr>
              <w:t>（2024年度）</w:t>
            </w:r>
          </w:p>
        </w:tc>
      </w:tr>
      <w:tr w14:paraId="7A7A0A3A">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8A7190">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F8C468">
            <w:pPr>
              <w:jc w:val="center"/>
            </w:pPr>
            <w:r>
              <w:rPr>
                <w:rFonts w:ascii="宋体" w:hAnsi="宋体" w:eastAsia="宋体"/>
                <w:sz w:val="16"/>
              </w:rPr>
              <w:t>克孜勒苏柯尔克孜自治州疾病预防控制中心</w:t>
            </w:r>
          </w:p>
        </w:tc>
      </w:tr>
      <w:tr w14:paraId="715CFD7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81588C">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3C337E">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FD412D">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ECCEB4">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D25729">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EDCA28">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F742E5">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5052D1">
            <w:pPr>
              <w:jc w:val="center"/>
            </w:pPr>
            <w:r>
              <w:rPr>
                <w:rFonts w:ascii="宋体" w:hAnsi="宋体" w:eastAsia="宋体"/>
                <w:sz w:val="16"/>
              </w:rPr>
              <w:t>得分</w:t>
            </w:r>
          </w:p>
        </w:tc>
      </w:tr>
      <w:tr w14:paraId="2673AF5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A02DBC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73F202">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FA8D42">
            <w:pPr>
              <w:jc w:val="center"/>
            </w:pPr>
            <w:r>
              <w:rPr>
                <w:rFonts w:ascii="宋体" w:hAnsi="宋体" w:eastAsia="宋体"/>
                <w:sz w:val="16"/>
              </w:rPr>
              <w:t>2,654.09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E372E4">
            <w:pPr>
              <w:jc w:val="center"/>
            </w:pPr>
            <w:r>
              <w:rPr>
                <w:rFonts w:ascii="宋体" w:hAnsi="宋体" w:eastAsia="宋体"/>
                <w:sz w:val="16"/>
              </w:rPr>
              <w:t>2,779.83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91576C">
            <w:pPr>
              <w:jc w:val="center"/>
            </w:pPr>
            <w:r>
              <w:rPr>
                <w:rFonts w:ascii="宋体" w:hAnsi="宋体" w:eastAsia="宋体"/>
                <w:sz w:val="16"/>
              </w:rPr>
              <w:t>2,731.22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AEE32D">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599BAD">
            <w:pPr>
              <w:jc w:val="center"/>
            </w:pPr>
            <w:r>
              <w:rPr>
                <w:rFonts w:ascii="宋体" w:hAnsi="宋体" w:eastAsia="宋体"/>
                <w:sz w:val="16"/>
              </w:rPr>
              <w:t>98.25%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A1EE88">
            <w:pPr>
              <w:jc w:val="center"/>
              <w:rPr>
                <w:rFonts w:hint="default" w:eastAsia="宋体"/>
                <w:lang w:val="en-US" w:eastAsia="zh-CN"/>
              </w:rPr>
            </w:pPr>
            <w:r>
              <w:rPr>
                <w:rFonts w:hint="eastAsia" w:ascii="宋体" w:hAnsi="宋体"/>
                <w:sz w:val="16"/>
                <w:lang w:val="en-US" w:eastAsia="zh-CN"/>
              </w:rPr>
              <w:t>9.83</w:t>
            </w:r>
          </w:p>
        </w:tc>
      </w:tr>
      <w:tr w14:paraId="6F578BE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F77870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31638E">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4AD46B">
            <w:pPr>
              <w:jc w:val="center"/>
            </w:pPr>
            <w:r>
              <w:rPr>
                <w:rFonts w:ascii="宋体" w:hAnsi="宋体" w:eastAsia="宋体"/>
                <w:sz w:val="16"/>
              </w:rPr>
              <w:t>601.77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286ACD">
            <w:pPr>
              <w:jc w:val="center"/>
            </w:pPr>
            <w:r>
              <w:rPr>
                <w:rFonts w:ascii="宋体" w:hAnsi="宋体" w:eastAsia="宋体"/>
                <w:sz w:val="16"/>
              </w:rPr>
              <w:t>774.11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C32008">
            <w:pPr>
              <w:jc w:val="center"/>
            </w:pPr>
            <w:r>
              <w:rPr>
                <w:rFonts w:ascii="宋体" w:hAnsi="宋体" w:eastAsia="宋体"/>
                <w:sz w:val="16"/>
              </w:rPr>
              <w:t>762.21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92136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28B56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D893E6">
            <w:pPr>
              <w:jc w:val="center"/>
            </w:pPr>
            <w:r>
              <w:rPr>
                <w:rFonts w:ascii="宋体" w:hAnsi="宋体" w:eastAsia="宋体"/>
                <w:sz w:val="16"/>
              </w:rPr>
              <w:t>—</w:t>
            </w:r>
          </w:p>
        </w:tc>
      </w:tr>
      <w:tr w14:paraId="214DF73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9349D7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F550C3">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006C2E">
            <w:pPr>
              <w:jc w:val="center"/>
            </w:pPr>
            <w:r>
              <w:rPr>
                <w:rFonts w:ascii="宋体" w:hAnsi="宋体" w:eastAsia="宋体"/>
                <w:sz w:val="16"/>
              </w:rPr>
              <w:t>1,940.19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717D18">
            <w:pPr>
              <w:jc w:val="center"/>
            </w:pPr>
            <w:r>
              <w:rPr>
                <w:rFonts w:ascii="宋体" w:hAnsi="宋体" w:eastAsia="宋体"/>
                <w:sz w:val="16"/>
              </w:rPr>
              <w:t>1,849.57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6816E6">
            <w:pPr>
              <w:jc w:val="center"/>
            </w:pPr>
            <w:r>
              <w:rPr>
                <w:rFonts w:ascii="宋体" w:hAnsi="宋体" w:eastAsia="宋体"/>
                <w:sz w:val="16"/>
              </w:rPr>
              <w:t>1,849.57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AD9BD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A3C3A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C14A48">
            <w:pPr>
              <w:jc w:val="center"/>
            </w:pPr>
            <w:r>
              <w:rPr>
                <w:rFonts w:ascii="宋体" w:hAnsi="宋体" w:eastAsia="宋体"/>
                <w:sz w:val="16"/>
              </w:rPr>
              <w:t>—</w:t>
            </w:r>
          </w:p>
        </w:tc>
      </w:tr>
      <w:tr w14:paraId="23F57AB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1E6EA0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55645B">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28799D">
            <w:pPr>
              <w:jc w:val="center"/>
            </w:pPr>
            <w:r>
              <w:rPr>
                <w:rFonts w:ascii="宋体" w:hAnsi="宋体" w:eastAsia="宋体"/>
                <w:sz w:val="16"/>
              </w:rPr>
              <w:t>112.13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13C6B0">
            <w:pPr>
              <w:jc w:val="center"/>
            </w:pPr>
            <w:r>
              <w:rPr>
                <w:rFonts w:ascii="宋体" w:hAnsi="宋体" w:eastAsia="宋体"/>
                <w:sz w:val="16"/>
              </w:rPr>
              <w:t>156.15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5E402D">
            <w:pPr>
              <w:jc w:val="center"/>
            </w:pPr>
            <w:r>
              <w:rPr>
                <w:rFonts w:ascii="宋体" w:hAnsi="宋体" w:eastAsia="宋体"/>
                <w:sz w:val="16"/>
              </w:rPr>
              <w:t>119.44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9D809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6FB23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31F9DC">
            <w:pPr>
              <w:jc w:val="center"/>
            </w:pPr>
            <w:r>
              <w:rPr>
                <w:rFonts w:ascii="宋体" w:hAnsi="宋体" w:eastAsia="宋体"/>
                <w:sz w:val="16"/>
              </w:rPr>
              <w:t>—</w:t>
            </w:r>
          </w:p>
        </w:tc>
      </w:tr>
      <w:tr w14:paraId="640A658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95998A">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51BFF94">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47DBE57">
            <w:pPr>
              <w:jc w:val="center"/>
            </w:pPr>
            <w:r>
              <w:rPr>
                <w:rFonts w:ascii="宋体" w:hAnsi="宋体" w:eastAsia="宋体"/>
                <w:sz w:val="16"/>
              </w:rPr>
              <w:t>实际完成情况</w:t>
            </w:r>
          </w:p>
        </w:tc>
      </w:tr>
      <w:tr w14:paraId="050A3D5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328A121"/>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69C85F9">
            <w:pPr>
              <w:jc w:val="both"/>
            </w:pPr>
            <w:r>
              <w:rPr>
                <w:rFonts w:ascii="宋体" w:hAnsi="宋体" w:eastAsia="宋体"/>
                <w:sz w:val="16"/>
              </w:rPr>
              <w:t>1.计划免疫工作。9类常规疫苗全0-6岁目标儿童数接种率达到自治区95%以上要求，目前平均接种率达到97%以上；</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2.结核病防治。一是病原学阳性率、二是总体到位率、三是成功治疗率、四是高危人群耐药筛查率、五是新病原学阳性患者耐药筛查率均达到自治区的要求；</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3.性病</w:t>
            </w:r>
            <w:r>
              <w:rPr>
                <w:rFonts w:hint="eastAsia" w:ascii="宋体" w:hAnsi="宋体"/>
                <w:sz w:val="16"/>
                <w:lang w:val="en-US" w:eastAsia="zh-CN"/>
              </w:rPr>
              <w:t>AZB</w:t>
            </w:r>
            <w:r>
              <w:rPr>
                <w:rFonts w:ascii="宋体" w:hAnsi="宋体" w:eastAsia="宋体"/>
                <w:sz w:val="16"/>
              </w:rPr>
              <w:t>防治工作。一是诊断发现并知晓自身感染状况的感染者和病人；二是符合治疗条件的感染者和病人接受抗病毒治疗比例；三是接受抗病毒治疗的感染者和病人治疗成功率，自治区（指标≧90%），目前均达到自治区指标。</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4.地方病防治。一是</w:t>
            </w:r>
            <w:r>
              <w:rPr>
                <w:rFonts w:hint="eastAsia" w:ascii="宋体" w:hAnsi="宋体"/>
                <w:sz w:val="16"/>
                <w:lang w:eastAsia="zh-CN"/>
              </w:rPr>
              <w:t>棘球蚴病</w:t>
            </w:r>
            <w:r>
              <w:rPr>
                <w:rFonts w:ascii="宋体" w:hAnsi="宋体" w:eastAsia="宋体"/>
                <w:sz w:val="16"/>
              </w:rPr>
              <w:t>人群筛查完成率85%以上，家犬驱虫完成率85%以上；二是按照自治区人间布鲁氏菌病每年筛查任务具体开展；三是碘缺乏病每年对400名孕妇，800名学生开展尿碘和盐碘监测。</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B1C40E0">
            <w:pPr>
              <w:jc w:val="both"/>
            </w:pPr>
            <w:r>
              <w:rPr>
                <w:rFonts w:ascii="宋体" w:hAnsi="宋体" w:eastAsia="宋体"/>
                <w:sz w:val="16"/>
              </w:rPr>
              <w:t>截至2024年12月31日，已完成</w:t>
            </w:r>
            <w:r>
              <w:rPr>
                <w:rFonts w:hint="eastAsia" w:ascii="宋体" w:hAnsi="宋体"/>
                <w:sz w:val="16"/>
                <w:lang w:eastAsia="zh-CN"/>
              </w:rPr>
              <w:t>：</w:t>
            </w:r>
            <w:r>
              <w:rPr>
                <w:rFonts w:ascii="宋体" w:hAnsi="宋体" w:eastAsia="宋体"/>
                <w:sz w:val="16"/>
              </w:rPr>
              <w:t>加强疫苗管理，规范报送疫苗需求，严格落实全程可追溯管理，保障全州99324支常规疫苗发放接种安全。脊灰疫苗补充免疫接种率为97.16%%、查漏补种率为98.24%，麻腮风疫苗补充免疫报告接种率为96.6%，均通过自治区评估；为投入100余万元为阿图什市、阿克陶县、阿合奇县采购智能胸片阅片系统，缓解医疗机构人员不足，累计治疗涂阳患者2663例、涂阴患者2771例。积极开展重点人群结核菌素（PPD）筛查。全年筛查60岁以上老年人7899人、学生筛查22280人，开展预防性服药526人；对15岁以上人群开展HIV筛查46.4万余人次，发现38例阳性患者，及时纳入治疗管理。开展随访干预、接受抗病毒治疗等工作，减少传染风险；完成全州800名学生和400名孕妇尿碘、盐碘的采样、监测和甲状腺B超检查，全州报告布病病例290例，较去年同期（371例）下降21.83%；独立完成264份城乡饮用水水质监测工作。五是5月-9月底通过调查旱獭密度、扑獭、</w:t>
            </w:r>
            <w:r>
              <w:rPr>
                <w:rFonts w:hint="eastAsia" w:ascii="宋体" w:hAnsi="宋体"/>
                <w:sz w:val="16"/>
                <w:lang w:eastAsia="zh-CN"/>
              </w:rPr>
              <w:t>捕鼠</w:t>
            </w:r>
            <w:r>
              <w:rPr>
                <w:rFonts w:ascii="宋体" w:hAnsi="宋体" w:eastAsia="宋体"/>
                <w:sz w:val="16"/>
              </w:rPr>
              <w:t>、抓蚤、探洞、采集血清等方式开展动物间鼠疫</w:t>
            </w:r>
            <w:r>
              <w:rPr>
                <w:rFonts w:hint="eastAsia" w:ascii="宋体" w:hAnsi="宋体"/>
                <w:sz w:val="16"/>
                <w:lang w:eastAsia="zh-CN"/>
              </w:rPr>
              <w:t>YQ</w:t>
            </w:r>
            <w:r>
              <w:rPr>
                <w:rFonts w:ascii="宋体" w:hAnsi="宋体" w:eastAsia="宋体"/>
                <w:sz w:val="16"/>
              </w:rPr>
              <w:t>监测，在疫源地深入开展健康教育和培训182场次，组织多部门参与的应急演练5次，全年未发现动物间</w:t>
            </w:r>
            <w:r>
              <w:rPr>
                <w:rFonts w:hint="eastAsia" w:ascii="宋体" w:hAnsi="宋体"/>
                <w:sz w:val="16"/>
                <w:lang w:eastAsia="zh-CN"/>
              </w:rPr>
              <w:t>YQ</w:t>
            </w:r>
            <w:r>
              <w:rPr>
                <w:rFonts w:ascii="宋体" w:hAnsi="宋体" w:eastAsia="宋体"/>
                <w:sz w:val="16"/>
              </w:rPr>
              <w:t>。</w:t>
            </w:r>
          </w:p>
        </w:tc>
      </w:tr>
      <w:tr w14:paraId="361A9CF3">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B100A4">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0F0F51">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6A1210">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D3368B">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6FB461">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46EBD1">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AA51D0">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7DA09D">
            <w:pPr>
              <w:jc w:val="center"/>
            </w:pPr>
            <w:r>
              <w:rPr>
                <w:rFonts w:ascii="宋体" w:hAnsi="宋体" w:eastAsia="宋体"/>
                <w:sz w:val="16"/>
              </w:rPr>
              <w:t>得分</w:t>
            </w:r>
          </w:p>
        </w:tc>
      </w:tr>
      <w:tr w14:paraId="75F10CD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3B94FE">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9B0BAC">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88EC7B">
            <w:pPr>
              <w:jc w:val="center"/>
            </w:pPr>
            <w:r>
              <w:rPr>
                <w:rFonts w:ascii="宋体" w:hAnsi="宋体" w:eastAsia="宋体"/>
                <w:sz w:val="16"/>
              </w:rPr>
              <w:t>9类常规疫苗全0-6岁目标儿童数接种率（%）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E94813">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2A14F6">
            <w:pPr>
              <w:jc w:val="center"/>
            </w:pPr>
            <w:r>
              <w:rPr>
                <w:rFonts w:ascii="宋体" w:hAnsi="宋体" w:eastAsia="宋体"/>
                <w:sz w:val="16"/>
              </w:rPr>
              <w:t>克州疾病预防控制中心</w:t>
            </w:r>
            <w:r>
              <w:rPr>
                <w:rFonts w:hint="eastAsia" w:ascii="宋体" w:hAnsi="宋体"/>
                <w:sz w:val="16"/>
                <w:lang w:eastAsia="zh-CN"/>
              </w:rPr>
              <w:t>“十四五”规划</w:t>
            </w:r>
            <w:r>
              <w:rPr>
                <w:rFonts w:ascii="宋体" w:hAnsi="宋体" w:eastAsia="宋体"/>
                <w:sz w:val="16"/>
              </w:rPr>
              <w:t>工作进展情况</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28F98C">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11BCE4">
            <w:pPr>
              <w:jc w:val="center"/>
            </w:pPr>
            <w:r>
              <w:rPr>
                <w:rFonts w:ascii="宋体" w:hAnsi="宋体" w:eastAsia="宋体"/>
                <w:sz w:val="16"/>
              </w:rPr>
              <w:t>98.51%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303DCF">
            <w:pPr>
              <w:jc w:val="center"/>
            </w:pPr>
            <w:r>
              <w:rPr>
                <w:rFonts w:ascii="宋体" w:hAnsi="宋体" w:eastAsia="宋体"/>
                <w:sz w:val="16"/>
              </w:rPr>
              <w:t>20</w:t>
            </w:r>
          </w:p>
        </w:tc>
      </w:tr>
      <w:tr w14:paraId="34EBFC1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011251A"/>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BE85B6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07D52E">
            <w:pPr>
              <w:jc w:val="center"/>
            </w:pPr>
            <w:r>
              <w:rPr>
                <w:rFonts w:ascii="宋体" w:hAnsi="宋体" w:eastAsia="宋体"/>
                <w:sz w:val="16"/>
              </w:rPr>
              <w:t>新病原学阳性患者耐药筛查率（%）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CF5EAA">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2ACC0F">
            <w:pPr>
              <w:jc w:val="center"/>
            </w:pPr>
            <w:r>
              <w:rPr>
                <w:rFonts w:ascii="宋体" w:hAnsi="宋体" w:eastAsia="宋体"/>
                <w:sz w:val="16"/>
              </w:rPr>
              <w:t>克州疾病预防控制中心</w:t>
            </w:r>
            <w:r>
              <w:rPr>
                <w:rFonts w:hint="eastAsia" w:ascii="宋体" w:hAnsi="宋体"/>
                <w:sz w:val="16"/>
                <w:lang w:eastAsia="zh-CN"/>
              </w:rPr>
              <w:t>“十四五”规划</w:t>
            </w:r>
            <w:r>
              <w:rPr>
                <w:rFonts w:ascii="宋体" w:hAnsi="宋体" w:eastAsia="宋体"/>
                <w:sz w:val="16"/>
              </w:rPr>
              <w:t>工作进展情况</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127461">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F4644F">
            <w:pPr>
              <w:jc w:val="center"/>
            </w:pPr>
            <w:r>
              <w:rPr>
                <w:rFonts w:ascii="宋体" w:hAnsi="宋体" w:eastAsia="宋体"/>
                <w:sz w:val="16"/>
              </w:rPr>
              <w:t>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2432E1">
            <w:pPr>
              <w:jc w:val="center"/>
            </w:pPr>
            <w:r>
              <w:rPr>
                <w:rFonts w:ascii="宋体" w:hAnsi="宋体" w:eastAsia="宋体"/>
                <w:sz w:val="16"/>
              </w:rPr>
              <w:t>20</w:t>
            </w:r>
          </w:p>
        </w:tc>
      </w:tr>
      <w:tr w14:paraId="378F10A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85DB869"/>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BE66A0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07B5FB">
            <w:pPr>
              <w:jc w:val="center"/>
            </w:pPr>
            <w:r>
              <w:rPr>
                <w:rFonts w:ascii="宋体" w:hAnsi="宋体" w:eastAsia="宋体"/>
                <w:sz w:val="16"/>
              </w:rPr>
              <w:t>接受抗病毒治疗的感染者和病人治疗成功率（%）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CC8C67">
            <w:pPr>
              <w:jc w:val="center"/>
            </w:pPr>
            <w:r>
              <w:rPr>
                <w:rFonts w:ascii="宋体" w:hAnsi="宋体" w:eastAsia="宋体"/>
                <w:sz w:val="16"/>
              </w:rPr>
              <w: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C2455E">
            <w:pPr>
              <w:jc w:val="center"/>
            </w:pPr>
            <w:r>
              <w:rPr>
                <w:rFonts w:ascii="宋体" w:hAnsi="宋体" w:eastAsia="宋体"/>
                <w:sz w:val="16"/>
              </w:rPr>
              <w:t>克州疾病预防控制中心</w:t>
            </w:r>
            <w:r>
              <w:rPr>
                <w:rFonts w:hint="eastAsia" w:ascii="宋体" w:hAnsi="宋体"/>
                <w:sz w:val="16"/>
                <w:lang w:eastAsia="zh-CN"/>
              </w:rPr>
              <w:t>“十四五”规划</w:t>
            </w:r>
            <w:r>
              <w:rPr>
                <w:rFonts w:ascii="宋体" w:hAnsi="宋体" w:eastAsia="宋体"/>
                <w:sz w:val="16"/>
              </w:rPr>
              <w:t>工作进展情况</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99207B">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5C7958">
            <w:pPr>
              <w:jc w:val="center"/>
            </w:pPr>
            <w:r>
              <w:rPr>
                <w:rFonts w:ascii="宋体" w:hAnsi="宋体" w:eastAsia="宋体"/>
                <w:sz w:val="16"/>
              </w:rPr>
              <w: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4DBF3B">
            <w:pPr>
              <w:jc w:val="center"/>
            </w:pPr>
            <w:r>
              <w:rPr>
                <w:rFonts w:ascii="宋体" w:hAnsi="宋体" w:eastAsia="宋体"/>
                <w:sz w:val="16"/>
              </w:rPr>
              <w:t>20</w:t>
            </w:r>
          </w:p>
        </w:tc>
      </w:tr>
      <w:tr w14:paraId="183BA68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48ADE0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D2D377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60A6B0">
            <w:pPr>
              <w:jc w:val="center"/>
            </w:pPr>
            <w:r>
              <w:rPr>
                <w:rFonts w:hint="eastAsia" w:ascii="宋体" w:hAnsi="宋体"/>
                <w:sz w:val="16"/>
                <w:lang w:eastAsia="zh-CN"/>
              </w:rPr>
              <w:t>棘球蚴病</w:t>
            </w:r>
            <w:r>
              <w:rPr>
                <w:rFonts w:ascii="宋体" w:hAnsi="宋体" w:eastAsia="宋体"/>
                <w:sz w:val="16"/>
              </w:rPr>
              <w:t>人群筛查完成率（%）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EF5A43">
            <w:pPr>
              <w:jc w:val="center"/>
            </w:pPr>
            <w:r>
              <w:rPr>
                <w:rFonts w:ascii="宋体" w:hAnsi="宋体" w:eastAsia="宋体"/>
                <w:sz w:val="16"/>
              </w:rPr>
              <w:t>&gt;=85%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6C09CF">
            <w:pPr>
              <w:jc w:val="center"/>
            </w:pPr>
            <w:r>
              <w:rPr>
                <w:rFonts w:ascii="宋体" w:hAnsi="宋体" w:eastAsia="宋体"/>
                <w:sz w:val="16"/>
              </w:rPr>
              <w:t>克州疾病预防控制中心</w:t>
            </w:r>
            <w:r>
              <w:rPr>
                <w:rFonts w:hint="eastAsia" w:ascii="宋体" w:hAnsi="宋体"/>
                <w:sz w:val="16"/>
                <w:lang w:eastAsia="zh-CN"/>
              </w:rPr>
              <w:t>“十四五”规划</w:t>
            </w:r>
            <w:r>
              <w:rPr>
                <w:rFonts w:ascii="宋体" w:hAnsi="宋体" w:eastAsia="宋体"/>
                <w:sz w:val="16"/>
              </w:rPr>
              <w:t>工作进展情况</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930834">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1DDFC3">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90730E">
            <w:pPr>
              <w:jc w:val="center"/>
            </w:pPr>
            <w:r>
              <w:rPr>
                <w:rFonts w:ascii="宋体" w:hAnsi="宋体" w:eastAsia="宋体"/>
                <w:sz w:val="16"/>
              </w:rPr>
              <w:t>18</w:t>
            </w:r>
          </w:p>
        </w:tc>
      </w:tr>
      <w:tr w14:paraId="1792404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175314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642E55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BC15A4">
            <w:pPr>
              <w:jc w:val="center"/>
            </w:pPr>
            <w:r>
              <w:rPr>
                <w:rFonts w:ascii="宋体" w:hAnsi="宋体" w:eastAsia="宋体"/>
                <w:sz w:val="16"/>
              </w:rPr>
              <w:t>家犬驱虫完成率（%）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F78EB2">
            <w:pPr>
              <w:jc w:val="center"/>
            </w:pPr>
            <w:r>
              <w:rPr>
                <w:rFonts w:ascii="宋体" w:hAnsi="宋体" w:eastAsia="宋体"/>
                <w:sz w:val="16"/>
              </w:rPr>
              <w:t>&gt;=85%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37409E">
            <w:pPr>
              <w:jc w:val="center"/>
            </w:pPr>
            <w:r>
              <w:rPr>
                <w:rFonts w:ascii="宋体" w:hAnsi="宋体" w:eastAsia="宋体"/>
                <w:sz w:val="16"/>
              </w:rPr>
              <w:t>克州疾病预防控制中心</w:t>
            </w:r>
            <w:r>
              <w:rPr>
                <w:rFonts w:hint="eastAsia" w:ascii="宋体" w:hAnsi="宋体"/>
                <w:sz w:val="16"/>
                <w:lang w:eastAsia="zh-CN"/>
              </w:rPr>
              <w:t>“十四五”规划</w:t>
            </w:r>
            <w:r>
              <w:rPr>
                <w:rFonts w:ascii="宋体" w:hAnsi="宋体" w:eastAsia="宋体"/>
                <w:sz w:val="16"/>
              </w:rPr>
              <w:t>工作进展情况</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EA543C">
            <w:pPr>
              <w:jc w:val="center"/>
            </w:pPr>
            <w:r>
              <w:rPr>
                <w:rFonts w:ascii="宋体" w:hAnsi="宋体" w:eastAsia="宋体"/>
                <w:sz w:val="16"/>
              </w:rPr>
              <w:t>12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919C0A">
            <w:pPr>
              <w:jc w:val="center"/>
            </w:pPr>
            <w:r>
              <w:rPr>
                <w:rFonts w:ascii="宋体" w:hAnsi="宋体" w:eastAsia="宋体"/>
                <w:sz w:val="16"/>
              </w:rPr>
              <w: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D00C43">
            <w:pPr>
              <w:jc w:val="center"/>
            </w:pPr>
            <w:r>
              <w:rPr>
                <w:rFonts w:ascii="宋体" w:hAnsi="宋体" w:eastAsia="宋体"/>
                <w:sz w:val="16"/>
              </w:rPr>
              <w:t>12</w:t>
            </w:r>
          </w:p>
        </w:tc>
      </w:tr>
    </w:tbl>
    <w:p w14:paraId="6C2D75B9">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625"/>
        <w:gridCol w:w="630"/>
        <w:gridCol w:w="625"/>
        <w:gridCol w:w="625"/>
        <w:gridCol w:w="625"/>
        <w:gridCol w:w="696"/>
        <w:gridCol w:w="631"/>
        <w:gridCol w:w="618"/>
        <w:gridCol w:w="633"/>
      </w:tblGrid>
      <w:tr w14:paraId="3DE18D42">
        <w:tblPrEx>
          <w:tblCellMar>
            <w:top w:w="0" w:type="dxa"/>
            <w:left w:w="108" w:type="dxa"/>
            <w:bottom w:w="0" w:type="dxa"/>
            <w:right w:w="108" w:type="dxa"/>
          </w:tblCellMar>
        </w:tblPrEx>
        <w:tc>
          <w:tcPr>
            <w:tcW w:w="8848" w:type="dxa"/>
            <w:gridSpan w:val="14"/>
            <w:vAlign w:val="center"/>
          </w:tcPr>
          <w:p w14:paraId="74F5A8AB">
            <w:pPr>
              <w:jc w:val="center"/>
            </w:pPr>
            <w:r>
              <w:rPr>
                <w:rFonts w:ascii="宋体" w:hAnsi="宋体" w:eastAsia="宋体"/>
                <w:sz w:val="24"/>
              </w:rPr>
              <w:t>项目支出绩效自评表</w:t>
            </w:r>
          </w:p>
        </w:tc>
      </w:tr>
      <w:tr w14:paraId="5E4F6158">
        <w:tblPrEx>
          <w:tblCellMar>
            <w:top w:w="0" w:type="dxa"/>
            <w:left w:w="108" w:type="dxa"/>
            <w:bottom w:w="0" w:type="dxa"/>
            <w:right w:w="108" w:type="dxa"/>
          </w:tblCellMar>
        </w:tblPrEx>
        <w:tc>
          <w:tcPr>
            <w:tcW w:w="8848" w:type="dxa"/>
            <w:gridSpan w:val="14"/>
            <w:vAlign w:val="center"/>
          </w:tcPr>
          <w:p w14:paraId="5437DDCF">
            <w:pPr>
              <w:jc w:val="center"/>
            </w:pPr>
            <w:r>
              <w:rPr>
                <w:rFonts w:ascii="宋体" w:hAnsi="宋体" w:eastAsia="宋体"/>
                <w:sz w:val="24"/>
              </w:rPr>
              <w:t>(2024年度)</w:t>
            </w:r>
          </w:p>
        </w:tc>
      </w:tr>
      <w:tr w14:paraId="653328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1B3A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D2B0A85">
            <w:pPr>
              <w:jc w:val="center"/>
            </w:pPr>
            <w:r>
              <w:rPr>
                <w:rFonts w:ascii="宋体" w:hAnsi="宋体" w:eastAsia="宋体"/>
                <w:sz w:val="16"/>
              </w:rPr>
              <w:t>2021年卫生健康领域第一批中央基建投资</w:t>
            </w:r>
          </w:p>
        </w:tc>
      </w:tr>
      <w:tr w14:paraId="11E0A9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48C8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1E332D">
            <w:pPr>
              <w:jc w:val="center"/>
            </w:pPr>
            <w:r>
              <w:rPr>
                <w:rFonts w:ascii="宋体" w:hAnsi="宋体" w:eastAsia="宋体"/>
                <w:sz w:val="16"/>
              </w:rPr>
              <w:t>克孜勒苏柯尔克孜自治州疾病预防控制中心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CC47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79BE1D">
            <w:pPr>
              <w:jc w:val="center"/>
            </w:pPr>
            <w:r>
              <w:rPr>
                <w:rFonts w:ascii="宋体" w:hAnsi="宋体" w:eastAsia="宋体"/>
                <w:sz w:val="16"/>
              </w:rPr>
              <w:t>克孜勒苏柯尔克孜自治州疾病预防控制中心</w:t>
            </w:r>
          </w:p>
        </w:tc>
      </w:tr>
      <w:tr w14:paraId="5F383C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69B67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41A4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7D7D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4CC1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7221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FCD5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ED30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C2281">
            <w:pPr>
              <w:jc w:val="center"/>
            </w:pPr>
            <w:r>
              <w:rPr>
                <w:rFonts w:ascii="宋体" w:hAnsi="宋体" w:eastAsia="宋体"/>
                <w:sz w:val="16"/>
              </w:rPr>
              <w:t>得分</w:t>
            </w:r>
          </w:p>
        </w:tc>
      </w:tr>
      <w:tr w14:paraId="3FEFE2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1425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0602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CEE16">
            <w:pPr>
              <w:jc w:val="center"/>
            </w:pPr>
            <w:r>
              <w:rPr>
                <w:rFonts w:ascii="宋体" w:hAnsi="宋体" w:eastAsia="宋体"/>
                <w:sz w:val="16"/>
              </w:rPr>
              <w:t>19.41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85F13">
            <w:pPr>
              <w:jc w:val="center"/>
            </w:pPr>
            <w:r>
              <w:rPr>
                <w:rFonts w:ascii="宋体" w:hAnsi="宋体" w:eastAsia="宋体"/>
                <w:sz w:val="16"/>
              </w:rPr>
              <w:t>19.41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CFEC8">
            <w:pPr>
              <w:jc w:val="center"/>
            </w:pPr>
            <w:r>
              <w:rPr>
                <w:rFonts w:ascii="宋体" w:hAnsi="宋体" w:eastAsia="宋体"/>
                <w:sz w:val="16"/>
              </w:rPr>
              <w:t>19.41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8DF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F4A4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FD26B">
            <w:pPr>
              <w:jc w:val="center"/>
            </w:pPr>
            <w:r>
              <w:rPr>
                <w:rFonts w:ascii="宋体" w:hAnsi="宋体" w:eastAsia="宋体"/>
                <w:sz w:val="16"/>
              </w:rPr>
              <w:t>10.00分</w:t>
            </w:r>
          </w:p>
        </w:tc>
      </w:tr>
      <w:tr w14:paraId="736675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D6F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06C3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FF6D7">
            <w:pPr>
              <w:jc w:val="center"/>
            </w:pPr>
            <w:r>
              <w:rPr>
                <w:rFonts w:ascii="宋体" w:hAnsi="宋体" w:eastAsia="宋体"/>
                <w:sz w:val="16"/>
              </w:rPr>
              <w:t>19.41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9E9AC">
            <w:pPr>
              <w:jc w:val="center"/>
            </w:pPr>
            <w:r>
              <w:rPr>
                <w:rFonts w:ascii="宋体" w:hAnsi="宋体" w:eastAsia="宋体"/>
                <w:sz w:val="16"/>
              </w:rPr>
              <w:t>19.41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F4D6E">
            <w:pPr>
              <w:jc w:val="center"/>
            </w:pPr>
            <w:r>
              <w:rPr>
                <w:rFonts w:ascii="宋体" w:hAnsi="宋体" w:eastAsia="宋体"/>
                <w:sz w:val="16"/>
              </w:rPr>
              <w:t>19.41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A27F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24F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2474D">
            <w:pPr>
              <w:jc w:val="center"/>
            </w:pPr>
            <w:r>
              <w:rPr>
                <w:rFonts w:ascii="宋体" w:hAnsi="宋体" w:eastAsia="宋体"/>
                <w:sz w:val="16"/>
              </w:rPr>
              <w:t>—</w:t>
            </w:r>
          </w:p>
        </w:tc>
      </w:tr>
      <w:tr w14:paraId="5E9159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D180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106C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5D6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908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44C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D3B2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3B2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14952">
            <w:pPr>
              <w:jc w:val="center"/>
            </w:pPr>
            <w:r>
              <w:rPr>
                <w:rFonts w:ascii="宋体" w:hAnsi="宋体" w:eastAsia="宋体"/>
                <w:sz w:val="16"/>
              </w:rPr>
              <w:t>—</w:t>
            </w:r>
          </w:p>
        </w:tc>
      </w:tr>
      <w:tr w14:paraId="4A1690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AC91C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BD9C5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E8886F">
            <w:pPr>
              <w:jc w:val="center"/>
            </w:pPr>
            <w:r>
              <w:rPr>
                <w:rFonts w:ascii="宋体" w:hAnsi="宋体" w:eastAsia="宋体"/>
                <w:sz w:val="16"/>
              </w:rPr>
              <w:t>实际完成情况</w:t>
            </w:r>
          </w:p>
        </w:tc>
      </w:tr>
      <w:tr w14:paraId="661CFB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075D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7D95FB">
            <w:pPr>
              <w:jc w:val="both"/>
            </w:pPr>
            <w:r>
              <w:rPr>
                <w:rFonts w:ascii="宋体" w:hAnsi="宋体" w:eastAsia="宋体"/>
                <w:sz w:val="16"/>
              </w:rPr>
              <w:t>该项目总投资19.41万元，该项目资金投入总额为19.41万元，据（克财建</w:t>
            </w:r>
            <w:r>
              <w:rPr>
                <w:rFonts w:hint="eastAsia" w:ascii="宋体" w:hAnsi="宋体"/>
                <w:sz w:val="16"/>
                <w:lang w:eastAsia="zh-CN"/>
              </w:rPr>
              <w:t>〔2021〕48号</w:t>
            </w:r>
            <w:r>
              <w:rPr>
                <w:rFonts w:ascii="宋体" w:hAnsi="宋体" w:eastAsia="宋体"/>
                <w:sz w:val="16"/>
              </w:rPr>
              <w:t>）文件《关于下达2021年卫生健康领域第一批中央基建投资预算（拨款）的通知》、（克发改投资</w:t>
            </w:r>
            <w:r>
              <w:rPr>
                <w:rFonts w:hint="eastAsia" w:ascii="宋体" w:hAnsi="宋体"/>
                <w:sz w:val="16"/>
                <w:lang w:eastAsia="zh-CN"/>
              </w:rPr>
              <w:t>〔2021〕11号</w:t>
            </w:r>
            <w:r>
              <w:rPr>
                <w:rFonts w:ascii="宋体" w:hAnsi="宋体" w:eastAsia="宋体"/>
                <w:sz w:val="16"/>
              </w:rPr>
              <w:t>）文件《自治州发改委关于下达2021年卫生健康领域第一批中央预算内投资计划的通知》的要求,主要用于：项目主要是对克州疾控中心现有的 2800 平方米的实验室用房按照生物安全二级实验室的标准进行改造升级，购置检测设备及附属设施建设， 主要包括：1、2800 平方米实验室升级改造：对克州疾病预防控制中心实 验室通风、墙地面、给排水、电力、采暖及其他系统按照生物二级实验室 标准予以装修改造，满足各类指标检测的要求；2、购置检测仪器设备及 1 台疫苗冷链运输车； 3、购置信息化系统终端及配套设备。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AB88BF">
            <w:pPr>
              <w:jc w:val="both"/>
            </w:pPr>
            <w:r>
              <w:rPr>
                <w:rFonts w:ascii="宋体" w:hAnsi="宋体" w:eastAsia="宋体"/>
                <w:sz w:val="16"/>
              </w:rPr>
              <w:t>截至2024年12月31日，已完成：改造实验室面积2800平方米，购买仪器设备台数1台，发放质量保证金1次；通过该项目实施，改善医疗卫生基础设施条件 医疗卫生资源配置，提高指导基层防控能力，持续提高疾控中心防控服务能力。</w:t>
            </w:r>
            <w:r>
              <w:rPr>
                <w:rFonts w:ascii="宋体" w:hAnsi="宋体" w:eastAsia="宋体"/>
                <w:sz w:val="16"/>
              </w:rPr>
              <w:tab/>
            </w:r>
            <w:r>
              <w:rPr>
                <w:rFonts w:ascii="宋体" w:hAnsi="宋体" w:eastAsia="宋体"/>
                <w:sz w:val="16"/>
              </w:rPr>
              <w:tab/>
            </w:r>
            <w:r>
              <w:rPr>
                <w:rFonts w:ascii="宋体" w:hAnsi="宋体" w:eastAsia="宋体"/>
                <w:sz w:val="16"/>
              </w:rPr>
              <w:tab/>
            </w:r>
          </w:p>
        </w:tc>
      </w:tr>
      <w:tr w14:paraId="5FDC26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8F1EC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75D7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9CF9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1F70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7894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2389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970D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33F3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2738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2F09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B573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6DD6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231BE">
            <w:pPr>
              <w:jc w:val="center"/>
            </w:pPr>
            <w:r>
              <w:rPr>
                <w:rFonts w:ascii="宋体" w:hAnsi="宋体" w:eastAsia="宋体"/>
                <w:sz w:val="16"/>
              </w:rPr>
              <w:t>偏差原因分析及改进措施</w:t>
            </w:r>
          </w:p>
        </w:tc>
      </w:tr>
      <w:tr w14:paraId="679BB7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07336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E5480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5461F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80410">
            <w:pPr>
              <w:jc w:val="center"/>
            </w:pPr>
            <w:r>
              <w:rPr>
                <w:rFonts w:ascii="宋体" w:hAnsi="宋体" w:eastAsia="宋体"/>
                <w:sz w:val="16"/>
              </w:rPr>
              <w:t>改造实验室面积（平方米）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8DD39">
            <w:pPr>
              <w:jc w:val="center"/>
            </w:pPr>
            <w:r>
              <w:rPr>
                <w:rFonts w:ascii="宋体" w:hAnsi="宋体" w:eastAsia="宋体"/>
                <w:sz w:val="16"/>
              </w:rPr>
              <w:t>&gt;=2800平方米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8BB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0FB5F">
            <w:pPr>
              <w:jc w:val="center"/>
            </w:pPr>
            <w:r>
              <w:rPr>
                <w:rFonts w:ascii="宋体" w:hAnsi="宋体" w:eastAsia="宋体"/>
                <w:sz w:val="16"/>
              </w:rPr>
              <w:t>2800平方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F550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672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ECB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3EE05">
            <w:pPr>
              <w:jc w:val="center"/>
            </w:pPr>
            <w:r>
              <w:rPr>
                <w:rFonts w:ascii="宋体" w:hAnsi="宋体" w:eastAsia="宋体"/>
                <w:sz w:val="16"/>
              </w:rPr>
              <w:t>=2800平方米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8E45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A41B7">
            <w:pPr>
              <w:jc w:val="center"/>
            </w:pPr>
          </w:p>
        </w:tc>
      </w:tr>
      <w:tr w14:paraId="09A691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380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8A6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D4C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EFA9B">
            <w:pPr>
              <w:jc w:val="center"/>
            </w:pPr>
            <w:r>
              <w:rPr>
                <w:rFonts w:ascii="宋体" w:hAnsi="宋体" w:eastAsia="宋体"/>
                <w:sz w:val="16"/>
              </w:rPr>
              <w:t>购买仪器设备台数（台）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A4573">
            <w:pPr>
              <w:jc w:val="center"/>
            </w:pPr>
            <w:r>
              <w:rPr>
                <w:rFonts w:ascii="宋体" w:hAnsi="宋体" w:eastAsia="宋体"/>
                <w:sz w:val="16"/>
              </w:rPr>
              <w:t>&gt;=1台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2DF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696AB">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5DC6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B6B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3DD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EBDD2">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E541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F91BF">
            <w:pPr>
              <w:jc w:val="center"/>
            </w:pPr>
          </w:p>
        </w:tc>
      </w:tr>
      <w:tr w14:paraId="529041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F1F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616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A3B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F5E37">
            <w:pPr>
              <w:jc w:val="center"/>
            </w:pPr>
            <w:r>
              <w:rPr>
                <w:rFonts w:ascii="宋体" w:hAnsi="宋体" w:eastAsia="宋体"/>
                <w:sz w:val="16"/>
              </w:rPr>
              <w:t>发放质量保证金(次)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FB7D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06A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003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88A0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D6E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9F0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A771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4B5C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9A1BC">
            <w:pPr>
              <w:jc w:val="center"/>
            </w:pPr>
          </w:p>
        </w:tc>
      </w:tr>
      <w:tr w14:paraId="485906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175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470E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86112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90AB3">
            <w:pPr>
              <w:jc w:val="center"/>
            </w:pPr>
            <w:r>
              <w:rPr>
                <w:rFonts w:ascii="宋体" w:hAnsi="宋体" w:eastAsia="宋体"/>
                <w:sz w:val="16"/>
              </w:rPr>
              <w:t>改造实验室验收合格率（%）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7C9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6BB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BB5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9C4C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A94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09E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882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35E6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982D0">
            <w:pPr>
              <w:jc w:val="center"/>
            </w:pPr>
          </w:p>
        </w:tc>
      </w:tr>
      <w:tr w14:paraId="6B1334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9E9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70A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D84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DE9EE">
            <w:pPr>
              <w:jc w:val="center"/>
            </w:pPr>
            <w:r>
              <w:rPr>
                <w:rFonts w:ascii="宋体" w:hAnsi="宋体" w:eastAsia="宋体"/>
                <w:sz w:val="16"/>
              </w:rPr>
              <w:t>购置检测仪器设备验收合格率（%）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0A7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649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9ED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6FCB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79F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C9C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16C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8A23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81BFB">
            <w:pPr>
              <w:jc w:val="center"/>
            </w:pPr>
          </w:p>
        </w:tc>
      </w:tr>
      <w:tr w14:paraId="20BE29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4D4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21A4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F2B11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4F22A">
            <w:pPr>
              <w:jc w:val="center"/>
            </w:pPr>
            <w:r>
              <w:rPr>
                <w:rFonts w:ascii="宋体" w:hAnsi="宋体" w:eastAsia="宋体"/>
                <w:sz w:val="16"/>
              </w:rPr>
              <w:t>质量保证金及时发放率(%)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966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D29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6DD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F411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CBA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F4F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57D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C360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B3C2C">
            <w:pPr>
              <w:jc w:val="center"/>
            </w:pPr>
          </w:p>
        </w:tc>
      </w:tr>
      <w:tr w14:paraId="493DB9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4F4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CCA6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4144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7820B">
            <w:pPr>
              <w:jc w:val="center"/>
            </w:pPr>
            <w:r>
              <w:rPr>
                <w:rFonts w:ascii="宋体" w:hAnsi="宋体" w:eastAsia="宋体"/>
                <w:sz w:val="16"/>
              </w:rPr>
              <w:t>设施设备项目采购完成率（%）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D62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BB4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586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905B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97B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E54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F9A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56AF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9C5CE">
            <w:pPr>
              <w:jc w:val="center"/>
            </w:pPr>
          </w:p>
        </w:tc>
      </w:tr>
      <w:tr w14:paraId="4B76ED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CFF0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EB5C6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76F25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D6C95">
            <w:pPr>
              <w:jc w:val="center"/>
            </w:pPr>
            <w:r>
              <w:rPr>
                <w:rFonts w:ascii="宋体" w:hAnsi="宋体" w:eastAsia="宋体"/>
                <w:sz w:val="16"/>
              </w:rPr>
              <w:t>质量保证金（万元）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5D649">
            <w:pPr>
              <w:jc w:val="center"/>
            </w:pPr>
            <w:r>
              <w:rPr>
                <w:rFonts w:ascii="宋体" w:hAnsi="宋体" w:eastAsia="宋体"/>
                <w:sz w:val="16"/>
              </w:rPr>
              <w:t>&lt;=11.82万元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859B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B38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678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22E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3D8C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80628">
            <w:pPr>
              <w:jc w:val="center"/>
            </w:pPr>
            <w:r>
              <w:rPr>
                <w:rFonts w:ascii="宋体" w:hAnsi="宋体" w:eastAsia="宋体"/>
                <w:sz w:val="16"/>
              </w:rPr>
              <w:t>=11.82万元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976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F7CD2">
            <w:pPr>
              <w:jc w:val="center"/>
            </w:pPr>
          </w:p>
        </w:tc>
      </w:tr>
      <w:tr w14:paraId="669B36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539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CB2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68F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17F22">
            <w:pPr>
              <w:jc w:val="center"/>
            </w:pPr>
            <w:r>
              <w:rPr>
                <w:rFonts w:ascii="宋体" w:hAnsi="宋体" w:eastAsia="宋体"/>
                <w:sz w:val="16"/>
              </w:rPr>
              <w:t>设备采购成本（万元）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DC4D6">
            <w:pPr>
              <w:jc w:val="center"/>
            </w:pPr>
            <w:r>
              <w:rPr>
                <w:rFonts w:ascii="宋体" w:hAnsi="宋体" w:eastAsia="宋体"/>
                <w:sz w:val="16"/>
              </w:rPr>
              <w:t>&lt;=7.59万元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4144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3CA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5FA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556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5081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BD688">
            <w:pPr>
              <w:jc w:val="center"/>
            </w:pPr>
            <w:r>
              <w:rPr>
                <w:rFonts w:ascii="宋体" w:hAnsi="宋体" w:eastAsia="宋体"/>
                <w:sz w:val="16"/>
              </w:rPr>
              <w:t>=7.59万元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45C6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8774C">
            <w:pPr>
              <w:jc w:val="center"/>
            </w:pPr>
          </w:p>
        </w:tc>
      </w:tr>
      <w:tr w14:paraId="0670F3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F01E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99C70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59DAD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92E0F">
            <w:pPr>
              <w:jc w:val="center"/>
            </w:pPr>
            <w:r>
              <w:rPr>
                <w:rFonts w:ascii="宋体" w:hAnsi="宋体" w:eastAsia="宋体"/>
                <w:sz w:val="16"/>
              </w:rPr>
              <w:t>改善医疗卫生基础设施条件医疗卫生资源配置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8DBCB">
            <w:pPr>
              <w:jc w:val="center"/>
            </w:pPr>
            <w:r>
              <w:rPr>
                <w:rFonts w:ascii="宋体" w:hAnsi="宋体" w:eastAsia="宋体"/>
                <w:sz w:val="16"/>
              </w:rPr>
              <w:t>有效提高，持续提高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7EE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F9F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281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2297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DC3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ACF47">
            <w:pPr>
              <w:jc w:val="center"/>
            </w:pPr>
            <w:r>
              <w:rPr>
                <w:rFonts w:ascii="宋体" w:hAnsi="宋体" w:eastAsia="宋体"/>
                <w:sz w:val="16"/>
              </w:rPr>
              <w:t>有效提高，持续提高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1C5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057FE">
            <w:pPr>
              <w:jc w:val="center"/>
            </w:pPr>
          </w:p>
        </w:tc>
      </w:tr>
      <w:tr w14:paraId="52821B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6366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65D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691B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F4E48">
            <w:pPr>
              <w:jc w:val="center"/>
            </w:pPr>
            <w:r>
              <w:rPr>
                <w:rFonts w:ascii="宋体" w:hAnsi="宋体" w:eastAsia="宋体"/>
                <w:sz w:val="16"/>
              </w:rPr>
              <w:t>提高指导基层防控能力持续提高疾控中心防控服务能力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8FE5F">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AEA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604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C2E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E2C4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03C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53860">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BCA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E71C7">
            <w:pPr>
              <w:jc w:val="center"/>
            </w:pPr>
          </w:p>
        </w:tc>
      </w:tr>
      <w:tr w14:paraId="7042E4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459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A40B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D054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29606">
            <w:pPr>
              <w:jc w:val="center"/>
            </w:pPr>
            <w:r>
              <w:rPr>
                <w:rFonts w:ascii="宋体" w:hAnsi="宋体" w:eastAsia="宋体"/>
                <w:sz w:val="16"/>
              </w:rPr>
              <w:t>受益群人员满意度（%）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2AE5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84D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27C5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B6C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C689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C3F0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4C47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47E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75295">
            <w:pPr>
              <w:jc w:val="center"/>
            </w:pPr>
          </w:p>
        </w:tc>
      </w:tr>
      <w:tr w14:paraId="7895C9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20B4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3519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E10A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03442A">
            <w:pPr>
              <w:jc w:val="center"/>
            </w:pPr>
            <w:r>
              <w:rPr>
                <w:rFonts w:ascii="宋体" w:hAnsi="宋体" w:eastAsia="宋体"/>
                <w:sz w:val="16"/>
              </w:rPr>
              <w:t>100分</w:t>
            </w:r>
          </w:p>
        </w:tc>
      </w:tr>
    </w:tbl>
    <w:p w14:paraId="28B0DF4F">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625"/>
        <w:gridCol w:w="630"/>
        <w:gridCol w:w="625"/>
        <w:gridCol w:w="625"/>
        <w:gridCol w:w="625"/>
        <w:gridCol w:w="696"/>
        <w:gridCol w:w="631"/>
        <w:gridCol w:w="618"/>
        <w:gridCol w:w="633"/>
      </w:tblGrid>
      <w:tr w14:paraId="3096BE68">
        <w:tblPrEx>
          <w:tblCellMar>
            <w:top w:w="0" w:type="dxa"/>
            <w:left w:w="108" w:type="dxa"/>
            <w:bottom w:w="0" w:type="dxa"/>
            <w:right w:w="108" w:type="dxa"/>
          </w:tblCellMar>
        </w:tblPrEx>
        <w:tc>
          <w:tcPr>
            <w:tcW w:w="8848" w:type="dxa"/>
            <w:gridSpan w:val="14"/>
            <w:vAlign w:val="center"/>
          </w:tcPr>
          <w:p w14:paraId="64607DF9">
            <w:pPr>
              <w:jc w:val="center"/>
            </w:pPr>
            <w:r>
              <w:rPr>
                <w:rFonts w:ascii="宋体" w:hAnsi="宋体" w:eastAsia="宋体"/>
                <w:sz w:val="24"/>
              </w:rPr>
              <w:t>项目支出绩效自评表</w:t>
            </w:r>
          </w:p>
        </w:tc>
      </w:tr>
      <w:tr w14:paraId="20E8C821">
        <w:tblPrEx>
          <w:tblCellMar>
            <w:top w:w="0" w:type="dxa"/>
            <w:left w:w="108" w:type="dxa"/>
            <w:bottom w:w="0" w:type="dxa"/>
            <w:right w:w="108" w:type="dxa"/>
          </w:tblCellMar>
        </w:tblPrEx>
        <w:tc>
          <w:tcPr>
            <w:tcW w:w="8848" w:type="dxa"/>
            <w:gridSpan w:val="14"/>
            <w:vAlign w:val="center"/>
          </w:tcPr>
          <w:p w14:paraId="3D37E1FA">
            <w:pPr>
              <w:jc w:val="center"/>
            </w:pPr>
            <w:r>
              <w:rPr>
                <w:rFonts w:ascii="宋体" w:hAnsi="宋体" w:eastAsia="宋体"/>
                <w:sz w:val="24"/>
              </w:rPr>
              <w:t>(2024年度)</w:t>
            </w:r>
          </w:p>
        </w:tc>
      </w:tr>
      <w:tr w14:paraId="360A42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194A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54616C4">
            <w:pPr>
              <w:jc w:val="center"/>
            </w:pPr>
            <w:r>
              <w:rPr>
                <w:rFonts w:ascii="宋体" w:hAnsi="宋体" w:eastAsia="宋体"/>
                <w:sz w:val="16"/>
              </w:rPr>
              <w:t>2023年中央重大传染病防控经费（2023年结转）</w:t>
            </w:r>
          </w:p>
        </w:tc>
      </w:tr>
      <w:tr w14:paraId="481610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8199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B8D7F2">
            <w:pPr>
              <w:jc w:val="center"/>
            </w:pPr>
            <w:r>
              <w:rPr>
                <w:rFonts w:ascii="宋体" w:hAnsi="宋体" w:eastAsia="宋体"/>
                <w:sz w:val="16"/>
              </w:rPr>
              <w:t>克孜勒苏柯尔克孜自治州疾病预防控制中心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070E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EEF9E5">
            <w:pPr>
              <w:jc w:val="center"/>
            </w:pPr>
            <w:r>
              <w:rPr>
                <w:rFonts w:ascii="宋体" w:hAnsi="宋体" w:eastAsia="宋体"/>
                <w:sz w:val="16"/>
              </w:rPr>
              <w:t>克孜勒苏柯尔克孜自治州疾病预防控制中心</w:t>
            </w:r>
          </w:p>
        </w:tc>
      </w:tr>
      <w:tr w14:paraId="3815A8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58E3D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FD21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10F8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F83B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92EC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8AD6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9219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5FA31">
            <w:pPr>
              <w:jc w:val="center"/>
            </w:pPr>
            <w:r>
              <w:rPr>
                <w:rFonts w:ascii="宋体" w:hAnsi="宋体" w:eastAsia="宋体"/>
                <w:sz w:val="16"/>
              </w:rPr>
              <w:t>得分</w:t>
            </w:r>
          </w:p>
        </w:tc>
      </w:tr>
      <w:tr w14:paraId="1715AE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7E1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7429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D63AC">
            <w:pPr>
              <w:jc w:val="center"/>
            </w:pPr>
            <w:r>
              <w:rPr>
                <w:rFonts w:ascii="宋体" w:hAnsi="宋体" w:eastAsia="宋体"/>
                <w:sz w:val="16"/>
              </w:rPr>
              <w:t>159.83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C0857">
            <w:pPr>
              <w:jc w:val="center"/>
            </w:pPr>
            <w:r>
              <w:rPr>
                <w:rFonts w:ascii="宋体" w:hAnsi="宋体" w:eastAsia="宋体"/>
                <w:sz w:val="16"/>
              </w:rPr>
              <w:t>159.83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73CF6">
            <w:pPr>
              <w:jc w:val="center"/>
            </w:pPr>
            <w:r>
              <w:rPr>
                <w:rFonts w:ascii="宋体" w:hAnsi="宋体" w:eastAsia="宋体"/>
                <w:sz w:val="16"/>
              </w:rPr>
              <w:t>159.83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454B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2484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3C94E">
            <w:pPr>
              <w:jc w:val="center"/>
            </w:pPr>
            <w:r>
              <w:rPr>
                <w:rFonts w:ascii="宋体" w:hAnsi="宋体" w:eastAsia="宋体"/>
                <w:sz w:val="16"/>
              </w:rPr>
              <w:t>10.00分</w:t>
            </w:r>
          </w:p>
        </w:tc>
      </w:tr>
      <w:tr w14:paraId="34691D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531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D8A9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EC453">
            <w:pPr>
              <w:jc w:val="center"/>
            </w:pPr>
            <w:r>
              <w:rPr>
                <w:rFonts w:ascii="宋体" w:hAnsi="宋体" w:eastAsia="宋体"/>
                <w:sz w:val="16"/>
              </w:rPr>
              <w:t>159.83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95F09">
            <w:pPr>
              <w:jc w:val="center"/>
            </w:pPr>
            <w:r>
              <w:rPr>
                <w:rFonts w:ascii="宋体" w:hAnsi="宋体" w:eastAsia="宋体"/>
                <w:sz w:val="16"/>
              </w:rPr>
              <w:t>159.83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7F716">
            <w:pPr>
              <w:jc w:val="center"/>
            </w:pPr>
            <w:r>
              <w:rPr>
                <w:rFonts w:ascii="宋体" w:hAnsi="宋体" w:eastAsia="宋体"/>
                <w:sz w:val="16"/>
              </w:rPr>
              <w:t>159.83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0B10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89A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99CDD">
            <w:pPr>
              <w:jc w:val="center"/>
            </w:pPr>
            <w:r>
              <w:rPr>
                <w:rFonts w:ascii="宋体" w:hAnsi="宋体" w:eastAsia="宋体"/>
                <w:sz w:val="16"/>
              </w:rPr>
              <w:t>—</w:t>
            </w:r>
          </w:p>
        </w:tc>
      </w:tr>
      <w:tr w14:paraId="7D2173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FD5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7039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4A9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BCB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A85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CEDB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A32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163F3">
            <w:pPr>
              <w:jc w:val="center"/>
            </w:pPr>
            <w:r>
              <w:rPr>
                <w:rFonts w:ascii="宋体" w:hAnsi="宋体" w:eastAsia="宋体"/>
                <w:sz w:val="16"/>
              </w:rPr>
              <w:t>—</w:t>
            </w:r>
          </w:p>
        </w:tc>
      </w:tr>
      <w:tr w14:paraId="2E8B1B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1E6B9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2CFB6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3DA068">
            <w:pPr>
              <w:jc w:val="center"/>
            </w:pPr>
            <w:r>
              <w:rPr>
                <w:rFonts w:ascii="宋体" w:hAnsi="宋体" w:eastAsia="宋体"/>
                <w:sz w:val="16"/>
              </w:rPr>
              <w:t>实际完成情况</w:t>
            </w:r>
          </w:p>
        </w:tc>
      </w:tr>
      <w:tr w14:paraId="260F65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E1070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304245">
            <w:pPr>
              <w:jc w:val="both"/>
            </w:pPr>
            <w:r>
              <w:rPr>
                <w:rFonts w:ascii="宋体" w:hAnsi="宋体" w:eastAsia="宋体"/>
                <w:sz w:val="16"/>
              </w:rPr>
              <w:t>该项目资金投入总额为159.83万元，其中财政拨款159.83万元，其他资金0万元。资金下拨文件《关于拨付中央财政2024年重大传染病防控经费预算的通知》（克财社</w:t>
            </w:r>
            <w:r>
              <w:rPr>
                <w:rFonts w:hint="eastAsia" w:ascii="宋体" w:hAnsi="宋体"/>
                <w:sz w:val="16"/>
                <w:lang w:eastAsia="zh-CN"/>
              </w:rPr>
              <w:t>〔2023〕80号</w:t>
            </w:r>
            <w:r>
              <w:rPr>
                <w:rFonts w:ascii="宋体" w:hAnsi="宋体" w:eastAsia="宋体"/>
                <w:sz w:val="16"/>
              </w:rPr>
              <w:t>）文件、《关于拨付2023年中央财政第二批重大传染病防控经费预算的通知》（克财社</w:t>
            </w:r>
            <w:r>
              <w:rPr>
                <w:rFonts w:hint="eastAsia" w:ascii="宋体" w:hAnsi="宋体"/>
                <w:sz w:val="16"/>
                <w:lang w:eastAsia="zh-CN"/>
              </w:rPr>
              <w:t>〔2023〕33号</w:t>
            </w:r>
            <w:r>
              <w:rPr>
                <w:rFonts w:ascii="宋体" w:hAnsi="宋体" w:eastAsia="宋体"/>
                <w:sz w:val="16"/>
              </w:rPr>
              <w:t>）文件。主要用于：扩大国家免疫规划、</w:t>
            </w:r>
            <w:r>
              <w:rPr>
                <w:rFonts w:hint="eastAsia" w:ascii="宋体" w:hAnsi="宋体"/>
                <w:sz w:val="16"/>
                <w:lang w:val="en-US" w:eastAsia="zh-CN"/>
              </w:rPr>
              <w:t>AZB</w:t>
            </w:r>
            <w:r>
              <w:rPr>
                <w:rFonts w:ascii="宋体" w:hAnsi="宋体" w:eastAsia="宋体"/>
                <w:sz w:val="16"/>
              </w:rPr>
              <w:t>防治、结核病防治、血吸虫和</w:t>
            </w:r>
            <w:r>
              <w:rPr>
                <w:rFonts w:hint="eastAsia" w:ascii="宋体" w:hAnsi="宋体"/>
                <w:sz w:val="16"/>
                <w:lang w:eastAsia="zh-CN"/>
              </w:rPr>
              <w:t>棘球蚴病</w:t>
            </w:r>
            <w:r>
              <w:rPr>
                <w:rFonts w:ascii="宋体" w:hAnsi="宋体" w:eastAsia="宋体"/>
                <w:sz w:val="16"/>
              </w:rPr>
              <w:t>防治、精神卫生和</w:t>
            </w:r>
            <w:r>
              <w:rPr>
                <w:rFonts w:hint="eastAsia" w:ascii="宋体" w:hAnsi="宋体"/>
                <w:sz w:val="16"/>
                <w:lang w:eastAsia="zh-CN"/>
              </w:rPr>
              <w:t>慢性</w:t>
            </w:r>
            <w:r>
              <w:rPr>
                <w:rFonts w:ascii="宋体" w:hAnsi="宋体" w:eastAsia="宋体"/>
                <w:sz w:val="16"/>
              </w:rPr>
              <w:t>传染病防治、重点传染病及健康危害监测等重大传染病防控工作。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DE5E7B">
            <w:pPr>
              <w:jc w:val="both"/>
            </w:pPr>
            <w:r>
              <w:rPr>
                <w:rFonts w:ascii="宋体" w:hAnsi="宋体" w:eastAsia="宋体"/>
                <w:sz w:val="16"/>
              </w:rPr>
              <w:t>该项目截止日期是2024年12月31日，已完成：适龄儿童国家免疫规划疫苗接种率98%，流感</w:t>
            </w:r>
            <w:r>
              <w:rPr>
                <w:rFonts w:hint="eastAsia" w:ascii="宋体" w:hAnsi="宋体"/>
                <w:sz w:val="16"/>
                <w:lang w:eastAsia="zh-CN"/>
              </w:rPr>
              <w:t>样</w:t>
            </w:r>
            <w:r>
              <w:rPr>
                <w:rFonts w:ascii="宋体" w:hAnsi="宋体" w:eastAsia="宋体"/>
                <w:sz w:val="16"/>
              </w:rPr>
              <w:t>本320份，新冠核酸检测样本600份，购买设备台数1台，严重精神障碍患者筛查任务完成率100%，慢性病筛查任务完成率100%，</w:t>
            </w:r>
            <w:r>
              <w:rPr>
                <w:rFonts w:hint="eastAsia" w:ascii="宋体" w:hAnsi="宋体"/>
                <w:sz w:val="16"/>
                <w:lang w:eastAsia="zh-CN"/>
              </w:rPr>
              <w:t>棘球蚴病</w:t>
            </w:r>
            <w:r>
              <w:rPr>
                <w:rFonts w:ascii="宋体" w:hAnsi="宋体" w:eastAsia="宋体"/>
                <w:sz w:val="16"/>
              </w:rPr>
              <w:t>人群主动筛查任务完成率85%，</w:t>
            </w:r>
            <w:r>
              <w:rPr>
                <w:rFonts w:hint="eastAsia" w:ascii="宋体" w:hAnsi="宋体"/>
                <w:sz w:val="16"/>
                <w:lang w:val="en-US" w:eastAsia="zh-CN"/>
              </w:rPr>
              <w:t>AZB</w:t>
            </w:r>
            <w:r>
              <w:rPr>
                <w:rFonts w:ascii="宋体" w:hAnsi="宋体" w:eastAsia="宋体"/>
                <w:sz w:val="16"/>
              </w:rPr>
              <w:t>免费抗病毒治疗100%，肺结核病原学阳性患者耐药筛查率80%；通过实施该项目扩大国家免疫规划、</w:t>
            </w:r>
            <w:r>
              <w:rPr>
                <w:rFonts w:hint="eastAsia" w:ascii="宋体" w:hAnsi="宋体"/>
                <w:sz w:val="16"/>
                <w:lang w:val="en-US" w:eastAsia="zh-CN"/>
              </w:rPr>
              <w:t>AZB</w:t>
            </w:r>
            <w:r>
              <w:rPr>
                <w:rFonts w:ascii="宋体" w:hAnsi="宋体" w:eastAsia="宋体"/>
                <w:sz w:val="16"/>
              </w:rPr>
              <w:t>防治、结核病防治、血吸虫和</w:t>
            </w:r>
            <w:r>
              <w:rPr>
                <w:rFonts w:hint="eastAsia" w:ascii="宋体" w:hAnsi="宋体"/>
                <w:sz w:val="16"/>
                <w:lang w:eastAsia="zh-CN"/>
              </w:rPr>
              <w:t>棘球蚴病</w:t>
            </w:r>
            <w:r>
              <w:rPr>
                <w:rFonts w:ascii="宋体" w:hAnsi="宋体" w:eastAsia="宋体"/>
                <w:sz w:val="16"/>
              </w:rPr>
              <w:t>防治、精神卫生和</w:t>
            </w:r>
            <w:r>
              <w:rPr>
                <w:rFonts w:hint="eastAsia" w:ascii="宋体" w:hAnsi="宋体"/>
                <w:sz w:val="16"/>
                <w:lang w:eastAsia="zh-CN"/>
              </w:rPr>
              <w:t>慢性</w:t>
            </w:r>
            <w:r>
              <w:rPr>
                <w:rFonts w:ascii="宋体" w:hAnsi="宋体" w:eastAsia="宋体"/>
                <w:sz w:val="16"/>
              </w:rPr>
              <w:t>传染病防治、重点传染病及健康危害监测等重大传染病防控工作。</w:t>
            </w:r>
          </w:p>
        </w:tc>
      </w:tr>
      <w:tr w14:paraId="49DE9A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E21C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1591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DAD4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D029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D574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A5C0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52BD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C2EE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76F7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0498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4A2A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AB10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249C3">
            <w:pPr>
              <w:jc w:val="center"/>
            </w:pPr>
            <w:r>
              <w:rPr>
                <w:rFonts w:ascii="宋体" w:hAnsi="宋体" w:eastAsia="宋体"/>
                <w:sz w:val="16"/>
              </w:rPr>
              <w:t>偏差原因分析及改进措施</w:t>
            </w:r>
          </w:p>
        </w:tc>
      </w:tr>
      <w:tr w14:paraId="280BEC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32CDE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05636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6727F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9CBC8">
            <w:pPr>
              <w:jc w:val="center"/>
            </w:pPr>
            <w:r>
              <w:rPr>
                <w:rFonts w:ascii="宋体" w:hAnsi="宋体" w:eastAsia="宋体"/>
                <w:sz w:val="16"/>
              </w:rPr>
              <w:t>适龄儿童国家免疫规划疫苗接种率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0C1A7">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03B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F9E98">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D5F5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717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4F4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37584">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CDAFC">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1D492">
            <w:pPr>
              <w:jc w:val="center"/>
            </w:pPr>
          </w:p>
        </w:tc>
      </w:tr>
      <w:tr w14:paraId="44EBFC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621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BDC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91C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02425">
            <w:pPr>
              <w:jc w:val="center"/>
            </w:pPr>
            <w:r>
              <w:rPr>
                <w:rFonts w:ascii="宋体" w:hAnsi="宋体" w:eastAsia="宋体"/>
                <w:sz w:val="16"/>
              </w:rPr>
              <w:t>流感</w:t>
            </w:r>
            <w:r>
              <w:rPr>
                <w:rFonts w:hint="eastAsia" w:ascii="宋体" w:hAnsi="宋体"/>
                <w:sz w:val="16"/>
                <w:lang w:eastAsia="zh-CN"/>
              </w:rPr>
              <w:t>样</w:t>
            </w:r>
            <w:r>
              <w:rPr>
                <w:rFonts w:ascii="宋体" w:hAnsi="宋体" w:eastAsia="宋体"/>
                <w:sz w:val="16"/>
              </w:rPr>
              <w:t>本（份）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C79DE">
            <w:pPr>
              <w:jc w:val="center"/>
            </w:pPr>
            <w:r>
              <w:rPr>
                <w:rFonts w:ascii="宋体" w:hAnsi="宋体" w:eastAsia="宋体"/>
                <w:sz w:val="16"/>
              </w:rPr>
              <w:t>&gt;=320份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C71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92FE7">
            <w:pPr>
              <w:jc w:val="center"/>
            </w:pPr>
            <w:r>
              <w:rPr>
                <w:rFonts w:ascii="宋体" w:hAnsi="宋体" w:eastAsia="宋体"/>
                <w:sz w:val="16"/>
              </w:rPr>
              <w:t>320份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915B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C2A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CD6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26987">
            <w:pPr>
              <w:jc w:val="center"/>
            </w:pPr>
            <w:r>
              <w:rPr>
                <w:rFonts w:ascii="宋体" w:hAnsi="宋体" w:eastAsia="宋体"/>
                <w:sz w:val="16"/>
              </w:rPr>
              <w:t>=320份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C287C">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30341">
            <w:pPr>
              <w:jc w:val="center"/>
            </w:pPr>
          </w:p>
        </w:tc>
      </w:tr>
      <w:tr w14:paraId="404042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A1D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A65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AA9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FC1AA">
            <w:pPr>
              <w:jc w:val="center"/>
            </w:pPr>
            <w:r>
              <w:rPr>
                <w:rFonts w:ascii="宋体" w:hAnsi="宋体" w:eastAsia="宋体"/>
                <w:sz w:val="16"/>
              </w:rPr>
              <w:t>新冠核酸检测样本（份）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15E7F">
            <w:pPr>
              <w:jc w:val="center"/>
            </w:pPr>
            <w:r>
              <w:rPr>
                <w:rFonts w:ascii="宋体" w:hAnsi="宋体" w:eastAsia="宋体"/>
                <w:sz w:val="16"/>
              </w:rPr>
              <w:t>&gt;=600份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379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357A2">
            <w:pPr>
              <w:jc w:val="center"/>
            </w:pPr>
            <w:r>
              <w:rPr>
                <w:rFonts w:ascii="宋体" w:hAnsi="宋体" w:eastAsia="宋体"/>
                <w:sz w:val="16"/>
              </w:rPr>
              <w:t>600份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0714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DE8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953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F5A12">
            <w:pPr>
              <w:jc w:val="center"/>
            </w:pPr>
            <w:r>
              <w:rPr>
                <w:rFonts w:ascii="宋体" w:hAnsi="宋体" w:eastAsia="宋体"/>
                <w:sz w:val="16"/>
              </w:rPr>
              <w:t>=600份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9E7A6">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63436">
            <w:pPr>
              <w:jc w:val="center"/>
            </w:pPr>
          </w:p>
        </w:tc>
      </w:tr>
      <w:tr w14:paraId="37A403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6747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EE4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CA8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1D244">
            <w:pPr>
              <w:jc w:val="center"/>
            </w:pPr>
            <w:r>
              <w:rPr>
                <w:rFonts w:ascii="宋体" w:hAnsi="宋体" w:eastAsia="宋体"/>
                <w:sz w:val="16"/>
              </w:rPr>
              <w:t>购买设备台数（台）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C7F99">
            <w:pPr>
              <w:jc w:val="center"/>
            </w:pPr>
            <w:r>
              <w:rPr>
                <w:rFonts w:ascii="宋体" w:hAnsi="宋体" w:eastAsia="宋体"/>
                <w:sz w:val="16"/>
              </w:rPr>
              <w:t>&gt;=1台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519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9589E">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D681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1F2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1D5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4414F">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CA394">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83FA0">
            <w:pPr>
              <w:jc w:val="center"/>
            </w:pPr>
          </w:p>
        </w:tc>
      </w:tr>
      <w:tr w14:paraId="30D890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9BCE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F40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CC9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36BAC">
            <w:pPr>
              <w:jc w:val="center"/>
            </w:pPr>
            <w:r>
              <w:rPr>
                <w:rFonts w:ascii="宋体" w:hAnsi="宋体" w:eastAsia="宋体"/>
                <w:sz w:val="16"/>
              </w:rPr>
              <w:t>严重精神障碍患者筛查任务完成率（%）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9EC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765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21E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C358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F4F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57C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BE6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D3688">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74FBE">
            <w:pPr>
              <w:jc w:val="center"/>
            </w:pPr>
          </w:p>
        </w:tc>
      </w:tr>
      <w:tr w14:paraId="18BF2C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6A0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A21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B8D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6CE69">
            <w:pPr>
              <w:jc w:val="center"/>
            </w:pPr>
            <w:r>
              <w:rPr>
                <w:rFonts w:ascii="宋体" w:hAnsi="宋体" w:eastAsia="宋体"/>
                <w:sz w:val="16"/>
              </w:rPr>
              <w:t>慢性病筛查任务完成率（%）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81C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49A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BCD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60B1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439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504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A96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43F6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E6444">
            <w:pPr>
              <w:jc w:val="center"/>
            </w:pPr>
          </w:p>
        </w:tc>
      </w:tr>
      <w:tr w14:paraId="134758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847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DAC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B6F7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CF303">
            <w:pPr>
              <w:jc w:val="center"/>
            </w:pPr>
            <w:r>
              <w:rPr>
                <w:rFonts w:hint="eastAsia" w:ascii="宋体" w:hAnsi="宋体"/>
                <w:sz w:val="16"/>
                <w:lang w:eastAsia="zh-CN"/>
              </w:rPr>
              <w:t>棘球蚴病</w:t>
            </w:r>
            <w:r>
              <w:rPr>
                <w:rFonts w:ascii="宋体" w:hAnsi="宋体" w:eastAsia="宋体"/>
                <w:sz w:val="16"/>
              </w:rPr>
              <w:t>人群主动筛查任务完成率（%）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A2080">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0B985">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8A523">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9DAB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F34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D91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B4160">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CA8AF">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364BE">
            <w:pPr>
              <w:jc w:val="center"/>
            </w:pPr>
          </w:p>
        </w:tc>
      </w:tr>
      <w:tr w14:paraId="77914B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5FF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BBC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3AA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F832E">
            <w:pPr>
              <w:jc w:val="center"/>
            </w:pPr>
            <w:r>
              <w:rPr>
                <w:rFonts w:hint="eastAsia" w:ascii="宋体" w:hAnsi="宋体"/>
                <w:sz w:val="16"/>
                <w:lang w:val="en-US" w:eastAsia="zh-CN"/>
              </w:rPr>
              <w:t>AZB</w:t>
            </w:r>
            <w:r>
              <w:rPr>
                <w:rFonts w:ascii="宋体" w:hAnsi="宋体" w:eastAsia="宋体"/>
                <w:sz w:val="16"/>
              </w:rPr>
              <w:t>免费抗病毒治疗（%）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44A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CF5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C6C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463B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695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891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557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F468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7D3B3">
            <w:pPr>
              <w:jc w:val="center"/>
            </w:pPr>
          </w:p>
        </w:tc>
      </w:tr>
      <w:tr w14:paraId="149B6E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A89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BCB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348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2D2AB">
            <w:pPr>
              <w:jc w:val="center"/>
            </w:pPr>
            <w:r>
              <w:rPr>
                <w:rFonts w:ascii="宋体" w:hAnsi="宋体" w:eastAsia="宋体"/>
                <w:sz w:val="16"/>
              </w:rPr>
              <w:t>肺结核病原学阳性患者耐药筛查率（%）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D5E2A">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14B19">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10B3A">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6ED4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296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D49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798E3">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BA385">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4B866">
            <w:pPr>
              <w:jc w:val="center"/>
            </w:pPr>
          </w:p>
        </w:tc>
      </w:tr>
      <w:tr w14:paraId="6AA465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772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261F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FAD3A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F4A75">
            <w:pPr>
              <w:jc w:val="center"/>
            </w:pPr>
            <w:r>
              <w:rPr>
                <w:rFonts w:ascii="宋体" w:hAnsi="宋体" w:eastAsia="宋体"/>
                <w:sz w:val="16"/>
              </w:rPr>
              <w:t>样本检测完成率（%）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639DB">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480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C148B">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3767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CFA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869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E0866">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822F6">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0A1F5">
            <w:pPr>
              <w:jc w:val="center"/>
            </w:pPr>
          </w:p>
        </w:tc>
      </w:tr>
      <w:tr w14:paraId="01A9C6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A18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E0C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0F3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F1306">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D3F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8F3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22E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7711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127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B27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239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83973">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CD68B">
            <w:pPr>
              <w:jc w:val="center"/>
            </w:pPr>
          </w:p>
        </w:tc>
      </w:tr>
      <w:tr w14:paraId="6C82E7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465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785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03E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28821">
            <w:pPr>
              <w:jc w:val="center"/>
            </w:pPr>
            <w:r>
              <w:rPr>
                <w:rFonts w:ascii="宋体" w:hAnsi="宋体" w:eastAsia="宋体"/>
                <w:sz w:val="16"/>
              </w:rPr>
              <w:t>肺结核患者密切接触者检查率（%）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44BA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72B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149A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170A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223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CA7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265B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40945">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8EEBA">
            <w:pPr>
              <w:jc w:val="center"/>
            </w:pPr>
          </w:p>
        </w:tc>
      </w:tr>
      <w:tr w14:paraId="5FC47E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7CF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C66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0DA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18EEC">
            <w:pPr>
              <w:jc w:val="center"/>
            </w:pPr>
            <w:r>
              <w:rPr>
                <w:rFonts w:ascii="宋体" w:hAnsi="宋体" w:eastAsia="宋体"/>
                <w:sz w:val="16"/>
              </w:rPr>
              <w:t>死因监测</w:t>
            </w:r>
            <w:r>
              <w:rPr>
                <w:rFonts w:hint="eastAsia" w:ascii="宋体" w:hAnsi="宋体"/>
                <w:sz w:val="16"/>
                <w:lang w:eastAsia="zh-CN"/>
              </w:rPr>
              <w:t>规范</w:t>
            </w:r>
            <w:r>
              <w:rPr>
                <w:rFonts w:ascii="宋体" w:hAnsi="宋体" w:eastAsia="宋体"/>
                <w:sz w:val="16"/>
              </w:rPr>
              <w:t>报告率（%）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323A0">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A37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DB3FF">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BC65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E72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E17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5C58E">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4CCB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BEFC8">
            <w:pPr>
              <w:jc w:val="center"/>
            </w:pPr>
          </w:p>
        </w:tc>
      </w:tr>
      <w:tr w14:paraId="3209A6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F8C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DC6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003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8F955">
            <w:pPr>
              <w:jc w:val="center"/>
            </w:pPr>
            <w:r>
              <w:rPr>
                <w:rFonts w:hint="eastAsia" w:ascii="宋体" w:hAnsi="宋体"/>
                <w:sz w:val="16"/>
                <w:lang w:val="en-US" w:eastAsia="zh-CN"/>
              </w:rPr>
              <w:t>AZB</w:t>
            </w:r>
            <w:r>
              <w:rPr>
                <w:rFonts w:ascii="宋体" w:hAnsi="宋体" w:eastAsia="宋体"/>
                <w:sz w:val="16"/>
              </w:rPr>
              <w:t>高危</w:t>
            </w:r>
            <w:r>
              <w:rPr>
                <w:rFonts w:hint="eastAsia" w:ascii="宋体" w:hAnsi="宋体"/>
                <w:sz w:val="16"/>
                <w:lang w:eastAsia="zh-CN"/>
              </w:rPr>
              <w:t>人群监测</w:t>
            </w:r>
            <w:r>
              <w:rPr>
                <w:rFonts w:ascii="宋体" w:hAnsi="宋体" w:eastAsia="宋体"/>
                <w:sz w:val="16"/>
              </w:rPr>
              <w:t>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30C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0BD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676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6841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32E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3A6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5F0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94531">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7B0A6">
            <w:pPr>
              <w:jc w:val="center"/>
            </w:pPr>
          </w:p>
        </w:tc>
      </w:tr>
      <w:tr w14:paraId="334719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123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EEDC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FCF9B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7D053">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E55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761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563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6650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033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FFA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57D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2BB5B">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BD96F">
            <w:pPr>
              <w:jc w:val="center"/>
            </w:pPr>
          </w:p>
        </w:tc>
      </w:tr>
      <w:tr w14:paraId="3C334F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177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9A9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615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115FE">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EBD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FAB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1A8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F038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E11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06A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EA3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1DC25">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A222B">
            <w:pPr>
              <w:jc w:val="center"/>
            </w:pPr>
          </w:p>
        </w:tc>
      </w:tr>
      <w:tr w14:paraId="2B8F88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A49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92E31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4AD1F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B35E5">
            <w:pPr>
              <w:jc w:val="center"/>
            </w:pPr>
            <w:r>
              <w:rPr>
                <w:rFonts w:ascii="宋体" w:hAnsi="宋体" w:eastAsia="宋体"/>
                <w:sz w:val="16"/>
              </w:rPr>
              <w:t>设备购买费用（万元）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EF721">
            <w:pPr>
              <w:jc w:val="center"/>
            </w:pPr>
            <w:r>
              <w:rPr>
                <w:rFonts w:ascii="宋体" w:hAnsi="宋体" w:eastAsia="宋体"/>
                <w:sz w:val="16"/>
              </w:rPr>
              <w:t>&lt;=60万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3E7D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B1E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0644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2A0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C6D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C508E">
            <w:pPr>
              <w:jc w:val="center"/>
            </w:pPr>
            <w:r>
              <w:rPr>
                <w:rFonts w:ascii="宋体" w:hAnsi="宋体" w:eastAsia="宋体"/>
                <w:sz w:val="16"/>
              </w:rPr>
              <w:t>=60万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F633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762CB">
            <w:pPr>
              <w:jc w:val="center"/>
            </w:pPr>
          </w:p>
        </w:tc>
      </w:tr>
      <w:tr w14:paraId="0833BD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E96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56B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DD9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BBA20">
            <w:pPr>
              <w:jc w:val="center"/>
            </w:pPr>
            <w:r>
              <w:rPr>
                <w:rFonts w:ascii="宋体" w:hAnsi="宋体" w:eastAsia="宋体"/>
                <w:sz w:val="16"/>
              </w:rPr>
              <w:t>培训、指导、技术帮扶费用（万元）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57896">
            <w:pPr>
              <w:jc w:val="center"/>
            </w:pPr>
            <w:r>
              <w:rPr>
                <w:rFonts w:ascii="宋体" w:hAnsi="宋体" w:eastAsia="宋体"/>
                <w:sz w:val="16"/>
              </w:rPr>
              <w:t>&lt;=44.83万元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8FB2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775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52DB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8B2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6AA0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921B5">
            <w:pPr>
              <w:jc w:val="center"/>
            </w:pPr>
            <w:r>
              <w:rPr>
                <w:rFonts w:ascii="宋体" w:hAnsi="宋体" w:eastAsia="宋体"/>
                <w:sz w:val="16"/>
              </w:rPr>
              <w:t>=44.83万元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47E2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218E8">
            <w:pPr>
              <w:jc w:val="center"/>
            </w:pPr>
          </w:p>
        </w:tc>
      </w:tr>
      <w:tr w14:paraId="07DA48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75A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D8F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67A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1D85B">
            <w:pPr>
              <w:jc w:val="center"/>
            </w:pPr>
            <w:r>
              <w:rPr>
                <w:rFonts w:ascii="宋体" w:hAnsi="宋体" w:eastAsia="宋体"/>
                <w:sz w:val="16"/>
              </w:rPr>
              <w:t>购买检测试剂费用（万元）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1623A">
            <w:pPr>
              <w:jc w:val="center"/>
            </w:pPr>
            <w:r>
              <w:rPr>
                <w:rFonts w:ascii="宋体" w:hAnsi="宋体" w:eastAsia="宋体"/>
                <w:sz w:val="16"/>
              </w:rPr>
              <w:t>&lt;=55万元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BD3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74A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D099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B8C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CFA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CD106">
            <w:pPr>
              <w:jc w:val="center"/>
            </w:pPr>
            <w:r>
              <w:rPr>
                <w:rFonts w:ascii="宋体" w:hAnsi="宋体" w:eastAsia="宋体"/>
                <w:sz w:val="16"/>
              </w:rPr>
              <w:t>=55万元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040A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081C5">
            <w:pPr>
              <w:jc w:val="center"/>
            </w:pPr>
          </w:p>
        </w:tc>
      </w:tr>
      <w:tr w14:paraId="0255D0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AD27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63CC7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93C2C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3CCB7">
            <w:pPr>
              <w:jc w:val="center"/>
            </w:pPr>
            <w:r>
              <w:rPr>
                <w:rFonts w:ascii="宋体" w:hAnsi="宋体" w:eastAsia="宋体"/>
                <w:sz w:val="16"/>
              </w:rPr>
              <w:t>有效控制</w:t>
            </w:r>
            <w:r>
              <w:rPr>
                <w:rFonts w:hint="eastAsia" w:ascii="宋体" w:hAnsi="宋体"/>
                <w:sz w:val="16"/>
                <w:lang w:val="en-US" w:eastAsia="zh-CN"/>
              </w:rPr>
              <w:t>AZB</w:t>
            </w:r>
            <w:r>
              <w:rPr>
                <w:rFonts w:hint="eastAsia" w:ascii="宋体" w:hAnsi="宋体"/>
                <w:sz w:val="16"/>
                <w:lang w:eastAsia="zh-CN"/>
              </w:rPr>
              <w:t>YQ</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5283B">
            <w:pPr>
              <w:jc w:val="center"/>
            </w:pPr>
            <w:r>
              <w:rPr>
                <w:rFonts w:ascii="宋体" w:hAnsi="宋体" w:eastAsia="宋体"/>
                <w:sz w:val="16"/>
              </w:rPr>
              <w:t>处于低流行水平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267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23589">
            <w:pPr>
              <w:jc w:val="center"/>
            </w:pPr>
            <w:r>
              <w:rPr>
                <w:rFonts w:ascii="宋体" w:hAnsi="宋体" w:eastAsia="宋体"/>
                <w:sz w:val="16"/>
              </w:rPr>
              <w:t>处于低流行水平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ADD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408F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4E2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86938">
            <w:pPr>
              <w:jc w:val="center"/>
            </w:pPr>
            <w:r>
              <w:rPr>
                <w:rFonts w:ascii="宋体" w:hAnsi="宋体" w:eastAsia="宋体"/>
                <w:sz w:val="16"/>
              </w:rPr>
              <w:t>处于低流行水平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CD9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F8061">
            <w:pPr>
              <w:jc w:val="center"/>
            </w:pPr>
          </w:p>
        </w:tc>
      </w:tr>
      <w:tr w14:paraId="7D654C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1C2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F8D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45E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F85AC">
            <w:pPr>
              <w:jc w:val="center"/>
            </w:pPr>
            <w:r>
              <w:rPr>
                <w:rFonts w:ascii="宋体" w:hAnsi="宋体" w:eastAsia="宋体"/>
                <w:sz w:val="16"/>
              </w:rPr>
              <w:t>提高居民健康水平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F736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62F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0A70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035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6776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A29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173C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5F3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E12CB">
            <w:pPr>
              <w:jc w:val="center"/>
            </w:pPr>
          </w:p>
        </w:tc>
      </w:tr>
      <w:tr w14:paraId="5B9B57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BAC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0000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E254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A89CF">
            <w:pPr>
              <w:jc w:val="center"/>
            </w:pPr>
            <w:r>
              <w:rPr>
                <w:rFonts w:ascii="宋体" w:hAnsi="宋体" w:eastAsia="宋体"/>
                <w:sz w:val="16"/>
              </w:rPr>
              <w:t>公共卫生服务对象满意度（%）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ADBA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09E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2949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DAF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9EC5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FC55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2EDC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7E5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5A896">
            <w:pPr>
              <w:jc w:val="center"/>
            </w:pPr>
          </w:p>
        </w:tc>
      </w:tr>
      <w:tr w14:paraId="15A46B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F62A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4D05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CFA2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71A32A">
            <w:pPr>
              <w:jc w:val="center"/>
            </w:pPr>
            <w:r>
              <w:rPr>
                <w:rFonts w:ascii="宋体" w:hAnsi="宋体" w:eastAsia="宋体"/>
                <w:sz w:val="16"/>
              </w:rPr>
              <w:t>100分</w:t>
            </w:r>
          </w:p>
        </w:tc>
      </w:tr>
    </w:tbl>
    <w:p w14:paraId="2081EF0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5AB89925">
        <w:tblPrEx>
          <w:tblCellMar>
            <w:top w:w="0" w:type="dxa"/>
            <w:left w:w="108" w:type="dxa"/>
            <w:bottom w:w="0" w:type="dxa"/>
            <w:right w:w="108" w:type="dxa"/>
          </w:tblCellMar>
        </w:tblPrEx>
        <w:tc>
          <w:tcPr>
            <w:tcW w:w="8848" w:type="dxa"/>
            <w:gridSpan w:val="14"/>
            <w:vAlign w:val="center"/>
          </w:tcPr>
          <w:p w14:paraId="50A30D2C">
            <w:pPr>
              <w:jc w:val="center"/>
            </w:pPr>
            <w:r>
              <w:rPr>
                <w:rFonts w:ascii="宋体" w:hAnsi="宋体" w:eastAsia="宋体"/>
                <w:sz w:val="24"/>
              </w:rPr>
              <w:t>项目支出绩效自评表</w:t>
            </w:r>
          </w:p>
        </w:tc>
      </w:tr>
      <w:tr w14:paraId="079B4877">
        <w:tblPrEx>
          <w:tblCellMar>
            <w:top w:w="0" w:type="dxa"/>
            <w:left w:w="108" w:type="dxa"/>
            <w:bottom w:w="0" w:type="dxa"/>
            <w:right w:w="108" w:type="dxa"/>
          </w:tblCellMar>
        </w:tblPrEx>
        <w:tc>
          <w:tcPr>
            <w:tcW w:w="8848" w:type="dxa"/>
            <w:gridSpan w:val="14"/>
            <w:vAlign w:val="center"/>
          </w:tcPr>
          <w:p w14:paraId="3F6A9EA9">
            <w:pPr>
              <w:jc w:val="center"/>
            </w:pPr>
            <w:r>
              <w:rPr>
                <w:rFonts w:ascii="宋体" w:hAnsi="宋体" w:eastAsia="宋体"/>
                <w:sz w:val="24"/>
              </w:rPr>
              <w:t>(2024年度)</w:t>
            </w:r>
          </w:p>
        </w:tc>
      </w:tr>
      <w:tr w14:paraId="141512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9316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B8E8AB7">
            <w:pPr>
              <w:jc w:val="center"/>
            </w:pPr>
            <w:r>
              <w:rPr>
                <w:rFonts w:ascii="宋体" w:hAnsi="宋体" w:eastAsia="宋体"/>
                <w:sz w:val="16"/>
              </w:rPr>
              <w:t>2023年为民办实事工作经费</w:t>
            </w:r>
          </w:p>
        </w:tc>
      </w:tr>
      <w:tr w14:paraId="1FA020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85BE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25B78E">
            <w:pPr>
              <w:jc w:val="center"/>
            </w:pPr>
            <w:r>
              <w:rPr>
                <w:rFonts w:ascii="宋体" w:hAnsi="宋体" w:eastAsia="宋体"/>
                <w:sz w:val="16"/>
              </w:rPr>
              <w:t>克孜勒苏柯尔克孜自治州疾病预防控制中心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6F14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57BA67">
            <w:pPr>
              <w:jc w:val="center"/>
            </w:pPr>
            <w:r>
              <w:rPr>
                <w:rFonts w:ascii="宋体" w:hAnsi="宋体" w:eastAsia="宋体"/>
                <w:sz w:val="16"/>
              </w:rPr>
              <w:t>克孜勒苏柯尔克孜自治州疾病预防控制中心</w:t>
            </w:r>
          </w:p>
        </w:tc>
      </w:tr>
      <w:tr w14:paraId="37F6502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5D43E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D2A1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FDE7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274D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348B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D950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4AEE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1CFBB">
            <w:pPr>
              <w:jc w:val="center"/>
            </w:pPr>
            <w:r>
              <w:rPr>
                <w:rFonts w:ascii="宋体" w:hAnsi="宋体" w:eastAsia="宋体"/>
                <w:sz w:val="16"/>
              </w:rPr>
              <w:t>得分</w:t>
            </w:r>
          </w:p>
        </w:tc>
      </w:tr>
      <w:tr w14:paraId="6D8CE1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31A3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FC53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F30A9">
            <w:pPr>
              <w:jc w:val="center"/>
            </w:pPr>
            <w:r>
              <w:rPr>
                <w:rFonts w:ascii="宋体" w:hAnsi="宋体" w:eastAsia="宋体"/>
                <w:sz w:val="16"/>
              </w:rPr>
              <w:t>5.70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29B29">
            <w:pPr>
              <w:jc w:val="center"/>
            </w:pPr>
            <w:r>
              <w:rPr>
                <w:rFonts w:ascii="宋体" w:hAnsi="宋体" w:eastAsia="宋体"/>
                <w:sz w:val="16"/>
              </w:rPr>
              <w:t>5.70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15230">
            <w:pPr>
              <w:jc w:val="center"/>
            </w:pPr>
            <w:r>
              <w:rPr>
                <w:rFonts w:ascii="宋体" w:hAnsi="宋体" w:eastAsia="宋体"/>
                <w:sz w:val="16"/>
              </w:rPr>
              <w:t>5.70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515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3293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715C2">
            <w:pPr>
              <w:jc w:val="center"/>
            </w:pPr>
            <w:r>
              <w:rPr>
                <w:rFonts w:ascii="宋体" w:hAnsi="宋体" w:eastAsia="宋体"/>
                <w:sz w:val="16"/>
              </w:rPr>
              <w:t>10.00分</w:t>
            </w:r>
          </w:p>
        </w:tc>
      </w:tr>
      <w:tr w14:paraId="10DC3C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BF1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82D8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63430">
            <w:pPr>
              <w:jc w:val="center"/>
            </w:pPr>
            <w:r>
              <w:rPr>
                <w:rFonts w:ascii="宋体" w:hAnsi="宋体" w:eastAsia="宋体"/>
                <w:sz w:val="16"/>
              </w:rPr>
              <w:t>5.70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CCA6F">
            <w:pPr>
              <w:jc w:val="center"/>
            </w:pPr>
            <w:r>
              <w:rPr>
                <w:rFonts w:ascii="宋体" w:hAnsi="宋体" w:eastAsia="宋体"/>
                <w:sz w:val="16"/>
              </w:rPr>
              <w:t>5.70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F9771">
            <w:pPr>
              <w:jc w:val="center"/>
            </w:pPr>
            <w:r>
              <w:rPr>
                <w:rFonts w:ascii="宋体" w:hAnsi="宋体" w:eastAsia="宋体"/>
                <w:sz w:val="16"/>
              </w:rPr>
              <w:t>5.70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EC03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7C7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A8F37">
            <w:pPr>
              <w:jc w:val="center"/>
            </w:pPr>
            <w:r>
              <w:rPr>
                <w:rFonts w:ascii="宋体" w:hAnsi="宋体" w:eastAsia="宋体"/>
                <w:sz w:val="16"/>
              </w:rPr>
              <w:t>—</w:t>
            </w:r>
          </w:p>
        </w:tc>
      </w:tr>
      <w:tr w14:paraId="2036AF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EE4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548E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60C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C18E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190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99EE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4EA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A378B">
            <w:pPr>
              <w:jc w:val="center"/>
            </w:pPr>
            <w:r>
              <w:rPr>
                <w:rFonts w:ascii="宋体" w:hAnsi="宋体" w:eastAsia="宋体"/>
                <w:sz w:val="16"/>
              </w:rPr>
              <w:t>—</w:t>
            </w:r>
          </w:p>
        </w:tc>
      </w:tr>
      <w:tr w14:paraId="646B9D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DD438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E56D3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AB0164">
            <w:pPr>
              <w:jc w:val="center"/>
            </w:pPr>
            <w:r>
              <w:rPr>
                <w:rFonts w:ascii="宋体" w:hAnsi="宋体" w:eastAsia="宋体"/>
                <w:sz w:val="16"/>
              </w:rPr>
              <w:t>实际完成情况</w:t>
            </w:r>
          </w:p>
        </w:tc>
      </w:tr>
      <w:tr w14:paraId="78FA94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FF01B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E5228A">
            <w:pPr>
              <w:jc w:val="both"/>
            </w:pPr>
            <w:r>
              <w:rPr>
                <w:rFonts w:ascii="宋体" w:hAnsi="宋体" w:eastAsia="宋体"/>
                <w:sz w:val="16"/>
              </w:rPr>
              <w:t>该项目总投资5.7万元，其中：财政资金5.7万元，其他资金0万元,主要用于聚焦社会稳定总目标，狠抓基础性群众工作，营造安定和谐稳定的社会局面，着力解决农民反映的</w:t>
            </w:r>
            <w:r>
              <w:rPr>
                <w:rFonts w:hint="eastAsia" w:ascii="宋体" w:hAnsi="宋体"/>
                <w:sz w:val="16"/>
                <w:lang w:eastAsia="zh-CN"/>
              </w:rPr>
              <w:t>热点</w:t>
            </w:r>
            <w:r>
              <w:rPr>
                <w:rFonts w:ascii="宋体" w:hAnsi="宋体" w:eastAsia="宋体"/>
                <w:sz w:val="16"/>
              </w:rPr>
              <w:t>、难点问题，开展各项文体活动，职业技能培训、节日慰问等，落实党的惠民政策，了解群众</w:t>
            </w:r>
            <w:r>
              <w:rPr>
                <w:rFonts w:hint="eastAsia" w:ascii="宋体" w:hAnsi="宋体"/>
                <w:sz w:val="16"/>
                <w:lang w:eastAsia="zh-CN"/>
              </w:rPr>
              <w:t>困</w:t>
            </w:r>
            <w:r>
              <w:rPr>
                <w:rFonts w:ascii="宋体" w:hAnsi="宋体" w:eastAsia="宋体"/>
                <w:sz w:val="16"/>
              </w:rPr>
              <w:t>难，为农牧民办好事实事，解决农牧民生产生活困难。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C20756">
            <w:pPr>
              <w:jc w:val="both"/>
            </w:pPr>
            <w:r>
              <w:rPr>
                <w:rFonts w:ascii="宋体" w:hAnsi="宋体" w:eastAsia="宋体"/>
                <w:sz w:val="16"/>
              </w:rPr>
              <w:t>该项目</w:t>
            </w:r>
            <w:r>
              <w:rPr>
                <w:rFonts w:hint="eastAsia" w:ascii="宋体" w:hAnsi="宋体"/>
                <w:sz w:val="16"/>
                <w:lang w:eastAsia="zh-CN"/>
              </w:rPr>
              <w:t>截至</w:t>
            </w:r>
            <w:r>
              <w:rPr>
                <w:rFonts w:ascii="宋体" w:hAnsi="宋体" w:eastAsia="宋体"/>
                <w:sz w:val="16"/>
              </w:rPr>
              <w:t>2024年12月，举办群众宣传教育活动10场次，为群众办实事10</w:t>
            </w:r>
            <w:r>
              <w:rPr>
                <w:rFonts w:hint="eastAsia" w:ascii="宋体" w:hAnsi="宋体"/>
                <w:sz w:val="16"/>
                <w:lang w:eastAsia="zh-CN"/>
              </w:rPr>
              <w:t>件</w:t>
            </w:r>
            <w:r>
              <w:rPr>
                <w:rFonts w:ascii="宋体" w:hAnsi="宋体" w:eastAsia="宋体"/>
                <w:sz w:val="16"/>
              </w:rPr>
              <w:t>。着力解决农民反映的</w:t>
            </w:r>
            <w:r>
              <w:rPr>
                <w:rFonts w:hint="eastAsia" w:ascii="宋体" w:hAnsi="宋体"/>
                <w:sz w:val="16"/>
                <w:lang w:eastAsia="zh-CN"/>
              </w:rPr>
              <w:t>热点</w:t>
            </w:r>
            <w:r>
              <w:rPr>
                <w:rFonts w:ascii="宋体" w:hAnsi="宋体" w:eastAsia="宋体"/>
                <w:sz w:val="16"/>
              </w:rPr>
              <w:t>、难点问题，开展各项文体活动，职业技能培训、节日慰问等，落实党的惠民政策，了解群众</w:t>
            </w:r>
            <w:r>
              <w:rPr>
                <w:rFonts w:hint="eastAsia" w:ascii="宋体" w:hAnsi="宋体"/>
                <w:sz w:val="16"/>
                <w:lang w:eastAsia="zh-CN"/>
              </w:rPr>
              <w:t>困</w:t>
            </w:r>
            <w:r>
              <w:rPr>
                <w:rFonts w:ascii="宋体" w:hAnsi="宋体" w:eastAsia="宋体"/>
                <w:sz w:val="16"/>
              </w:rPr>
              <w:t>难，为农牧民办好事实事，解决农牧民生产生活困难。</w:t>
            </w:r>
          </w:p>
        </w:tc>
      </w:tr>
      <w:tr w14:paraId="1CE465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C1B0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DC16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F54E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0584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F4E9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A59D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E191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DF51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A6BC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70C1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81BB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7715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7CBAD">
            <w:pPr>
              <w:jc w:val="center"/>
            </w:pPr>
            <w:r>
              <w:rPr>
                <w:rFonts w:ascii="宋体" w:hAnsi="宋体" w:eastAsia="宋体"/>
                <w:sz w:val="16"/>
              </w:rPr>
              <w:t>偏差原因分析及改进措施</w:t>
            </w:r>
          </w:p>
        </w:tc>
      </w:tr>
      <w:tr w14:paraId="68AF83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5F9E7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9C639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B202D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56893">
            <w:pPr>
              <w:jc w:val="center"/>
            </w:pPr>
            <w:r>
              <w:rPr>
                <w:rFonts w:ascii="宋体" w:hAnsi="宋体" w:eastAsia="宋体"/>
                <w:sz w:val="16"/>
              </w:rPr>
              <w:t>举办群众宣传教育活动（场次）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85D4C">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C5C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90BC5">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3697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6E3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B24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B0428">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30CA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8C894">
            <w:pPr>
              <w:jc w:val="center"/>
            </w:pPr>
          </w:p>
        </w:tc>
      </w:tr>
      <w:tr w14:paraId="49B84B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162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4CB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B35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64C13">
            <w:pPr>
              <w:jc w:val="center"/>
            </w:pPr>
            <w:r>
              <w:rPr>
                <w:rFonts w:ascii="宋体" w:hAnsi="宋体" w:eastAsia="宋体"/>
                <w:sz w:val="16"/>
              </w:rPr>
              <w:t>为群众办实事（件数）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428D1">
            <w:pPr>
              <w:jc w:val="center"/>
            </w:pPr>
            <w:r>
              <w:rPr>
                <w:rFonts w:ascii="宋体" w:hAnsi="宋体" w:eastAsia="宋体"/>
                <w:sz w:val="16"/>
              </w:rPr>
              <w:t>&gt;=10件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9CA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60ECC">
            <w:pPr>
              <w:jc w:val="center"/>
            </w:pPr>
            <w:r>
              <w:rPr>
                <w:rFonts w:ascii="宋体" w:hAnsi="宋体" w:eastAsia="宋体"/>
                <w:sz w:val="16"/>
              </w:rPr>
              <w:t>10件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4E83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2F4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989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0B28E">
            <w:pPr>
              <w:jc w:val="center"/>
            </w:pPr>
            <w:r>
              <w:rPr>
                <w:rFonts w:ascii="宋体" w:hAnsi="宋体" w:eastAsia="宋体"/>
                <w:sz w:val="16"/>
              </w:rPr>
              <w:t>=10件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1294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FBBC9">
            <w:pPr>
              <w:jc w:val="center"/>
            </w:pPr>
          </w:p>
        </w:tc>
      </w:tr>
      <w:tr w14:paraId="30387E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88F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65AD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67A02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54E43">
            <w:pPr>
              <w:jc w:val="center"/>
            </w:pPr>
            <w:r>
              <w:rPr>
                <w:rFonts w:ascii="宋体" w:hAnsi="宋体" w:eastAsia="宋体"/>
                <w:sz w:val="16"/>
              </w:rPr>
              <w:t>宣传，开展群众文体活动覆盖率（%）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1B6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B228B">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2D0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EECD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856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0DD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7CD65">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F35F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3769F">
            <w:pPr>
              <w:jc w:val="center"/>
            </w:pPr>
          </w:p>
        </w:tc>
      </w:tr>
      <w:tr w14:paraId="3EE98A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2EF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1AF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6B4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38EC0">
            <w:pPr>
              <w:jc w:val="center"/>
            </w:pPr>
            <w:r>
              <w:rPr>
                <w:rFonts w:ascii="宋体" w:hAnsi="宋体" w:eastAsia="宋体"/>
                <w:sz w:val="16"/>
              </w:rPr>
              <w:t>宣传，开展文体活动购买办公品合格率（%）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BC8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07EA3">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36F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893B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EC4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409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0475F">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27F3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16601">
            <w:pPr>
              <w:jc w:val="center"/>
            </w:pPr>
          </w:p>
        </w:tc>
      </w:tr>
      <w:tr w14:paraId="5FBCAE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D20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4CDF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39E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C0488">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D2E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71FFE">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9A6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3694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820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A85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6DA8B">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86CC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C9CBD">
            <w:pPr>
              <w:jc w:val="center"/>
            </w:pPr>
          </w:p>
        </w:tc>
      </w:tr>
      <w:tr w14:paraId="2A97D1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F24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C4F7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9545C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E0F0D">
            <w:pPr>
              <w:jc w:val="center"/>
            </w:pPr>
            <w:r>
              <w:rPr>
                <w:rFonts w:ascii="宋体" w:hAnsi="宋体" w:eastAsia="宋体"/>
                <w:sz w:val="16"/>
              </w:rPr>
              <w:t>宣传、开展文体活动完成率（%）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B03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8F3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65E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3114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559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420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F94B4">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3188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213D6">
            <w:pPr>
              <w:jc w:val="center"/>
            </w:pPr>
          </w:p>
        </w:tc>
      </w:tr>
      <w:tr w14:paraId="1A89FD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902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46D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BF8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F6320">
            <w:pPr>
              <w:jc w:val="center"/>
            </w:pPr>
            <w:r>
              <w:rPr>
                <w:rFonts w:ascii="宋体" w:hAnsi="宋体" w:eastAsia="宋体"/>
                <w:sz w:val="16"/>
              </w:rPr>
              <w:t>资金使用及时率（%）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EAC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681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A16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0DD4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CE9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ED1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5DBF6">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66F0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ACB22">
            <w:pPr>
              <w:jc w:val="center"/>
            </w:pPr>
          </w:p>
        </w:tc>
      </w:tr>
      <w:tr w14:paraId="73BD83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0DD7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82E76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9EC58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5D624">
            <w:pPr>
              <w:jc w:val="center"/>
            </w:pPr>
            <w:r>
              <w:rPr>
                <w:rFonts w:ascii="宋体" w:hAnsi="宋体" w:eastAsia="宋体"/>
                <w:sz w:val="16"/>
              </w:rPr>
              <w:t>开展宣传教育活动经费（万元）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F4E28">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2FC2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61F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1A3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9B9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1B99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D3CA8">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CBA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F6E5F">
            <w:pPr>
              <w:jc w:val="center"/>
            </w:pPr>
          </w:p>
        </w:tc>
      </w:tr>
      <w:tr w14:paraId="62E9F8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02B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B90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262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AD419">
            <w:pPr>
              <w:jc w:val="center"/>
            </w:pPr>
            <w:r>
              <w:rPr>
                <w:rFonts w:ascii="宋体" w:hAnsi="宋体" w:eastAsia="宋体"/>
                <w:sz w:val="16"/>
              </w:rPr>
              <w:t>购买办公用品（万元）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2C1DF">
            <w:pPr>
              <w:jc w:val="center"/>
            </w:pPr>
            <w:r>
              <w:rPr>
                <w:rFonts w:ascii="宋体" w:hAnsi="宋体" w:eastAsia="宋体"/>
                <w:sz w:val="16"/>
              </w:rPr>
              <w:t>&lt;=0.70万元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F710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784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6F5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5AF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C329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ACD3E">
            <w:pPr>
              <w:jc w:val="center"/>
            </w:pPr>
            <w:r>
              <w:rPr>
                <w:rFonts w:ascii="宋体" w:hAnsi="宋体" w:eastAsia="宋体"/>
                <w:sz w:val="16"/>
              </w:rPr>
              <w:t>=0.7万元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03B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20AA2">
            <w:pPr>
              <w:jc w:val="center"/>
            </w:pPr>
          </w:p>
        </w:tc>
      </w:tr>
      <w:tr w14:paraId="2D5728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2969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388E21">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2FAF3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E146A">
            <w:pPr>
              <w:jc w:val="center"/>
            </w:pPr>
            <w:r>
              <w:rPr>
                <w:rFonts w:ascii="宋体" w:hAnsi="宋体" w:eastAsia="宋体"/>
                <w:sz w:val="16"/>
              </w:rPr>
              <w:t>保障基层工作情况需要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B2808">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BB6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93A53">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4C4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EAB5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789F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31601">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D166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F1FD4">
            <w:pPr>
              <w:jc w:val="center"/>
            </w:pPr>
          </w:p>
        </w:tc>
      </w:tr>
      <w:tr w14:paraId="1CC76C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22F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98A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A5E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1BE45">
            <w:pPr>
              <w:jc w:val="center"/>
            </w:pPr>
            <w:r>
              <w:rPr>
                <w:rFonts w:ascii="宋体" w:hAnsi="宋体" w:eastAsia="宋体"/>
                <w:sz w:val="16"/>
              </w:rPr>
              <w:t>提高指导基层防控能力持续提高疾控中心防控服务能力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02392">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B11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C1E4F">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22D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823D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672E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8A423">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371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F4323">
            <w:pPr>
              <w:jc w:val="center"/>
            </w:pPr>
          </w:p>
        </w:tc>
      </w:tr>
      <w:tr w14:paraId="08D7D2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6BA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C79F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66F0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A9787">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1B09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D3C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2039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0AF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104B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8D9E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9A26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CB6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30E0B">
            <w:pPr>
              <w:jc w:val="center"/>
            </w:pPr>
          </w:p>
        </w:tc>
      </w:tr>
      <w:tr w14:paraId="2FE1C2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CE7A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144A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5D9E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295B9A">
            <w:pPr>
              <w:jc w:val="center"/>
            </w:pPr>
            <w:r>
              <w:rPr>
                <w:rFonts w:ascii="宋体" w:hAnsi="宋体" w:eastAsia="宋体"/>
                <w:sz w:val="16"/>
              </w:rPr>
              <w:t>100分</w:t>
            </w:r>
          </w:p>
        </w:tc>
      </w:tr>
    </w:tbl>
    <w:p w14:paraId="5563BF3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20DE038">
        <w:tblPrEx>
          <w:tblCellMar>
            <w:top w:w="0" w:type="dxa"/>
            <w:left w:w="108" w:type="dxa"/>
            <w:bottom w:w="0" w:type="dxa"/>
            <w:right w:w="108" w:type="dxa"/>
          </w:tblCellMar>
        </w:tblPrEx>
        <w:tc>
          <w:tcPr>
            <w:tcW w:w="8848" w:type="dxa"/>
            <w:gridSpan w:val="14"/>
            <w:vAlign w:val="center"/>
          </w:tcPr>
          <w:p w14:paraId="2F82D4BD">
            <w:pPr>
              <w:jc w:val="center"/>
            </w:pPr>
            <w:r>
              <w:rPr>
                <w:rFonts w:ascii="宋体" w:hAnsi="宋体" w:eastAsia="宋体"/>
                <w:sz w:val="24"/>
              </w:rPr>
              <w:t>项目支出绩效自评表</w:t>
            </w:r>
          </w:p>
        </w:tc>
      </w:tr>
      <w:tr w14:paraId="3C731744">
        <w:tblPrEx>
          <w:tblCellMar>
            <w:top w:w="0" w:type="dxa"/>
            <w:left w:w="108" w:type="dxa"/>
            <w:bottom w:w="0" w:type="dxa"/>
            <w:right w:w="108" w:type="dxa"/>
          </w:tblCellMar>
        </w:tblPrEx>
        <w:tc>
          <w:tcPr>
            <w:tcW w:w="8848" w:type="dxa"/>
            <w:gridSpan w:val="14"/>
            <w:vAlign w:val="center"/>
          </w:tcPr>
          <w:p w14:paraId="5733C3B6">
            <w:pPr>
              <w:jc w:val="center"/>
            </w:pPr>
            <w:r>
              <w:rPr>
                <w:rFonts w:ascii="宋体" w:hAnsi="宋体" w:eastAsia="宋体"/>
                <w:sz w:val="24"/>
              </w:rPr>
              <w:t>(2024年度)</w:t>
            </w:r>
          </w:p>
        </w:tc>
      </w:tr>
      <w:tr w14:paraId="67D103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D64D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57E4759">
            <w:pPr>
              <w:jc w:val="center"/>
            </w:pPr>
            <w:r>
              <w:rPr>
                <w:rFonts w:ascii="宋体" w:hAnsi="宋体" w:eastAsia="宋体"/>
                <w:sz w:val="16"/>
              </w:rPr>
              <w:t>2023年医疗服务与保障能力提升医疗卫生机构能力建设补助资金</w:t>
            </w:r>
          </w:p>
        </w:tc>
      </w:tr>
      <w:tr w14:paraId="29D80C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86EB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468965">
            <w:pPr>
              <w:jc w:val="center"/>
            </w:pPr>
            <w:r>
              <w:rPr>
                <w:rFonts w:ascii="宋体" w:hAnsi="宋体" w:eastAsia="宋体"/>
                <w:sz w:val="16"/>
              </w:rPr>
              <w:t>克孜勒苏柯尔克孜自治州疾病预防控制中心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8F7D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DBB88B">
            <w:pPr>
              <w:jc w:val="center"/>
            </w:pPr>
            <w:r>
              <w:rPr>
                <w:rFonts w:ascii="宋体" w:hAnsi="宋体" w:eastAsia="宋体"/>
                <w:sz w:val="16"/>
              </w:rPr>
              <w:t>克孜勒苏柯尔克孜自治州疾病预防控制中心</w:t>
            </w:r>
          </w:p>
        </w:tc>
      </w:tr>
      <w:tr w14:paraId="7BEF78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056D3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FB8B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D13E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4379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24C2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CDD7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3ECB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E07EA">
            <w:pPr>
              <w:jc w:val="center"/>
            </w:pPr>
            <w:r>
              <w:rPr>
                <w:rFonts w:ascii="宋体" w:hAnsi="宋体" w:eastAsia="宋体"/>
                <w:sz w:val="16"/>
              </w:rPr>
              <w:t>得分</w:t>
            </w:r>
          </w:p>
        </w:tc>
      </w:tr>
      <w:tr w14:paraId="77812C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45D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9E36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39FFD">
            <w:pPr>
              <w:jc w:val="center"/>
            </w:pPr>
            <w:r>
              <w:rPr>
                <w:rFonts w:ascii="宋体" w:hAnsi="宋体" w:eastAsia="宋体"/>
                <w:sz w:val="16"/>
              </w:rPr>
              <w:t>5.44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C872C">
            <w:pPr>
              <w:jc w:val="center"/>
            </w:pPr>
            <w:r>
              <w:rPr>
                <w:rFonts w:ascii="宋体" w:hAnsi="宋体" w:eastAsia="宋体"/>
                <w:sz w:val="16"/>
              </w:rPr>
              <w:t>5.44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25772">
            <w:pPr>
              <w:jc w:val="center"/>
            </w:pPr>
            <w:r>
              <w:rPr>
                <w:rFonts w:ascii="宋体" w:hAnsi="宋体" w:eastAsia="宋体"/>
                <w:sz w:val="16"/>
              </w:rPr>
              <w:t>5.44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C83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0E4A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66BD4">
            <w:pPr>
              <w:jc w:val="center"/>
            </w:pPr>
            <w:r>
              <w:rPr>
                <w:rFonts w:ascii="宋体" w:hAnsi="宋体" w:eastAsia="宋体"/>
                <w:sz w:val="16"/>
              </w:rPr>
              <w:t>10.00分</w:t>
            </w:r>
          </w:p>
        </w:tc>
      </w:tr>
      <w:tr w14:paraId="25A84A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544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FA9B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AE125">
            <w:pPr>
              <w:jc w:val="center"/>
            </w:pPr>
            <w:r>
              <w:rPr>
                <w:rFonts w:ascii="宋体" w:hAnsi="宋体" w:eastAsia="宋体"/>
                <w:sz w:val="16"/>
              </w:rPr>
              <w:t>5.44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58DBF">
            <w:pPr>
              <w:jc w:val="center"/>
            </w:pPr>
            <w:r>
              <w:rPr>
                <w:rFonts w:ascii="宋体" w:hAnsi="宋体" w:eastAsia="宋体"/>
                <w:sz w:val="16"/>
              </w:rPr>
              <w:t>5.44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7097C">
            <w:pPr>
              <w:jc w:val="center"/>
            </w:pPr>
            <w:r>
              <w:rPr>
                <w:rFonts w:ascii="宋体" w:hAnsi="宋体" w:eastAsia="宋体"/>
                <w:sz w:val="16"/>
              </w:rPr>
              <w:t>5.44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B99C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749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7C0FD">
            <w:pPr>
              <w:jc w:val="center"/>
            </w:pPr>
            <w:r>
              <w:rPr>
                <w:rFonts w:ascii="宋体" w:hAnsi="宋体" w:eastAsia="宋体"/>
                <w:sz w:val="16"/>
              </w:rPr>
              <w:t>—</w:t>
            </w:r>
          </w:p>
        </w:tc>
      </w:tr>
      <w:tr w14:paraId="40FB6B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8DC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7FFC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804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867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77C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0243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5F0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F75EC">
            <w:pPr>
              <w:jc w:val="center"/>
            </w:pPr>
            <w:r>
              <w:rPr>
                <w:rFonts w:ascii="宋体" w:hAnsi="宋体" w:eastAsia="宋体"/>
                <w:sz w:val="16"/>
              </w:rPr>
              <w:t>—</w:t>
            </w:r>
          </w:p>
        </w:tc>
      </w:tr>
      <w:tr w14:paraId="3F6432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B2417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A301B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6355B9">
            <w:pPr>
              <w:jc w:val="center"/>
            </w:pPr>
            <w:r>
              <w:rPr>
                <w:rFonts w:ascii="宋体" w:hAnsi="宋体" w:eastAsia="宋体"/>
                <w:sz w:val="16"/>
              </w:rPr>
              <w:t>实际完成情况</w:t>
            </w:r>
          </w:p>
        </w:tc>
      </w:tr>
      <w:tr w14:paraId="1E278C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EE42B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C26015">
            <w:pPr>
              <w:jc w:val="both"/>
            </w:pPr>
            <w:r>
              <w:rPr>
                <w:rFonts w:ascii="宋体" w:hAnsi="宋体" w:eastAsia="宋体"/>
                <w:sz w:val="16"/>
              </w:rPr>
              <w:t>该项目总投资5.44万元，该项目资金属直达资金，《关于拨付2023年中央医疗服务</w:t>
            </w:r>
            <w:r>
              <w:rPr>
                <w:rFonts w:hint="eastAsia" w:ascii="宋体" w:hAnsi="宋体"/>
                <w:sz w:val="16"/>
                <w:lang w:eastAsia="zh-CN"/>
              </w:rPr>
              <w:t>与</w:t>
            </w:r>
            <w:r>
              <w:rPr>
                <w:rFonts w:ascii="宋体" w:hAnsi="宋体" w:eastAsia="宋体"/>
                <w:sz w:val="16"/>
              </w:rPr>
              <w:t>保障能力提升（医疗卫生机构能力建</w:t>
            </w:r>
            <w:r>
              <w:rPr>
                <w:rFonts w:hint="eastAsia" w:ascii="宋体" w:hAnsi="宋体"/>
                <w:sz w:val="16"/>
                <w:lang w:eastAsia="zh-CN"/>
              </w:rPr>
              <w:t>设和</w:t>
            </w:r>
            <w:r>
              <w:rPr>
                <w:rFonts w:ascii="宋体" w:hAnsi="宋体" w:eastAsia="宋体"/>
                <w:sz w:val="16"/>
              </w:rPr>
              <w:t xml:space="preserve"> 卫生健康人才培养）补助资金的通知》克财社（2023）48号文件的要求，主要用于进一步加强医疗卫生机构能力建设和人才培养，采购所需设备，满足检测需要。</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6A0AB9">
            <w:pPr>
              <w:jc w:val="both"/>
            </w:pPr>
            <w:r>
              <w:rPr>
                <w:rFonts w:hint="eastAsia" w:ascii="宋体" w:hAnsi="宋体"/>
                <w:sz w:val="16"/>
                <w:lang w:eastAsia="zh-CN"/>
              </w:rPr>
              <w:t>截至</w:t>
            </w:r>
            <w:r>
              <w:rPr>
                <w:rFonts w:ascii="宋体" w:hAnsi="宋体" w:eastAsia="宋体"/>
                <w:sz w:val="16"/>
              </w:rPr>
              <w:t>2024年12月，已完成：新冠病毒变异毒株检测设备采购数量1台，开展业务培训及现场技术指导3场次，监测预警专业骨干培训人数完成率90%，监测预警基层专业人员培训人数完成率90%。通过实施该项目进一步加强医疗卫生机构能力建设和人才培养，采购所需设备，满足检测需要。</w:t>
            </w:r>
            <w:r>
              <w:rPr>
                <w:rFonts w:ascii="宋体" w:hAnsi="宋体" w:eastAsia="宋体"/>
                <w:sz w:val="16"/>
              </w:rPr>
              <w:tab/>
            </w:r>
          </w:p>
        </w:tc>
      </w:tr>
      <w:tr w14:paraId="2CAE62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50FB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8ACA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1226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8A76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24BE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B7C6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A672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A9A7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05B1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D442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45BE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59B1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FDA7D">
            <w:pPr>
              <w:jc w:val="center"/>
            </w:pPr>
            <w:r>
              <w:rPr>
                <w:rFonts w:ascii="宋体" w:hAnsi="宋体" w:eastAsia="宋体"/>
                <w:sz w:val="16"/>
              </w:rPr>
              <w:t>偏差原因分析及改进措施</w:t>
            </w:r>
          </w:p>
        </w:tc>
      </w:tr>
      <w:tr w14:paraId="3AEC8F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6EA9B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69507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1A65B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2A9E7">
            <w:pPr>
              <w:jc w:val="center"/>
            </w:pPr>
            <w:r>
              <w:rPr>
                <w:rFonts w:ascii="宋体" w:hAnsi="宋体" w:eastAsia="宋体"/>
                <w:sz w:val="16"/>
              </w:rPr>
              <w:t>新冠病毒变异毒株检测设备采购数量（台）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A3CDE">
            <w:pPr>
              <w:jc w:val="center"/>
            </w:pPr>
            <w:r>
              <w:rPr>
                <w:rFonts w:ascii="宋体" w:hAnsi="宋体" w:eastAsia="宋体"/>
                <w:sz w:val="16"/>
              </w:rPr>
              <w:t>&gt;=1台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5B3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6A5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3DCC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2E2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019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3174E">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1258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4430F">
            <w:pPr>
              <w:jc w:val="center"/>
            </w:pPr>
          </w:p>
        </w:tc>
      </w:tr>
      <w:tr w14:paraId="041A84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EC3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E152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041C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B9DA1">
            <w:pPr>
              <w:jc w:val="center"/>
            </w:pPr>
            <w:r>
              <w:rPr>
                <w:rFonts w:ascii="宋体" w:hAnsi="宋体" w:eastAsia="宋体"/>
                <w:sz w:val="16"/>
              </w:rPr>
              <w:t>开展业务培训及现场技术指导（场次）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11921">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930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618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56B9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683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469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1C554">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C763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9E538">
            <w:pPr>
              <w:jc w:val="center"/>
            </w:pPr>
          </w:p>
        </w:tc>
      </w:tr>
      <w:tr w14:paraId="0D1A51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443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081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F1C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97DC3">
            <w:pPr>
              <w:jc w:val="center"/>
            </w:pPr>
            <w:r>
              <w:rPr>
                <w:rFonts w:ascii="宋体" w:hAnsi="宋体" w:eastAsia="宋体"/>
                <w:sz w:val="16"/>
              </w:rPr>
              <w:t>监测预警专业骨干培训人数完成率（%）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7550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CD1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7A4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BCCE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402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390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904A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11C5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1EB7D">
            <w:pPr>
              <w:jc w:val="center"/>
            </w:pPr>
          </w:p>
        </w:tc>
      </w:tr>
      <w:tr w14:paraId="7659D6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9FF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1EA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9D0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77AC6">
            <w:pPr>
              <w:jc w:val="center"/>
            </w:pPr>
            <w:r>
              <w:rPr>
                <w:rFonts w:ascii="宋体" w:hAnsi="宋体" w:eastAsia="宋体"/>
                <w:sz w:val="16"/>
              </w:rPr>
              <w:t>监测预警基层专业人员培训人数完成率（%）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A7A2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D89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5B3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1015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C28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8B6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07D9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82B5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E6BBE">
            <w:pPr>
              <w:jc w:val="center"/>
            </w:pPr>
          </w:p>
        </w:tc>
      </w:tr>
      <w:tr w14:paraId="6CA4CA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EFB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883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09B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C6303">
            <w:pPr>
              <w:jc w:val="center"/>
            </w:pPr>
            <w:r>
              <w:rPr>
                <w:rFonts w:ascii="宋体" w:hAnsi="宋体" w:eastAsia="宋体"/>
                <w:sz w:val="16"/>
              </w:rPr>
              <w:t>传染病应急参训人员的培训完成率（%）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5535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B83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0D8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2F31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DF4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BDC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7827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D427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69FC9">
            <w:pPr>
              <w:jc w:val="center"/>
            </w:pPr>
          </w:p>
        </w:tc>
      </w:tr>
      <w:tr w14:paraId="6DEC2C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7A8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1D5E8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1A418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CE6F7">
            <w:pPr>
              <w:jc w:val="center"/>
            </w:pPr>
            <w:r>
              <w:rPr>
                <w:rFonts w:ascii="宋体" w:hAnsi="宋体" w:eastAsia="宋体"/>
                <w:sz w:val="16"/>
              </w:rPr>
              <w:t>仪器设备验收合格达标（%）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E5F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ED2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C97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664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34B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BF7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254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FE48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ED161">
            <w:pPr>
              <w:jc w:val="center"/>
            </w:pPr>
          </w:p>
        </w:tc>
      </w:tr>
      <w:tr w14:paraId="76E941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CF0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A00E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515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D26B9">
            <w:pPr>
              <w:jc w:val="center"/>
            </w:pPr>
            <w:r>
              <w:rPr>
                <w:rFonts w:ascii="宋体" w:hAnsi="宋体" w:eastAsia="宋体"/>
                <w:sz w:val="16"/>
              </w:rPr>
              <w:t>组织对项目执行进度、完成质量等情况的评估（%）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E96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DA3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54D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C23A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5CB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2D4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4F5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EDE5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B41C3">
            <w:pPr>
              <w:jc w:val="center"/>
            </w:pPr>
          </w:p>
        </w:tc>
      </w:tr>
      <w:tr w14:paraId="39BE53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220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7B19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F1B93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DE0E2">
            <w:pPr>
              <w:jc w:val="center"/>
            </w:pPr>
            <w:r>
              <w:rPr>
                <w:rFonts w:ascii="宋体" w:hAnsi="宋体" w:eastAsia="宋体"/>
                <w:sz w:val="16"/>
              </w:rPr>
              <w:t>传染病和突发公共卫生事件报告及时率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767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857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0D2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A598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911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578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6DA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5205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27B43">
            <w:pPr>
              <w:jc w:val="center"/>
            </w:pPr>
          </w:p>
        </w:tc>
      </w:tr>
      <w:tr w14:paraId="0983C3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CA8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648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CBA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8CFD2">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D50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B8A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4FD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ACC4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B0F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F7B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306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EE4C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45F22">
            <w:pPr>
              <w:jc w:val="center"/>
            </w:pPr>
          </w:p>
        </w:tc>
      </w:tr>
      <w:tr w14:paraId="49664E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2BA70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496E3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9FC45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AF659">
            <w:pPr>
              <w:jc w:val="center"/>
            </w:pPr>
            <w:r>
              <w:rPr>
                <w:rFonts w:ascii="宋体" w:hAnsi="宋体" w:eastAsia="宋体"/>
                <w:sz w:val="16"/>
              </w:rPr>
              <w:t>采样及仪器设备采购经费（万元）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959C3">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417E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89B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B98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41E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20C1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C4B83">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790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228F3">
            <w:pPr>
              <w:jc w:val="center"/>
            </w:pPr>
          </w:p>
        </w:tc>
      </w:tr>
      <w:tr w14:paraId="06970C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384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3B7B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81FC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A3DC0">
            <w:pPr>
              <w:jc w:val="center"/>
            </w:pPr>
            <w:r>
              <w:rPr>
                <w:rFonts w:ascii="宋体" w:hAnsi="宋体" w:eastAsia="宋体"/>
                <w:sz w:val="16"/>
              </w:rPr>
              <w:t>相关人员培训、技术指导经费（万元）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D2D6C">
            <w:pPr>
              <w:jc w:val="center"/>
            </w:pPr>
            <w:r>
              <w:rPr>
                <w:rFonts w:ascii="宋体" w:hAnsi="宋体" w:eastAsia="宋体"/>
                <w:sz w:val="16"/>
              </w:rPr>
              <w:t>&lt;=1.44万元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B5F7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3DA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603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DFC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BDF6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D8CDC">
            <w:pPr>
              <w:jc w:val="center"/>
            </w:pPr>
            <w:r>
              <w:rPr>
                <w:rFonts w:ascii="宋体" w:hAnsi="宋体" w:eastAsia="宋体"/>
                <w:sz w:val="16"/>
              </w:rPr>
              <w:t>=1.44万元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36B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FD599">
            <w:pPr>
              <w:jc w:val="center"/>
            </w:pPr>
          </w:p>
        </w:tc>
      </w:tr>
      <w:tr w14:paraId="3E1AAE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9BAD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D541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EEC4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089E3">
            <w:pPr>
              <w:jc w:val="center"/>
            </w:pPr>
            <w:r>
              <w:rPr>
                <w:rFonts w:ascii="宋体" w:hAnsi="宋体" w:eastAsia="宋体"/>
                <w:sz w:val="16"/>
              </w:rPr>
              <w:t>有利于进一步落实重点人群健康权益保障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4918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233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2DE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1BEB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C871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E64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AC3A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902D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52198">
            <w:pPr>
              <w:jc w:val="center"/>
            </w:pPr>
          </w:p>
        </w:tc>
      </w:tr>
      <w:tr w14:paraId="086601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A72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17FB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1F07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80277">
            <w:pPr>
              <w:jc w:val="center"/>
            </w:pPr>
            <w:r>
              <w:rPr>
                <w:rFonts w:ascii="宋体" w:hAnsi="宋体" w:eastAsia="宋体"/>
                <w:sz w:val="16"/>
              </w:rPr>
              <w:t>公共卫生服务对象满意度（%）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5875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AA8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2DC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745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38E9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C3DE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6238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0A8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B096F">
            <w:pPr>
              <w:jc w:val="center"/>
            </w:pPr>
          </w:p>
        </w:tc>
      </w:tr>
      <w:tr w14:paraId="294C5D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14C6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F490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706F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4D6D10">
            <w:pPr>
              <w:jc w:val="center"/>
            </w:pPr>
            <w:r>
              <w:rPr>
                <w:rFonts w:ascii="宋体" w:hAnsi="宋体" w:eastAsia="宋体"/>
                <w:sz w:val="16"/>
              </w:rPr>
              <w:t>100分</w:t>
            </w:r>
          </w:p>
        </w:tc>
      </w:tr>
    </w:tbl>
    <w:p w14:paraId="7B78537B">
      <w:r>
        <w:br w:type="page"/>
      </w:r>
    </w:p>
    <w:tbl>
      <w:tblPr>
        <w:tblStyle w:val="9"/>
        <w:tblW w:w="0" w:type="auto"/>
        <w:tblInd w:w="0" w:type="dxa"/>
        <w:tblLayout w:type="autofit"/>
        <w:tblCellMar>
          <w:top w:w="0" w:type="dxa"/>
          <w:left w:w="108" w:type="dxa"/>
          <w:bottom w:w="0" w:type="dxa"/>
          <w:right w:w="108" w:type="dxa"/>
        </w:tblCellMar>
      </w:tblPr>
      <w:tblGrid>
        <w:gridCol w:w="629"/>
        <w:gridCol w:w="626"/>
        <w:gridCol w:w="626"/>
        <w:gridCol w:w="696"/>
        <w:gridCol w:w="776"/>
        <w:gridCol w:w="626"/>
        <w:gridCol w:w="628"/>
        <w:gridCol w:w="626"/>
        <w:gridCol w:w="626"/>
        <w:gridCol w:w="626"/>
        <w:gridCol w:w="696"/>
        <w:gridCol w:w="631"/>
        <w:gridCol w:w="618"/>
        <w:gridCol w:w="630"/>
      </w:tblGrid>
      <w:tr w14:paraId="7FA94B98">
        <w:tblPrEx>
          <w:tblCellMar>
            <w:top w:w="0" w:type="dxa"/>
            <w:left w:w="108" w:type="dxa"/>
            <w:bottom w:w="0" w:type="dxa"/>
            <w:right w:w="108" w:type="dxa"/>
          </w:tblCellMar>
        </w:tblPrEx>
        <w:tc>
          <w:tcPr>
            <w:tcW w:w="8848" w:type="dxa"/>
            <w:gridSpan w:val="14"/>
            <w:vAlign w:val="center"/>
          </w:tcPr>
          <w:p w14:paraId="63DD3688">
            <w:pPr>
              <w:jc w:val="center"/>
            </w:pPr>
            <w:r>
              <w:rPr>
                <w:rFonts w:ascii="宋体" w:hAnsi="宋体" w:eastAsia="宋体"/>
                <w:sz w:val="24"/>
              </w:rPr>
              <w:t>项目支出绩效自评表</w:t>
            </w:r>
          </w:p>
        </w:tc>
      </w:tr>
      <w:tr w14:paraId="79C41B66">
        <w:tblPrEx>
          <w:tblCellMar>
            <w:top w:w="0" w:type="dxa"/>
            <w:left w:w="108" w:type="dxa"/>
            <w:bottom w:w="0" w:type="dxa"/>
            <w:right w:w="108" w:type="dxa"/>
          </w:tblCellMar>
        </w:tblPrEx>
        <w:tc>
          <w:tcPr>
            <w:tcW w:w="8848" w:type="dxa"/>
            <w:gridSpan w:val="14"/>
            <w:vAlign w:val="center"/>
          </w:tcPr>
          <w:p w14:paraId="17C2FD98">
            <w:pPr>
              <w:jc w:val="center"/>
            </w:pPr>
            <w:r>
              <w:rPr>
                <w:rFonts w:ascii="宋体" w:hAnsi="宋体" w:eastAsia="宋体"/>
                <w:sz w:val="24"/>
              </w:rPr>
              <w:t>(2024年度)</w:t>
            </w:r>
          </w:p>
        </w:tc>
      </w:tr>
      <w:tr w14:paraId="2DFE5D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2485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907E69">
            <w:pPr>
              <w:jc w:val="center"/>
            </w:pPr>
            <w:r>
              <w:rPr>
                <w:rFonts w:ascii="宋体" w:hAnsi="宋体" w:eastAsia="宋体"/>
                <w:sz w:val="16"/>
              </w:rPr>
              <w:t>2023年单位资金结余及2024年人才工作站经费</w:t>
            </w:r>
          </w:p>
        </w:tc>
      </w:tr>
      <w:tr w14:paraId="168218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2150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FE0410">
            <w:pPr>
              <w:jc w:val="center"/>
            </w:pPr>
            <w:r>
              <w:rPr>
                <w:rFonts w:ascii="宋体" w:hAnsi="宋体" w:eastAsia="宋体"/>
                <w:sz w:val="16"/>
              </w:rPr>
              <w:t>克孜勒苏柯尔克孜自治州疾病预防控制中心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111B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61E6A6">
            <w:pPr>
              <w:jc w:val="center"/>
            </w:pPr>
            <w:r>
              <w:rPr>
                <w:rFonts w:ascii="宋体" w:hAnsi="宋体" w:eastAsia="宋体"/>
                <w:sz w:val="16"/>
              </w:rPr>
              <w:t>克孜勒苏柯尔克孜自治州疾病预防控制中心</w:t>
            </w:r>
          </w:p>
        </w:tc>
      </w:tr>
      <w:tr w14:paraId="07BABA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A2D64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AA5A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98E8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718A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47EE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8F5B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7684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B0DCD">
            <w:pPr>
              <w:jc w:val="center"/>
            </w:pPr>
            <w:r>
              <w:rPr>
                <w:rFonts w:ascii="宋体" w:hAnsi="宋体" w:eastAsia="宋体"/>
                <w:sz w:val="16"/>
              </w:rPr>
              <w:t>得分</w:t>
            </w:r>
          </w:p>
        </w:tc>
      </w:tr>
      <w:tr w14:paraId="5F56D9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FE9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89D6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D0E8C">
            <w:pPr>
              <w:jc w:val="center"/>
            </w:pPr>
            <w:r>
              <w:rPr>
                <w:rFonts w:ascii="宋体" w:hAnsi="宋体" w:eastAsia="宋体"/>
                <w:sz w:val="16"/>
              </w:rPr>
              <w:t>62.13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9A6AE">
            <w:pPr>
              <w:jc w:val="center"/>
            </w:pPr>
            <w:r>
              <w:rPr>
                <w:rFonts w:ascii="宋体" w:hAnsi="宋体" w:eastAsia="宋体"/>
                <w:sz w:val="16"/>
              </w:rPr>
              <w:t>77.13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89C1E">
            <w:pPr>
              <w:jc w:val="center"/>
            </w:pPr>
            <w:r>
              <w:rPr>
                <w:rFonts w:ascii="宋体" w:hAnsi="宋体" w:eastAsia="宋体"/>
                <w:sz w:val="16"/>
              </w:rPr>
              <w:t>70.56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1BE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66534">
            <w:pPr>
              <w:jc w:val="center"/>
            </w:pPr>
            <w:r>
              <w:rPr>
                <w:rFonts w:ascii="宋体" w:hAnsi="宋体" w:eastAsia="宋体"/>
                <w:sz w:val="16"/>
              </w:rPr>
              <w:t>91.5%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92B62">
            <w:pPr>
              <w:jc w:val="center"/>
            </w:pPr>
            <w:r>
              <w:rPr>
                <w:rFonts w:ascii="宋体" w:hAnsi="宋体" w:eastAsia="宋体"/>
                <w:sz w:val="16"/>
              </w:rPr>
              <w:t>7.87分</w:t>
            </w:r>
          </w:p>
        </w:tc>
      </w:tr>
      <w:tr w14:paraId="4DFE6E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C4C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2D3C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087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256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D5A6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283D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20A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4407B">
            <w:pPr>
              <w:jc w:val="center"/>
            </w:pPr>
            <w:r>
              <w:rPr>
                <w:rFonts w:ascii="宋体" w:hAnsi="宋体" w:eastAsia="宋体"/>
                <w:sz w:val="16"/>
              </w:rPr>
              <w:t>—</w:t>
            </w:r>
          </w:p>
        </w:tc>
      </w:tr>
      <w:tr w14:paraId="0551AA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22F1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5959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5D0DE">
            <w:pPr>
              <w:jc w:val="center"/>
            </w:pPr>
            <w:r>
              <w:rPr>
                <w:rFonts w:ascii="宋体" w:hAnsi="宋体" w:eastAsia="宋体"/>
                <w:sz w:val="16"/>
              </w:rPr>
              <w:t>62.13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FD5E0">
            <w:pPr>
              <w:jc w:val="center"/>
            </w:pPr>
            <w:r>
              <w:rPr>
                <w:rFonts w:ascii="宋体" w:hAnsi="宋体" w:eastAsia="宋体"/>
                <w:sz w:val="16"/>
              </w:rPr>
              <w:t>77.13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D3ECE">
            <w:pPr>
              <w:jc w:val="center"/>
            </w:pPr>
            <w:r>
              <w:rPr>
                <w:rFonts w:ascii="宋体" w:hAnsi="宋体" w:eastAsia="宋体"/>
                <w:sz w:val="16"/>
              </w:rPr>
              <w:t>70.56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3495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980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4BCE5">
            <w:pPr>
              <w:jc w:val="center"/>
            </w:pPr>
            <w:r>
              <w:rPr>
                <w:rFonts w:ascii="宋体" w:hAnsi="宋体" w:eastAsia="宋体"/>
                <w:sz w:val="16"/>
              </w:rPr>
              <w:t>—</w:t>
            </w:r>
          </w:p>
        </w:tc>
      </w:tr>
      <w:tr w14:paraId="06E62C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C7F2B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94EAF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69CF7B">
            <w:pPr>
              <w:jc w:val="center"/>
            </w:pPr>
            <w:r>
              <w:rPr>
                <w:rFonts w:ascii="宋体" w:hAnsi="宋体" w:eastAsia="宋体"/>
                <w:sz w:val="16"/>
              </w:rPr>
              <w:t>实际完成情况</w:t>
            </w:r>
          </w:p>
        </w:tc>
      </w:tr>
      <w:tr w14:paraId="394C34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4CC4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5F20A9">
            <w:pPr>
              <w:jc w:val="both"/>
            </w:pPr>
            <w:r>
              <w:rPr>
                <w:rFonts w:ascii="宋体" w:hAnsi="宋体" w:eastAsia="宋体"/>
                <w:sz w:val="16"/>
              </w:rPr>
              <w:t>2023年单位资金结余及2024年人才工作站</w:t>
            </w:r>
            <w:r>
              <w:rPr>
                <w:rFonts w:hint="eastAsia" w:ascii="宋体" w:hAnsi="宋体"/>
                <w:sz w:val="16"/>
                <w:lang w:eastAsia="zh-CN"/>
              </w:rPr>
              <w:t>经费</w:t>
            </w:r>
            <w:r>
              <w:rPr>
                <w:rFonts w:ascii="宋体" w:hAnsi="宋体" w:eastAsia="宋体"/>
                <w:sz w:val="16"/>
              </w:rPr>
              <w:t>77.13万元，其中：财政资金0万元，其他资金77.13万元。主要</w:t>
            </w:r>
            <w:r>
              <w:rPr>
                <w:rFonts w:hint="eastAsia" w:ascii="宋体" w:hAnsi="宋体"/>
                <w:sz w:val="16"/>
                <w:lang w:eastAsia="zh-CN"/>
              </w:rPr>
              <w:t>用于</w:t>
            </w:r>
            <w:r>
              <w:rPr>
                <w:rFonts w:ascii="宋体" w:hAnsi="宋体" w:eastAsia="宋体"/>
                <w:sz w:val="16"/>
              </w:rPr>
              <w:t>疾控办公经费、柔性人才引进、人才工作保障、援疆干部安置、传染病防控等。通过该项目实施达到提升我州公共卫生水平，提升我中心干部职业技能，更好</w:t>
            </w:r>
            <w:r>
              <w:rPr>
                <w:rFonts w:hint="eastAsia" w:ascii="宋体" w:hAnsi="宋体"/>
                <w:sz w:val="16"/>
                <w:lang w:eastAsia="zh-CN"/>
              </w:rPr>
              <w:t>地</w:t>
            </w:r>
            <w:r>
              <w:rPr>
                <w:rFonts w:ascii="宋体" w:hAnsi="宋体" w:eastAsia="宋体"/>
                <w:sz w:val="16"/>
              </w:rPr>
              <w:t>保障全州人民群众健康。</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B61D18">
            <w:pPr>
              <w:jc w:val="both"/>
            </w:pPr>
            <w:r>
              <w:rPr>
                <w:rFonts w:ascii="宋体" w:hAnsi="宋体" w:eastAsia="宋体"/>
                <w:sz w:val="16"/>
              </w:rPr>
              <w:t>该项目2024年12月31日结束，已完成：请援疆专家1人，购买传染病检测试剂耗材1批，办公设备维修维护1次，通过该项目实施达到提升我州公共卫生水平，提升我中心干部职业技能，</w:t>
            </w:r>
            <w:r>
              <w:rPr>
                <w:rFonts w:hint="eastAsia" w:ascii="宋体" w:hAnsi="宋体"/>
                <w:sz w:val="16"/>
                <w:lang w:eastAsia="zh-CN"/>
              </w:rPr>
              <w:t>更好地</w:t>
            </w:r>
            <w:r>
              <w:rPr>
                <w:rFonts w:ascii="宋体" w:hAnsi="宋体" w:eastAsia="宋体"/>
                <w:sz w:val="16"/>
              </w:rPr>
              <w:t>保障全州人民群众健康。</w:t>
            </w:r>
          </w:p>
        </w:tc>
      </w:tr>
      <w:tr w14:paraId="5A5A4B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FAE8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AAAD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AF92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A844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8256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77CF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5236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9611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E775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5DED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FC87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9047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48615">
            <w:pPr>
              <w:jc w:val="center"/>
            </w:pPr>
            <w:r>
              <w:rPr>
                <w:rFonts w:ascii="宋体" w:hAnsi="宋体" w:eastAsia="宋体"/>
                <w:sz w:val="16"/>
              </w:rPr>
              <w:t>偏差原因分析及改进措施</w:t>
            </w:r>
          </w:p>
        </w:tc>
      </w:tr>
      <w:tr w14:paraId="4B0DDA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B6159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1EEF0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4687D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E54ED">
            <w:pPr>
              <w:jc w:val="center"/>
            </w:pPr>
            <w:r>
              <w:rPr>
                <w:rFonts w:ascii="宋体" w:hAnsi="宋体" w:eastAsia="宋体"/>
                <w:sz w:val="16"/>
              </w:rPr>
              <w:t>邀请援疆专家（人）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43190">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60A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14A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D7C9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896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0EF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5FEF7">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4FB0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D6F77">
            <w:pPr>
              <w:jc w:val="center"/>
            </w:pPr>
          </w:p>
        </w:tc>
      </w:tr>
      <w:tr w14:paraId="1C87EB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5CD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CA0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73B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69F0E">
            <w:pPr>
              <w:jc w:val="center"/>
            </w:pPr>
            <w:r>
              <w:rPr>
                <w:rFonts w:ascii="宋体" w:hAnsi="宋体" w:eastAsia="宋体"/>
                <w:sz w:val="16"/>
              </w:rPr>
              <w:t>购买传染病检测试剂耗材（批）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07258">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9DC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1D6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1647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779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1E2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F1056">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712F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914D8">
            <w:pPr>
              <w:jc w:val="center"/>
            </w:pPr>
          </w:p>
        </w:tc>
      </w:tr>
      <w:tr w14:paraId="4C5783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251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BD9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2D0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0142E">
            <w:pPr>
              <w:jc w:val="center"/>
            </w:pPr>
            <w:r>
              <w:rPr>
                <w:rFonts w:ascii="宋体" w:hAnsi="宋体" w:eastAsia="宋体"/>
                <w:sz w:val="16"/>
              </w:rPr>
              <w:t>办公设备维修维护（次）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301A4">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21D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A0A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1524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DBA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046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18C5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3C26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B939B">
            <w:pPr>
              <w:jc w:val="center"/>
            </w:pPr>
          </w:p>
        </w:tc>
      </w:tr>
      <w:tr w14:paraId="2F1E7E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D1F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B132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EBE88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4A7BD">
            <w:pPr>
              <w:jc w:val="center"/>
            </w:pPr>
            <w:r>
              <w:rPr>
                <w:rFonts w:ascii="宋体" w:hAnsi="宋体" w:eastAsia="宋体"/>
                <w:sz w:val="16"/>
              </w:rPr>
              <w:t>检测试剂验收合格率（%）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8AD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D70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E7D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414D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D67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423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38F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DFBC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FF2C5">
            <w:pPr>
              <w:jc w:val="center"/>
            </w:pPr>
          </w:p>
        </w:tc>
      </w:tr>
      <w:tr w14:paraId="18C258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AA2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D51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BAE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98DE5">
            <w:pPr>
              <w:jc w:val="center"/>
            </w:pPr>
            <w:r>
              <w:rPr>
                <w:rFonts w:ascii="宋体" w:hAnsi="宋体" w:eastAsia="宋体"/>
                <w:sz w:val="16"/>
              </w:rPr>
              <w:t>办公设备维修合格率（%）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CA3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B1C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4BA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56BC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2A7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8B7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321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9C50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80C29">
            <w:pPr>
              <w:jc w:val="center"/>
            </w:pPr>
          </w:p>
        </w:tc>
      </w:tr>
      <w:tr w14:paraId="45A172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830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F44B6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CA8D1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1BAD2">
            <w:pPr>
              <w:jc w:val="center"/>
            </w:pPr>
            <w:r>
              <w:rPr>
                <w:rFonts w:ascii="宋体" w:hAnsi="宋体" w:eastAsia="宋体"/>
                <w:sz w:val="16"/>
              </w:rPr>
              <w:t>资金使用及时率（%）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A6B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A0A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672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0177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FE3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868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C51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1786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55442">
            <w:pPr>
              <w:jc w:val="center"/>
            </w:pPr>
          </w:p>
        </w:tc>
      </w:tr>
      <w:tr w14:paraId="47AA72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13D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CB5F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AB5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30B90">
            <w:pPr>
              <w:jc w:val="center"/>
            </w:pPr>
            <w:r>
              <w:rPr>
                <w:rFonts w:ascii="宋体" w:hAnsi="宋体" w:eastAsia="宋体"/>
                <w:sz w:val="16"/>
              </w:rPr>
              <w:t>办公设备维修维护及时率（%）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8D3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CCB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AB4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71E8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734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C0D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85C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3A45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A426C">
            <w:pPr>
              <w:jc w:val="center"/>
            </w:pPr>
          </w:p>
        </w:tc>
      </w:tr>
      <w:tr w14:paraId="36582F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63DA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81112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AE4B1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E0F7A">
            <w:pPr>
              <w:jc w:val="center"/>
            </w:pPr>
            <w:r>
              <w:rPr>
                <w:rFonts w:ascii="宋体" w:hAnsi="宋体" w:eastAsia="宋体"/>
                <w:sz w:val="16"/>
              </w:rPr>
              <w:t>检测试剂费用（万元）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73A81">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2D4C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661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92B7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BBE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447F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1A815">
            <w:pPr>
              <w:jc w:val="center"/>
            </w:pPr>
            <w:r>
              <w:rPr>
                <w:rFonts w:ascii="宋体" w:hAnsi="宋体" w:eastAsia="宋体"/>
                <w:sz w:val="16"/>
              </w:rPr>
              <w: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ED1B4">
            <w:pPr>
              <w:jc w:val="center"/>
            </w:pPr>
            <w:r>
              <w:rPr>
                <w:rFonts w:ascii="宋体" w:hAnsi="宋体" w:eastAsia="宋体"/>
                <w:sz w:val="16"/>
              </w:rPr>
              <w:t>4.67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E88B0">
            <w:pPr>
              <w:jc w:val="center"/>
            </w:pPr>
            <w:r>
              <w:rPr>
                <w:rFonts w:ascii="宋体" w:hAnsi="宋体" w:eastAsia="宋体"/>
                <w:sz w:val="16"/>
              </w:rPr>
              <w:t>偏差原因：指标设定过高，节省开支；改进措施：合理设定指标，按实际项目实施完成。</w:t>
            </w:r>
          </w:p>
        </w:tc>
      </w:tr>
      <w:tr w14:paraId="5A0C7D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2059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9A1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EE7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B1879">
            <w:pPr>
              <w:jc w:val="center"/>
            </w:pPr>
            <w:r>
              <w:rPr>
                <w:rFonts w:ascii="宋体" w:hAnsi="宋体" w:eastAsia="宋体"/>
                <w:sz w:val="16"/>
              </w:rPr>
              <w:t>办公费用（万元）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15070">
            <w:pPr>
              <w:jc w:val="center"/>
            </w:pPr>
            <w:r>
              <w:rPr>
                <w:rFonts w:ascii="宋体" w:hAnsi="宋体" w:eastAsia="宋体"/>
                <w:sz w:val="16"/>
              </w:rPr>
              <w:t>&lt;=13.30万元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102F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809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BB6E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B3A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5C9A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0AB51">
            <w:pPr>
              <w:jc w:val="center"/>
            </w:pPr>
            <w:r>
              <w:rPr>
                <w:rFonts w:ascii="宋体" w:hAnsi="宋体" w:eastAsia="宋体"/>
                <w:sz w:val="16"/>
              </w:rPr>
              <w:t>=12.8万元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C1277">
            <w:pPr>
              <w:jc w:val="center"/>
            </w:pPr>
            <w:r>
              <w:rPr>
                <w:rFonts w:ascii="宋体" w:hAnsi="宋体" w:eastAsia="宋体"/>
                <w:sz w:val="16"/>
              </w:rPr>
              <w:t>6.34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6159B">
            <w:pPr>
              <w:jc w:val="center"/>
            </w:pPr>
            <w:r>
              <w:rPr>
                <w:rFonts w:ascii="宋体" w:hAnsi="宋体" w:eastAsia="宋体"/>
                <w:sz w:val="16"/>
              </w:rPr>
              <w:t>偏差原因：指标设定过高，节省开支；改进措施：合理设定指标，按实际项目实施完成。</w:t>
            </w:r>
          </w:p>
        </w:tc>
      </w:tr>
      <w:tr w14:paraId="723753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7B9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628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18D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6A237">
            <w:pPr>
              <w:jc w:val="center"/>
            </w:pPr>
            <w:r>
              <w:rPr>
                <w:rFonts w:ascii="宋体" w:hAnsi="宋体" w:eastAsia="宋体"/>
                <w:sz w:val="16"/>
              </w:rPr>
              <w:t>保障人才引进费用（万元）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C3CC2">
            <w:pPr>
              <w:jc w:val="center"/>
            </w:pPr>
            <w:r>
              <w:rPr>
                <w:rFonts w:ascii="宋体" w:hAnsi="宋体" w:eastAsia="宋体"/>
                <w:sz w:val="16"/>
              </w:rPr>
              <w:t>&lt;=48.83万元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45A9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283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0E68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7D9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2729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F4FCB">
            <w:pPr>
              <w:jc w:val="center"/>
            </w:pPr>
            <w:r>
              <w:rPr>
                <w:rFonts w:ascii="宋体" w:hAnsi="宋体" w:eastAsia="宋体"/>
                <w:sz w:val="16"/>
              </w:rPr>
              <w:t>=44.76万元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89549">
            <w:pPr>
              <w:jc w:val="center"/>
            </w:pPr>
            <w:r>
              <w:rPr>
                <w:rFonts w:ascii="宋体" w:hAnsi="宋体" w:eastAsia="宋体"/>
                <w:sz w:val="16"/>
              </w:rPr>
              <w:t>4.75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628AE">
            <w:pPr>
              <w:jc w:val="center"/>
            </w:pPr>
            <w:r>
              <w:rPr>
                <w:rFonts w:ascii="宋体" w:hAnsi="宋体" w:eastAsia="宋体"/>
                <w:sz w:val="16"/>
              </w:rPr>
              <w:t>偏差原因：指标设定过高，节省开支；改进措施：合理设定指标，按实际项目实施完成。</w:t>
            </w:r>
          </w:p>
        </w:tc>
      </w:tr>
      <w:tr w14:paraId="4FABE5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8D1A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E9B95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8E0A2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C1816">
            <w:pPr>
              <w:jc w:val="center"/>
            </w:pPr>
            <w:r>
              <w:rPr>
                <w:rFonts w:ascii="宋体" w:hAnsi="宋体" w:eastAsia="宋体"/>
                <w:sz w:val="16"/>
              </w:rPr>
              <w:t>提升克州疾控中心业务技能水平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C99E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FED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B3F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62B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1A69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F67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B01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C26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4E59F">
            <w:pPr>
              <w:jc w:val="center"/>
            </w:pPr>
          </w:p>
        </w:tc>
      </w:tr>
      <w:tr w14:paraId="194682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786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5D4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35D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DC1CC">
            <w:pPr>
              <w:jc w:val="center"/>
            </w:pPr>
            <w:r>
              <w:rPr>
                <w:rFonts w:ascii="宋体" w:hAnsi="宋体" w:eastAsia="宋体"/>
                <w:sz w:val="16"/>
              </w:rPr>
              <w:t>提升克州公共卫生水平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23E9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310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98F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19E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A2D6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87A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003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7B6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D7C70">
            <w:pPr>
              <w:jc w:val="center"/>
            </w:pPr>
          </w:p>
        </w:tc>
      </w:tr>
      <w:tr w14:paraId="5A41BB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A55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B944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C8A3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39E70">
            <w:pPr>
              <w:jc w:val="center"/>
            </w:pPr>
            <w:r>
              <w:rPr>
                <w:rFonts w:ascii="宋体" w:hAnsi="宋体" w:eastAsia="宋体"/>
                <w:sz w:val="16"/>
              </w:rPr>
              <w:t>公共卫生服务对象满意度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0858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54D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3FB6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B2C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1D62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B150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37DA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E38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43F27">
            <w:pPr>
              <w:jc w:val="center"/>
            </w:pPr>
          </w:p>
        </w:tc>
      </w:tr>
      <w:tr w14:paraId="51BCE8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B926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351A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A9C1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900E3C">
            <w:pPr>
              <w:jc w:val="center"/>
            </w:pPr>
            <w:r>
              <w:rPr>
                <w:rFonts w:ascii="宋体" w:hAnsi="宋体" w:eastAsia="宋体"/>
                <w:sz w:val="16"/>
              </w:rPr>
              <w:t>93.63分</w:t>
            </w:r>
          </w:p>
        </w:tc>
      </w:tr>
    </w:tbl>
    <w:p w14:paraId="77D6E939">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625"/>
        <w:gridCol w:w="630"/>
        <w:gridCol w:w="625"/>
        <w:gridCol w:w="625"/>
        <w:gridCol w:w="625"/>
        <w:gridCol w:w="696"/>
        <w:gridCol w:w="631"/>
        <w:gridCol w:w="618"/>
        <w:gridCol w:w="633"/>
      </w:tblGrid>
      <w:tr w14:paraId="7D9B0CC2">
        <w:tblPrEx>
          <w:tblCellMar>
            <w:top w:w="0" w:type="dxa"/>
            <w:left w:w="108" w:type="dxa"/>
            <w:bottom w:w="0" w:type="dxa"/>
            <w:right w:w="108" w:type="dxa"/>
          </w:tblCellMar>
        </w:tblPrEx>
        <w:tc>
          <w:tcPr>
            <w:tcW w:w="8848" w:type="dxa"/>
            <w:gridSpan w:val="14"/>
            <w:vAlign w:val="center"/>
          </w:tcPr>
          <w:p w14:paraId="2154B3DA">
            <w:pPr>
              <w:jc w:val="center"/>
            </w:pPr>
            <w:r>
              <w:rPr>
                <w:rFonts w:ascii="宋体" w:hAnsi="宋体" w:eastAsia="宋体"/>
                <w:sz w:val="24"/>
              </w:rPr>
              <w:t>项目支出绩效自评表</w:t>
            </w:r>
          </w:p>
        </w:tc>
      </w:tr>
      <w:tr w14:paraId="6CE10EEE">
        <w:tblPrEx>
          <w:tblCellMar>
            <w:top w:w="0" w:type="dxa"/>
            <w:left w:w="108" w:type="dxa"/>
            <w:bottom w:w="0" w:type="dxa"/>
            <w:right w:w="108" w:type="dxa"/>
          </w:tblCellMar>
        </w:tblPrEx>
        <w:tc>
          <w:tcPr>
            <w:tcW w:w="8848" w:type="dxa"/>
            <w:gridSpan w:val="14"/>
            <w:vAlign w:val="center"/>
          </w:tcPr>
          <w:p w14:paraId="5397A10F">
            <w:pPr>
              <w:jc w:val="center"/>
            </w:pPr>
            <w:r>
              <w:rPr>
                <w:rFonts w:ascii="宋体" w:hAnsi="宋体" w:eastAsia="宋体"/>
                <w:sz w:val="24"/>
              </w:rPr>
              <w:t>(2024年度)</w:t>
            </w:r>
          </w:p>
        </w:tc>
      </w:tr>
      <w:tr w14:paraId="1DF293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80E9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9E2C418">
            <w:pPr>
              <w:jc w:val="center"/>
            </w:pPr>
            <w:r>
              <w:rPr>
                <w:rFonts w:ascii="宋体" w:hAnsi="宋体" w:eastAsia="宋体"/>
                <w:sz w:val="16"/>
              </w:rPr>
              <w:t>2023年第二批中央基本公共卫生服务补助资金</w:t>
            </w:r>
          </w:p>
        </w:tc>
      </w:tr>
      <w:tr w14:paraId="1FCB81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4B33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EE3D48">
            <w:pPr>
              <w:jc w:val="center"/>
            </w:pPr>
            <w:r>
              <w:rPr>
                <w:rFonts w:ascii="宋体" w:hAnsi="宋体" w:eastAsia="宋体"/>
                <w:sz w:val="16"/>
              </w:rPr>
              <w:t>克孜勒苏柯尔克孜自治州疾病预防控制中心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28CD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E399BC">
            <w:pPr>
              <w:jc w:val="center"/>
            </w:pPr>
            <w:r>
              <w:rPr>
                <w:rFonts w:ascii="宋体" w:hAnsi="宋体" w:eastAsia="宋体"/>
                <w:sz w:val="16"/>
              </w:rPr>
              <w:t>克孜勒苏柯尔克孜自治州疾病预防控制中心</w:t>
            </w:r>
          </w:p>
        </w:tc>
      </w:tr>
      <w:tr w14:paraId="678C3A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9E0CC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6F2F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E3BA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2C15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C291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F266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C930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364D7">
            <w:pPr>
              <w:jc w:val="center"/>
            </w:pPr>
            <w:r>
              <w:rPr>
                <w:rFonts w:ascii="宋体" w:hAnsi="宋体" w:eastAsia="宋体"/>
                <w:sz w:val="16"/>
              </w:rPr>
              <w:t>得分</w:t>
            </w:r>
          </w:p>
        </w:tc>
      </w:tr>
      <w:tr w14:paraId="39C4B5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C72A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F369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E1BD6">
            <w:pPr>
              <w:jc w:val="center"/>
            </w:pPr>
            <w:r>
              <w:rPr>
                <w:rFonts w:ascii="宋体" w:hAnsi="宋体" w:eastAsia="宋体"/>
                <w:sz w:val="16"/>
              </w:rPr>
              <w:t>26.53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C861A">
            <w:pPr>
              <w:jc w:val="center"/>
            </w:pPr>
            <w:r>
              <w:rPr>
                <w:rFonts w:ascii="宋体" w:hAnsi="宋体" w:eastAsia="宋体"/>
                <w:sz w:val="16"/>
              </w:rPr>
              <w:t>26.53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B8B9A">
            <w:pPr>
              <w:jc w:val="center"/>
            </w:pPr>
            <w:r>
              <w:rPr>
                <w:rFonts w:ascii="宋体" w:hAnsi="宋体" w:eastAsia="宋体"/>
                <w:sz w:val="16"/>
              </w:rPr>
              <w:t>26.53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B8F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941F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0C559">
            <w:pPr>
              <w:jc w:val="center"/>
            </w:pPr>
            <w:r>
              <w:rPr>
                <w:rFonts w:ascii="宋体" w:hAnsi="宋体" w:eastAsia="宋体"/>
                <w:sz w:val="16"/>
              </w:rPr>
              <w:t>10.00分</w:t>
            </w:r>
          </w:p>
        </w:tc>
      </w:tr>
      <w:tr w14:paraId="7FFAE8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956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038E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78E4B">
            <w:pPr>
              <w:jc w:val="center"/>
            </w:pPr>
            <w:r>
              <w:rPr>
                <w:rFonts w:ascii="宋体" w:hAnsi="宋体" w:eastAsia="宋体"/>
                <w:sz w:val="16"/>
              </w:rPr>
              <w:t>26.53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AB180">
            <w:pPr>
              <w:jc w:val="center"/>
            </w:pPr>
            <w:r>
              <w:rPr>
                <w:rFonts w:ascii="宋体" w:hAnsi="宋体" w:eastAsia="宋体"/>
                <w:sz w:val="16"/>
              </w:rPr>
              <w:t>26.53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371EF">
            <w:pPr>
              <w:jc w:val="center"/>
            </w:pPr>
            <w:r>
              <w:rPr>
                <w:rFonts w:ascii="宋体" w:hAnsi="宋体" w:eastAsia="宋体"/>
                <w:sz w:val="16"/>
              </w:rPr>
              <w:t>26.53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D7A0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442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B480D">
            <w:pPr>
              <w:jc w:val="center"/>
            </w:pPr>
            <w:r>
              <w:rPr>
                <w:rFonts w:ascii="宋体" w:hAnsi="宋体" w:eastAsia="宋体"/>
                <w:sz w:val="16"/>
              </w:rPr>
              <w:t>—</w:t>
            </w:r>
          </w:p>
        </w:tc>
      </w:tr>
      <w:tr w14:paraId="7211AE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F41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149C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FA2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BF5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0A9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E022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483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61DCC">
            <w:pPr>
              <w:jc w:val="center"/>
            </w:pPr>
            <w:r>
              <w:rPr>
                <w:rFonts w:ascii="宋体" w:hAnsi="宋体" w:eastAsia="宋体"/>
                <w:sz w:val="16"/>
              </w:rPr>
              <w:t>—</w:t>
            </w:r>
          </w:p>
        </w:tc>
      </w:tr>
      <w:tr w14:paraId="57250F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F79A4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1D94C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F7202F">
            <w:pPr>
              <w:jc w:val="center"/>
            </w:pPr>
            <w:r>
              <w:rPr>
                <w:rFonts w:ascii="宋体" w:hAnsi="宋体" w:eastAsia="宋体"/>
                <w:sz w:val="16"/>
              </w:rPr>
              <w:t>实际完成情况</w:t>
            </w:r>
          </w:p>
        </w:tc>
      </w:tr>
      <w:tr w14:paraId="22A18F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D904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FD934E">
            <w:pPr>
              <w:jc w:val="both"/>
            </w:pPr>
            <w:r>
              <w:rPr>
                <w:rFonts w:ascii="宋体" w:hAnsi="宋体" w:eastAsia="宋体"/>
                <w:sz w:val="16"/>
              </w:rPr>
              <w:t>该项目资金为2023年基本公共第二批结余资金，共26.53万元，该项目资金为直达资金。资金下达文件《关于拨付2023年中央基本公共卫生服务补助资金（第二批）的通知》（克财社〔2023〕17号）；主要用于通过开展用人单位工作场所职业病危害因素监测，评估职业病危害因素暴露对劳动者健康的影响，提高地方病防治能力，提升鼠疫防治技术支撑机构检测能力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4CB8D1">
            <w:pPr>
              <w:jc w:val="both"/>
            </w:pPr>
            <w:r>
              <w:rPr>
                <w:rFonts w:ascii="宋体" w:hAnsi="宋体" w:eastAsia="宋体"/>
                <w:sz w:val="16"/>
              </w:rPr>
              <w:t>该项目截止日期2024年12月31日，已完成：购买仪器设备1台，地方病防治工作任务完成率90%，</w:t>
            </w:r>
            <w:r>
              <w:rPr>
                <w:rFonts w:hint="eastAsia" w:ascii="宋体" w:hAnsi="宋体"/>
                <w:sz w:val="16"/>
                <w:lang w:eastAsia="zh-CN"/>
              </w:rPr>
              <w:t>棘球蚴病</w:t>
            </w:r>
            <w:r>
              <w:rPr>
                <w:rFonts w:ascii="宋体" w:hAnsi="宋体" w:eastAsia="宋体"/>
                <w:sz w:val="16"/>
              </w:rPr>
              <w:t>人群主动筛查任务完成率85%，开展鼠疫防治，相关培训1次，通过实施该项目评估职业病危害因素暴露对劳动者健康的影响，提高地方病防治能力，提升鼠疫防治技术支撑机构检测能力水平。</w:t>
            </w:r>
            <w:r>
              <w:rPr>
                <w:rFonts w:ascii="宋体" w:hAnsi="宋体" w:eastAsia="宋体"/>
                <w:sz w:val="16"/>
              </w:rPr>
              <w:tab/>
            </w:r>
          </w:p>
        </w:tc>
      </w:tr>
      <w:tr w14:paraId="0CC8E5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1DAC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831D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53B2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7C22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4F75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FB6D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29A2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FACB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509A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E867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7AB5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E080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89FAD">
            <w:pPr>
              <w:jc w:val="center"/>
            </w:pPr>
            <w:r>
              <w:rPr>
                <w:rFonts w:ascii="宋体" w:hAnsi="宋体" w:eastAsia="宋体"/>
                <w:sz w:val="16"/>
              </w:rPr>
              <w:t>偏差原因分析及改进措施</w:t>
            </w:r>
          </w:p>
        </w:tc>
      </w:tr>
      <w:tr w14:paraId="3F4192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BE341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D9665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498B8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FD61E">
            <w:pPr>
              <w:jc w:val="center"/>
            </w:pPr>
            <w:r>
              <w:rPr>
                <w:rFonts w:ascii="宋体" w:hAnsi="宋体" w:eastAsia="宋体"/>
                <w:sz w:val="16"/>
              </w:rPr>
              <w:t>购买仪器设备（台）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DFC40">
            <w:pPr>
              <w:jc w:val="center"/>
            </w:pPr>
            <w:r>
              <w:rPr>
                <w:rFonts w:ascii="宋体" w:hAnsi="宋体" w:eastAsia="宋体"/>
                <w:sz w:val="16"/>
              </w:rPr>
              <w:t>&gt;=1台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407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CDD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031F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667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B02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D80DE">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FA90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8CFD6">
            <w:pPr>
              <w:jc w:val="center"/>
            </w:pPr>
          </w:p>
        </w:tc>
      </w:tr>
      <w:tr w14:paraId="582F62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E72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2C6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11C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359DA">
            <w:pPr>
              <w:jc w:val="center"/>
            </w:pPr>
            <w:r>
              <w:rPr>
                <w:rFonts w:ascii="宋体" w:hAnsi="宋体" w:eastAsia="宋体"/>
                <w:sz w:val="16"/>
              </w:rPr>
              <w:t>地方病防治工作任务完成率（%）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7CC0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EAF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3E96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E47D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73C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1C6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AFA5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CB17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40122">
            <w:pPr>
              <w:jc w:val="center"/>
            </w:pPr>
          </w:p>
        </w:tc>
      </w:tr>
      <w:tr w14:paraId="0D70FA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AAF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401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D88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C5101">
            <w:pPr>
              <w:jc w:val="center"/>
            </w:pPr>
            <w:r>
              <w:rPr>
                <w:rFonts w:hint="eastAsia" w:ascii="宋体" w:hAnsi="宋体"/>
                <w:sz w:val="16"/>
                <w:lang w:eastAsia="zh-CN"/>
              </w:rPr>
              <w:t>棘球蚴病</w:t>
            </w:r>
            <w:r>
              <w:rPr>
                <w:rFonts w:ascii="宋体" w:hAnsi="宋体" w:eastAsia="宋体"/>
                <w:sz w:val="16"/>
              </w:rPr>
              <w:t>人群主动筛查任务完成率（%）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2F0D7">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334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EB431">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62AC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C10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470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81FBB">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7BAA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8D3FF">
            <w:pPr>
              <w:jc w:val="center"/>
            </w:pPr>
          </w:p>
        </w:tc>
      </w:tr>
      <w:tr w14:paraId="37374F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F08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5E2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0C3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2E130">
            <w:pPr>
              <w:jc w:val="center"/>
            </w:pPr>
            <w:r>
              <w:rPr>
                <w:rFonts w:ascii="宋体" w:hAnsi="宋体" w:eastAsia="宋体"/>
                <w:sz w:val="16"/>
              </w:rPr>
              <w:t>开展鼠疫防治，相关培训（次）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73596">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1B1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4BE1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14BC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714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3A5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52A7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959B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E70A6">
            <w:pPr>
              <w:jc w:val="center"/>
            </w:pPr>
          </w:p>
        </w:tc>
      </w:tr>
      <w:tr w14:paraId="28D286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45E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003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B024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31333">
            <w:pPr>
              <w:jc w:val="center"/>
            </w:pPr>
            <w:r>
              <w:rPr>
                <w:rFonts w:ascii="宋体" w:hAnsi="宋体" w:eastAsia="宋体"/>
                <w:sz w:val="16"/>
              </w:rPr>
              <w:t>仪器设备验收合格率（%）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B9F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CF4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03D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586E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ABD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F92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0C2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0FB2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50897">
            <w:pPr>
              <w:jc w:val="center"/>
            </w:pPr>
          </w:p>
        </w:tc>
      </w:tr>
      <w:tr w14:paraId="7D99E5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621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D2FA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F3D75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7242E">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477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D36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FCD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1579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518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2B7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EEB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6474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A750B">
            <w:pPr>
              <w:jc w:val="center"/>
            </w:pPr>
          </w:p>
        </w:tc>
      </w:tr>
      <w:tr w14:paraId="7DD137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951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168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80B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CF686">
            <w:pPr>
              <w:jc w:val="center"/>
            </w:pPr>
            <w:r>
              <w:rPr>
                <w:rFonts w:ascii="宋体" w:hAnsi="宋体" w:eastAsia="宋体"/>
                <w:sz w:val="16"/>
              </w:rPr>
              <w:t>传染病和突发公共卫生事件报告及时率（%）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D6C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70A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81B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B01D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4CB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3FE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D6C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8669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3A7B6">
            <w:pPr>
              <w:jc w:val="center"/>
            </w:pPr>
          </w:p>
        </w:tc>
      </w:tr>
      <w:tr w14:paraId="4A2AEC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F22E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F0B65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3867E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EBBB5">
            <w:pPr>
              <w:jc w:val="center"/>
            </w:pPr>
            <w:r>
              <w:rPr>
                <w:rFonts w:ascii="宋体" w:hAnsi="宋体" w:eastAsia="宋体"/>
                <w:sz w:val="16"/>
              </w:rPr>
              <w:t>购买仪器设备（万元）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07604">
            <w:pPr>
              <w:jc w:val="center"/>
            </w:pPr>
            <w:r>
              <w:rPr>
                <w:rFonts w:ascii="宋体" w:hAnsi="宋体" w:eastAsia="宋体"/>
                <w:sz w:val="16"/>
              </w:rPr>
              <w:t>&lt;=20.77万元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200F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AA2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9444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7B1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919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8C0FF">
            <w:pPr>
              <w:jc w:val="center"/>
            </w:pPr>
            <w:r>
              <w:rPr>
                <w:rFonts w:ascii="宋体" w:hAnsi="宋体" w:eastAsia="宋体"/>
                <w:sz w:val="16"/>
              </w:rPr>
              <w:t>=20.77万元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9D1F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9DDDC">
            <w:pPr>
              <w:jc w:val="center"/>
            </w:pPr>
          </w:p>
        </w:tc>
      </w:tr>
      <w:tr w14:paraId="582FD1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86D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71C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784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7C09D">
            <w:pPr>
              <w:jc w:val="center"/>
            </w:pPr>
            <w:r>
              <w:rPr>
                <w:rFonts w:ascii="宋体" w:hAnsi="宋体" w:eastAsia="宋体"/>
                <w:sz w:val="16"/>
              </w:rPr>
              <w:t>地方性传染病筛查经费（万元）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8A56E">
            <w:pPr>
              <w:jc w:val="center"/>
            </w:pPr>
            <w:r>
              <w:rPr>
                <w:rFonts w:ascii="宋体" w:hAnsi="宋体" w:eastAsia="宋体"/>
                <w:sz w:val="16"/>
              </w:rPr>
              <w:t>&lt;=3.40万元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6170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533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C7E7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724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E74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FE46A">
            <w:pPr>
              <w:jc w:val="center"/>
            </w:pPr>
            <w:r>
              <w:rPr>
                <w:rFonts w:ascii="宋体" w:hAnsi="宋体" w:eastAsia="宋体"/>
                <w:sz w:val="16"/>
              </w:rPr>
              <w:t>=3.4万元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73A9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04919">
            <w:pPr>
              <w:jc w:val="center"/>
            </w:pPr>
          </w:p>
        </w:tc>
      </w:tr>
      <w:tr w14:paraId="34E32F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CC0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BF4E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B3D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6681E">
            <w:pPr>
              <w:jc w:val="center"/>
            </w:pPr>
            <w:r>
              <w:rPr>
                <w:rFonts w:ascii="宋体" w:hAnsi="宋体" w:eastAsia="宋体"/>
                <w:sz w:val="16"/>
              </w:rPr>
              <w:t>鼠疫防治（万元）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4BA57">
            <w:pPr>
              <w:jc w:val="center"/>
            </w:pPr>
            <w:r>
              <w:rPr>
                <w:rFonts w:ascii="宋体" w:hAnsi="宋体" w:eastAsia="宋体"/>
                <w:sz w:val="16"/>
              </w:rPr>
              <w:t>&lt;=2.36万元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0844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06A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2865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613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79E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A9E79">
            <w:pPr>
              <w:jc w:val="center"/>
            </w:pPr>
            <w:r>
              <w:rPr>
                <w:rFonts w:ascii="宋体" w:hAnsi="宋体" w:eastAsia="宋体"/>
                <w:sz w:val="16"/>
              </w:rPr>
              <w:t>=2.36万元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403A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2CEC0">
            <w:pPr>
              <w:jc w:val="center"/>
            </w:pPr>
          </w:p>
        </w:tc>
      </w:tr>
      <w:tr w14:paraId="1283EA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1B8C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54E3F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4A072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6F4CE">
            <w:pPr>
              <w:jc w:val="center"/>
            </w:pPr>
            <w:r>
              <w:rPr>
                <w:rFonts w:ascii="宋体" w:hAnsi="宋体" w:eastAsia="宋体"/>
                <w:sz w:val="16"/>
              </w:rPr>
              <w:t>缩小城乡居民公共卫生差距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1D1D7">
            <w:pPr>
              <w:jc w:val="center"/>
            </w:pPr>
            <w:r>
              <w:rPr>
                <w:rFonts w:ascii="宋体" w:hAnsi="宋体" w:eastAsia="宋体"/>
                <w:sz w:val="16"/>
              </w:rPr>
              <w:t>有效缩小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C11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E707A">
            <w:pPr>
              <w:jc w:val="center"/>
            </w:pPr>
            <w:r>
              <w:rPr>
                <w:rFonts w:ascii="宋体" w:hAnsi="宋体" w:eastAsia="宋体"/>
                <w:sz w:val="16"/>
              </w:rPr>
              <w:t>有效缩小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6A0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48B4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A5A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9FE23">
            <w:pPr>
              <w:jc w:val="center"/>
            </w:pPr>
            <w:r>
              <w:rPr>
                <w:rFonts w:ascii="宋体" w:hAnsi="宋体" w:eastAsia="宋体"/>
                <w:sz w:val="16"/>
              </w:rPr>
              <w:t>有效缩小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C65F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5F920">
            <w:pPr>
              <w:jc w:val="center"/>
            </w:pPr>
          </w:p>
        </w:tc>
      </w:tr>
      <w:tr w14:paraId="3704CC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622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E8D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213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C2A6F">
            <w:pPr>
              <w:jc w:val="center"/>
            </w:pPr>
            <w:r>
              <w:rPr>
                <w:rFonts w:ascii="宋体" w:hAnsi="宋体" w:eastAsia="宋体"/>
                <w:sz w:val="16"/>
              </w:rPr>
              <w:t>提高全民传染病防护意识</w:t>
            </w:r>
            <w:r>
              <w:rPr>
                <w:rFonts w:hint="eastAsia" w:ascii="宋体" w:hAnsi="宋体"/>
                <w:sz w:val="16"/>
                <w:lang w:eastAsia="zh-CN"/>
              </w:rPr>
              <w:t>和</w:t>
            </w:r>
            <w:r>
              <w:rPr>
                <w:rFonts w:ascii="宋体" w:hAnsi="宋体" w:eastAsia="宋体"/>
                <w:sz w:val="16"/>
              </w:rPr>
              <w:t>防护水平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0E25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20E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F493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BAC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546B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FF4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DE3A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23DE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F2DDB">
            <w:pPr>
              <w:jc w:val="center"/>
            </w:pPr>
          </w:p>
        </w:tc>
      </w:tr>
      <w:tr w14:paraId="1D51DE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EBF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F3B3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5520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5482E">
            <w:pPr>
              <w:jc w:val="center"/>
            </w:pPr>
            <w:r>
              <w:rPr>
                <w:rFonts w:ascii="宋体" w:hAnsi="宋体" w:eastAsia="宋体"/>
                <w:sz w:val="16"/>
              </w:rPr>
              <w:t>公共卫生服务对象满意度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94AB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BEE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9229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6D5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9540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355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6137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C85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3BD3B">
            <w:pPr>
              <w:jc w:val="center"/>
            </w:pPr>
          </w:p>
        </w:tc>
      </w:tr>
      <w:tr w14:paraId="27C14B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119A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3C21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DDCD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4DF488">
            <w:pPr>
              <w:jc w:val="center"/>
            </w:pPr>
            <w:r>
              <w:rPr>
                <w:rFonts w:ascii="宋体" w:hAnsi="宋体" w:eastAsia="宋体"/>
                <w:sz w:val="16"/>
              </w:rPr>
              <w:t>100分</w:t>
            </w:r>
          </w:p>
        </w:tc>
      </w:tr>
    </w:tbl>
    <w:p w14:paraId="42825E69">
      <w:r>
        <w:br w:type="page"/>
      </w:r>
    </w:p>
    <w:tbl>
      <w:tblPr>
        <w:tblStyle w:val="9"/>
        <w:tblW w:w="0" w:type="auto"/>
        <w:tblInd w:w="0" w:type="dxa"/>
        <w:tblLayout w:type="fixed"/>
        <w:tblCellMar>
          <w:top w:w="0" w:type="dxa"/>
          <w:left w:w="108" w:type="dxa"/>
          <w:bottom w:w="0" w:type="dxa"/>
          <w:right w:w="108" w:type="dxa"/>
        </w:tblCellMar>
      </w:tblPr>
      <w:tblGrid>
        <w:gridCol w:w="626"/>
        <w:gridCol w:w="617"/>
        <w:gridCol w:w="617"/>
        <w:gridCol w:w="696"/>
        <w:gridCol w:w="162"/>
        <w:gridCol w:w="694"/>
        <w:gridCol w:w="617"/>
        <w:gridCol w:w="627"/>
        <w:gridCol w:w="618"/>
        <w:gridCol w:w="618"/>
        <w:gridCol w:w="618"/>
        <w:gridCol w:w="696"/>
        <w:gridCol w:w="630"/>
        <w:gridCol w:w="597"/>
        <w:gridCol w:w="627"/>
      </w:tblGrid>
      <w:tr w14:paraId="7A6FB8EA">
        <w:tblPrEx>
          <w:tblCellMar>
            <w:top w:w="0" w:type="dxa"/>
            <w:left w:w="108" w:type="dxa"/>
            <w:bottom w:w="0" w:type="dxa"/>
            <w:right w:w="108" w:type="dxa"/>
          </w:tblCellMar>
        </w:tblPrEx>
        <w:tc>
          <w:tcPr>
            <w:tcW w:w="9060" w:type="dxa"/>
            <w:gridSpan w:val="15"/>
            <w:vAlign w:val="center"/>
          </w:tcPr>
          <w:p w14:paraId="6898EB29">
            <w:pPr>
              <w:jc w:val="center"/>
            </w:pPr>
            <w:r>
              <w:rPr>
                <w:rFonts w:ascii="宋体" w:hAnsi="宋体" w:eastAsia="宋体"/>
                <w:sz w:val="24"/>
              </w:rPr>
              <w:t>项目支出绩效自评表</w:t>
            </w:r>
          </w:p>
        </w:tc>
      </w:tr>
      <w:tr w14:paraId="7926EA9F">
        <w:tblPrEx>
          <w:tblCellMar>
            <w:top w:w="0" w:type="dxa"/>
            <w:left w:w="108" w:type="dxa"/>
            <w:bottom w:w="0" w:type="dxa"/>
            <w:right w:w="108" w:type="dxa"/>
          </w:tblCellMar>
        </w:tblPrEx>
        <w:tc>
          <w:tcPr>
            <w:tcW w:w="9060" w:type="dxa"/>
            <w:gridSpan w:val="15"/>
            <w:vAlign w:val="center"/>
          </w:tcPr>
          <w:p w14:paraId="42A9C720">
            <w:pPr>
              <w:jc w:val="center"/>
            </w:pPr>
            <w:r>
              <w:rPr>
                <w:rFonts w:ascii="宋体" w:hAnsi="宋体" w:eastAsia="宋体"/>
                <w:sz w:val="24"/>
              </w:rPr>
              <w:t>(2024年度)</w:t>
            </w:r>
          </w:p>
        </w:tc>
      </w:tr>
      <w:tr w14:paraId="590FD0ED">
        <w:tblPrEx>
          <w:tblCellMar>
            <w:top w:w="0" w:type="dxa"/>
            <w:left w:w="108" w:type="dxa"/>
            <w:bottom w:w="0" w:type="dxa"/>
            <w:right w:w="108" w:type="dxa"/>
          </w:tblCellMar>
        </w:tblPrEx>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19402FA">
            <w:pPr>
              <w:jc w:val="center"/>
            </w:pPr>
            <w:r>
              <w:rPr>
                <w:rFonts w:ascii="宋体" w:hAnsi="宋体" w:eastAsia="宋体"/>
                <w:sz w:val="16"/>
              </w:rPr>
              <w:t>项目名称</w:t>
            </w:r>
          </w:p>
        </w:tc>
        <w:tc>
          <w:tcPr>
            <w:tcW w:w="8434"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6C7C1523">
            <w:pPr>
              <w:jc w:val="center"/>
            </w:pPr>
            <w:r>
              <w:rPr>
                <w:rFonts w:ascii="宋体" w:hAnsi="宋体" w:eastAsia="宋体"/>
                <w:sz w:val="16"/>
              </w:rPr>
              <w:t>2024年中央重大传染病防控经费</w:t>
            </w:r>
          </w:p>
        </w:tc>
      </w:tr>
      <w:tr w14:paraId="11CA5751">
        <w:tblPrEx>
          <w:tblCellMar>
            <w:top w:w="0" w:type="dxa"/>
            <w:left w:w="108" w:type="dxa"/>
            <w:bottom w:w="0" w:type="dxa"/>
            <w:right w:w="108" w:type="dxa"/>
          </w:tblCellMar>
        </w:tblPrEx>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9AC1938">
            <w:pPr>
              <w:jc w:val="center"/>
            </w:pPr>
            <w:r>
              <w:rPr>
                <w:rFonts w:ascii="宋体" w:hAnsi="宋体" w:eastAsia="宋体"/>
                <w:sz w:val="16"/>
              </w:rPr>
              <w:t>主管部门</w:t>
            </w:r>
          </w:p>
        </w:tc>
        <w:tc>
          <w:tcPr>
            <w:tcW w:w="464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B3F4ADC">
            <w:pPr>
              <w:jc w:val="center"/>
            </w:pPr>
            <w:r>
              <w:rPr>
                <w:rFonts w:ascii="宋体" w:hAnsi="宋体" w:eastAsia="宋体"/>
                <w:sz w:val="16"/>
              </w:rPr>
              <w:t>克孜勒苏柯尔克孜自治州卫生健康委员会</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7F582C9F">
            <w:pPr>
              <w:jc w:val="center"/>
            </w:pPr>
            <w:r>
              <w:rPr>
                <w:rFonts w:ascii="宋体" w:hAnsi="宋体" w:eastAsia="宋体"/>
                <w:sz w:val="16"/>
              </w:rPr>
              <w:t>实施单位</w:t>
            </w:r>
          </w:p>
        </w:tc>
        <w:tc>
          <w:tcPr>
            <w:tcW w:w="3168"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6FCF52">
            <w:pPr>
              <w:jc w:val="center"/>
            </w:pPr>
            <w:r>
              <w:rPr>
                <w:rFonts w:ascii="宋体" w:hAnsi="宋体" w:eastAsia="宋体"/>
                <w:sz w:val="16"/>
              </w:rPr>
              <w:t>克孜勒苏柯尔克孜自治州疾病预防控制中心</w:t>
            </w:r>
          </w:p>
        </w:tc>
      </w:tr>
      <w:tr w14:paraId="666F98C8">
        <w:tblPrEx>
          <w:tblCellMar>
            <w:top w:w="0" w:type="dxa"/>
            <w:left w:w="108" w:type="dxa"/>
            <w:bottom w:w="0" w:type="dxa"/>
            <w:right w:w="108" w:type="dxa"/>
          </w:tblCellMar>
        </w:tblPrEx>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7547F9">
            <w:pPr>
              <w:jc w:val="center"/>
            </w:pPr>
            <w:r>
              <w:rPr>
                <w:rFonts w:ascii="宋体" w:hAnsi="宋体" w:eastAsia="宋体"/>
                <w:sz w:val="16"/>
              </w:rPr>
              <w:t>项目资金 （万元）</w:t>
            </w:r>
          </w:p>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F3C9F">
            <w:pPr>
              <w:jc w:val="center"/>
            </w:pPr>
          </w:p>
        </w:tc>
        <w:tc>
          <w:tcPr>
            <w:tcW w:w="155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4B44106">
            <w:pPr>
              <w:jc w:val="center"/>
            </w:pPr>
            <w:r>
              <w:rPr>
                <w:rFonts w:ascii="宋体" w:hAnsi="宋体" w:eastAsia="宋体"/>
                <w:sz w:val="16"/>
              </w:rPr>
              <w:t>年初预算数</w:t>
            </w:r>
          </w:p>
        </w:tc>
        <w:tc>
          <w:tcPr>
            <w:tcW w:w="12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76FE2">
            <w:pPr>
              <w:jc w:val="center"/>
            </w:pPr>
            <w:r>
              <w:rPr>
                <w:rFonts w:ascii="宋体" w:hAnsi="宋体" w:eastAsia="宋体"/>
                <w:sz w:val="16"/>
              </w:rPr>
              <w:t>全年预算数</w:t>
            </w:r>
          </w:p>
        </w:tc>
        <w:tc>
          <w:tcPr>
            <w:tcW w:w="12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F8C05">
            <w:pPr>
              <w:jc w:val="center"/>
            </w:pPr>
            <w:r>
              <w:rPr>
                <w:rFonts w:ascii="宋体" w:hAnsi="宋体" w:eastAsia="宋体"/>
                <w:sz w:val="16"/>
              </w:rPr>
              <w:t>全年执行数</w:t>
            </w:r>
          </w:p>
        </w:tc>
        <w:tc>
          <w:tcPr>
            <w:tcW w:w="13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007D8">
            <w:pPr>
              <w:jc w:val="center"/>
            </w:pPr>
            <w:r>
              <w:rPr>
                <w:rFonts w:ascii="宋体" w:hAnsi="宋体" w:eastAsia="宋体"/>
                <w:sz w:val="16"/>
              </w:rPr>
              <w:t>分值</w:t>
            </w:r>
          </w:p>
        </w:tc>
        <w:tc>
          <w:tcPr>
            <w:tcW w:w="12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8CEBE">
            <w:pPr>
              <w:jc w:val="center"/>
            </w:pPr>
            <w:r>
              <w:rPr>
                <w:rFonts w:ascii="宋体" w:hAnsi="宋体" w:eastAsia="宋体"/>
                <w:sz w:val="16"/>
              </w:rPr>
              <w:t>执行率</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CF7BA1E">
            <w:pPr>
              <w:jc w:val="center"/>
            </w:pPr>
            <w:r>
              <w:rPr>
                <w:rFonts w:ascii="宋体" w:hAnsi="宋体" w:eastAsia="宋体"/>
                <w:sz w:val="16"/>
              </w:rPr>
              <w:t>得分</w:t>
            </w:r>
          </w:p>
        </w:tc>
      </w:tr>
      <w:tr w14:paraId="233A5C00">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4A3323E4"/>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135EB">
            <w:pPr>
              <w:jc w:val="center"/>
            </w:pPr>
            <w:r>
              <w:rPr>
                <w:rFonts w:ascii="宋体" w:hAnsi="宋体" w:eastAsia="宋体"/>
                <w:sz w:val="16"/>
              </w:rPr>
              <w:t>年度资金总额</w:t>
            </w:r>
          </w:p>
        </w:tc>
        <w:tc>
          <w:tcPr>
            <w:tcW w:w="155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B325ABD">
            <w:pPr>
              <w:jc w:val="center"/>
            </w:pPr>
            <w:r>
              <w:rPr>
                <w:rFonts w:ascii="宋体" w:hAnsi="宋体" w:eastAsia="宋体"/>
                <w:sz w:val="16"/>
              </w:rPr>
              <w:t>354.60</w:t>
            </w:r>
          </w:p>
        </w:tc>
        <w:tc>
          <w:tcPr>
            <w:tcW w:w="12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F4B1D">
            <w:pPr>
              <w:jc w:val="center"/>
            </w:pPr>
            <w:r>
              <w:rPr>
                <w:rFonts w:ascii="宋体" w:hAnsi="宋体" w:eastAsia="宋体"/>
                <w:sz w:val="16"/>
              </w:rPr>
              <w:t>354.60</w:t>
            </w:r>
          </w:p>
        </w:tc>
        <w:tc>
          <w:tcPr>
            <w:tcW w:w="12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6926D">
            <w:pPr>
              <w:jc w:val="center"/>
            </w:pPr>
            <w:r>
              <w:rPr>
                <w:rFonts w:ascii="宋体" w:hAnsi="宋体" w:eastAsia="宋体"/>
                <w:sz w:val="16"/>
              </w:rPr>
              <w:t>351.60</w:t>
            </w:r>
          </w:p>
        </w:tc>
        <w:tc>
          <w:tcPr>
            <w:tcW w:w="13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8BA6A">
            <w:pPr>
              <w:jc w:val="center"/>
            </w:pPr>
            <w:r>
              <w:rPr>
                <w:rFonts w:ascii="宋体" w:hAnsi="宋体" w:eastAsia="宋体"/>
                <w:sz w:val="16"/>
              </w:rPr>
              <w:t>10</w:t>
            </w:r>
          </w:p>
        </w:tc>
        <w:tc>
          <w:tcPr>
            <w:tcW w:w="12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71A45">
            <w:pPr>
              <w:jc w:val="center"/>
            </w:pPr>
            <w:r>
              <w:rPr>
                <w:rFonts w:ascii="宋体" w:hAnsi="宋体" w:eastAsia="宋体"/>
                <w:sz w:val="16"/>
              </w:rPr>
              <w:t>99.2%</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DF0AAE3">
            <w:pPr>
              <w:jc w:val="center"/>
            </w:pPr>
            <w:r>
              <w:rPr>
                <w:rFonts w:ascii="宋体" w:hAnsi="宋体" w:eastAsia="宋体"/>
                <w:sz w:val="16"/>
              </w:rPr>
              <w:t>9.79分</w:t>
            </w:r>
          </w:p>
        </w:tc>
      </w:tr>
      <w:tr w14:paraId="2F92FDDA">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767358B0"/>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EA288">
            <w:pPr>
              <w:jc w:val="center"/>
            </w:pPr>
            <w:r>
              <w:rPr>
                <w:rFonts w:ascii="宋体" w:hAnsi="宋体" w:eastAsia="宋体"/>
                <w:sz w:val="16"/>
              </w:rPr>
              <w:t>其中：当年财政拨款</w:t>
            </w:r>
          </w:p>
        </w:tc>
        <w:tc>
          <w:tcPr>
            <w:tcW w:w="155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7B36E52">
            <w:pPr>
              <w:jc w:val="center"/>
            </w:pPr>
            <w:r>
              <w:rPr>
                <w:rFonts w:ascii="宋体" w:hAnsi="宋体" w:eastAsia="宋体"/>
                <w:sz w:val="16"/>
              </w:rPr>
              <w:t>354.60</w:t>
            </w:r>
          </w:p>
        </w:tc>
        <w:tc>
          <w:tcPr>
            <w:tcW w:w="12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D2D98">
            <w:pPr>
              <w:jc w:val="center"/>
            </w:pPr>
            <w:r>
              <w:rPr>
                <w:rFonts w:ascii="宋体" w:hAnsi="宋体" w:eastAsia="宋体"/>
                <w:sz w:val="16"/>
              </w:rPr>
              <w:t>354.60</w:t>
            </w:r>
          </w:p>
        </w:tc>
        <w:tc>
          <w:tcPr>
            <w:tcW w:w="12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C5CBE">
            <w:pPr>
              <w:jc w:val="center"/>
            </w:pPr>
            <w:r>
              <w:rPr>
                <w:rFonts w:ascii="宋体" w:hAnsi="宋体" w:eastAsia="宋体"/>
                <w:sz w:val="16"/>
              </w:rPr>
              <w:t>351.60</w:t>
            </w:r>
          </w:p>
        </w:tc>
        <w:tc>
          <w:tcPr>
            <w:tcW w:w="13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FF7FB">
            <w:pPr>
              <w:jc w:val="center"/>
            </w:pPr>
            <w:r>
              <w:rPr>
                <w:rFonts w:ascii="宋体" w:hAnsi="宋体" w:eastAsia="宋体"/>
                <w:sz w:val="16"/>
              </w:rPr>
              <w:t>—</w:t>
            </w:r>
          </w:p>
        </w:tc>
        <w:tc>
          <w:tcPr>
            <w:tcW w:w="12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495DE">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0E9C8F6">
            <w:pPr>
              <w:jc w:val="center"/>
            </w:pPr>
            <w:r>
              <w:rPr>
                <w:rFonts w:ascii="宋体" w:hAnsi="宋体" w:eastAsia="宋体"/>
                <w:sz w:val="16"/>
              </w:rPr>
              <w:t>—</w:t>
            </w:r>
          </w:p>
        </w:tc>
      </w:tr>
      <w:tr w14:paraId="3E5283C3">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7374EAB9"/>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B93A9">
            <w:pPr>
              <w:jc w:val="center"/>
            </w:pPr>
            <w:r>
              <w:rPr>
                <w:rFonts w:ascii="宋体" w:hAnsi="宋体" w:eastAsia="宋体"/>
                <w:sz w:val="16"/>
              </w:rPr>
              <w:t xml:space="preserve">  其他资金</w:t>
            </w:r>
          </w:p>
        </w:tc>
        <w:tc>
          <w:tcPr>
            <w:tcW w:w="155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666AC06">
            <w:pPr>
              <w:jc w:val="center"/>
            </w:pPr>
            <w:r>
              <w:rPr>
                <w:rFonts w:ascii="宋体" w:hAnsi="宋体" w:eastAsia="宋体"/>
                <w:sz w:val="16"/>
              </w:rPr>
              <w:t>0.00</w:t>
            </w:r>
          </w:p>
        </w:tc>
        <w:tc>
          <w:tcPr>
            <w:tcW w:w="12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5CA1C">
            <w:pPr>
              <w:jc w:val="center"/>
            </w:pPr>
            <w:r>
              <w:rPr>
                <w:rFonts w:ascii="宋体" w:hAnsi="宋体" w:eastAsia="宋体"/>
                <w:sz w:val="16"/>
              </w:rPr>
              <w:t>0.00</w:t>
            </w:r>
          </w:p>
        </w:tc>
        <w:tc>
          <w:tcPr>
            <w:tcW w:w="12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79586">
            <w:pPr>
              <w:jc w:val="center"/>
            </w:pPr>
            <w:r>
              <w:rPr>
                <w:rFonts w:ascii="宋体" w:hAnsi="宋体" w:eastAsia="宋体"/>
                <w:sz w:val="16"/>
              </w:rPr>
              <w:t>0.00</w:t>
            </w:r>
          </w:p>
        </w:tc>
        <w:tc>
          <w:tcPr>
            <w:tcW w:w="13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35367">
            <w:pPr>
              <w:jc w:val="center"/>
            </w:pPr>
            <w:r>
              <w:rPr>
                <w:rFonts w:ascii="宋体" w:hAnsi="宋体" w:eastAsia="宋体"/>
                <w:sz w:val="16"/>
              </w:rPr>
              <w:t>—</w:t>
            </w:r>
          </w:p>
        </w:tc>
        <w:tc>
          <w:tcPr>
            <w:tcW w:w="12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60539">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52EFA37">
            <w:pPr>
              <w:jc w:val="center"/>
            </w:pPr>
            <w:r>
              <w:rPr>
                <w:rFonts w:ascii="宋体" w:hAnsi="宋体" w:eastAsia="宋体"/>
                <w:sz w:val="16"/>
              </w:rPr>
              <w:t>—</w:t>
            </w:r>
          </w:p>
        </w:tc>
      </w:tr>
      <w:tr w14:paraId="506DEF03">
        <w:tblPrEx>
          <w:tblCellMar>
            <w:top w:w="0" w:type="dxa"/>
            <w:left w:w="108" w:type="dxa"/>
            <w:bottom w:w="0" w:type="dxa"/>
            <w:right w:w="108" w:type="dxa"/>
          </w:tblCellMar>
        </w:tblPrEx>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D433CB">
            <w:pPr>
              <w:jc w:val="center"/>
            </w:pPr>
            <w:r>
              <w:rPr>
                <w:rFonts w:ascii="宋体" w:hAnsi="宋体" w:eastAsia="宋体"/>
                <w:sz w:val="16"/>
              </w:rPr>
              <w:t>三、目标完成情况</w:t>
            </w:r>
          </w:p>
        </w:tc>
        <w:tc>
          <w:tcPr>
            <w:tcW w:w="464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8560EF2">
            <w:pPr>
              <w:jc w:val="center"/>
            </w:pPr>
            <w:r>
              <w:rPr>
                <w:rFonts w:ascii="宋体" w:hAnsi="宋体" w:eastAsia="宋体"/>
                <w:sz w:val="16"/>
              </w:rPr>
              <w:t>预期目标</w:t>
            </w:r>
          </w:p>
        </w:tc>
        <w:tc>
          <w:tcPr>
            <w:tcW w:w="378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4D917E">
            <w:pPr>
              <w:jc w:val="center"/>
            </w:pPr>
            <w:r>
              <w:rPr>
                <w:rFonts w:ascii="宋体" w:hAnsi="宋体" w:eastAsia="宋体"/>
                <w:sz w:val="16"/>
              </w:rPr>
              <w:t>实际完成情况</w:t>
            </w:r>
          </w:p>
        </w:tc>
      </w:tr>
      <w:tr w14:paraId="266C7B8B">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479B8B5A"/>
        </w:tc>
        <w:tc>
          <w:tcPr>
            <w:tcW w:w="464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E78F5DF">
            <w:pPr>
              <w:jc w:val="both"/>
            </w:pPr>
            <w:r>
              <w:rPr>
                <w:rFonts w:ascii="宋体" w:hAnsi="宋体" w:eastAsia="宋体"/>
                <w:sz w:val="16"/>
              </w:rPr>
              <w:t>该项目资金投入总额为354.60万元，其中：财政拨款354.60万元，其他资金0万元。资金下拨文件《关于拨付中央财政2024年重大传染病防控经费预算的通知》（克财社</w:t>
            </w:r>
            <w:r>
              <w:rPr>
                <w:rFonts w:hint="eastAsia" w:ascii="宋体" w:hAnsi="宋体"/>
                <w:sz w:val="16"/>
                <w:lang w:eastAsia="zh-CN"/>
              </w:rPr>
              <w:t>〔2023〕80号</w:t>
            </w:r>
            <w:r>
              <w:rPr>
                <w:rFonts w:ascii="宋体" w:hAnsi="宋体" w:eastAsia="宋体"/>
                <w:sz w:val="16"/>
              </w:rPr>
              <w:t>）文件。主要用于：扩大国家免疫规划、</w:t>
            </w:r>
            <w:r>
              <w:rPr>
                <w:rFonts w:hint="eastAsia" w:ascii="宋体" w:hAnsi="宋体"/>
                <w:sz w:val="16"/>
                <w:lang w:val="en-US" w:eastAsia="zh-CN"/>
              </w:rPr>
              <w:t>AZB</w:t>
            </w:r>
            <w:r>
              <w:rPr>
                <w:rFonts w:ascii="宋体" w:hAnsi="宋体" w:eastAsia="宋体"/>
                <w:sz w:val="16"/>
              </w:rPr>
              <w:t>防治、结核病防治、血吸虫和</w:t>
            </w:r>
            <w:r>
              <w:rPr>
                <w:rFonts w:hint="eastAsia" w:ascii="宋体" w:hAnsi="宋体"/>
                <w:sz w:val="16"/>
                <w:lang w:eastAsia="zh-CN"/>
              </w:rPr>
              <w:t>棘球蚴病</w:t>
            </w:r>
            <w:r>
              <w:rPr>
                <w:rFonts w:ascii="宋体" w:hAnsi="宋体" w:eastAsia="宋体"/>
                <w:sz w:val="16"/>
              </w:rPr>
              <w:t>防治、精神卫生和</w:t>
            </w:r>
            <w:r>
              <w:rPr>
                <w:rFonts w:hint="eastAsia" w:ascii="宋体" w:hAnsi="宋体"/>
                <w:sz w:val="16"/>
                <w:lang w:eastAsia="zh-CN"/>
              </w:rPr>
              <w:t>慢性</w:t>
            </w:r>
            <w:r>
              <w:rPr>
                <w:rFonts w:ascii="宋体" w:hAnsi="宋体" w:eastAsia="宋体"/>
                <w:sz w:val="16"/>
              </w:rPr>
              <w:t>传染病防治、重点传染病及健康危害监测等重大传染病防控工作。</w:t>
            </w:r>
          </w:p>
        </w:tc>
        <w:tc>
          <w:tcPr>
            <w:tcW w:w="378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68EF47">
            <w:pPr>
              <w:jc w:val="both"/>
            </w:pPr>
            <w:r>
              <w:rPr>
                <w:rFonts w:ascii="宋体" w:hAnsi="宋体" w:eastAsia="宋体"/>
                <w:sz w:val="16"/>
              </w:rPr>
              <w:t>该项目截止日期2024年12月31日，已完成：适龄儿童国家免疫规划疫苗接种率98% ，流感</w:t>
            </w:r>
            <w:r>
              <w:rPr>
                <w:rFonts w:hint="eastAsia" w:ascii="宋体" w:hAnsi="宋体"/>
                <w:sz w:val="16"/>
                <w:lang w:eastAsia="zh-CN"/>
              </w:rPr>
              <w:t>样</w:t>
            </w:r>
            <w:r>
              <w:rPr>
                <w:rFonts w:ascii="宋体" w:hAnsi="宋体" w:eastAsia="宋体"/>
                <w:sz w:val="16"/>
              </w:rPr>
              <w:t>本640份，新冠核酸检测样本1200份，购买设备台数1台，严重精神障碍患者筛查任务完成率100%，</w:t>
            </w:r>
            <w:r>
              <w:rPr>
                <w:rFonts w:hint="eastAsia" w:ascii="宋体" w:hAnsi="宋体"/>
                <w:sz w:val="16"/>
                <w:lang w:val="en-US" w:eastAsia="zh-CN"/>
              </w:rPr>
              <w:t>AZB</w:t>
            </w:r>
            <w:r>
              <w:rPr>
                <w:rFonts w:ascii="宋体" w:hAnsi="宋体" w:eastAsia="宋体"/>
                <w:sz w:val="16"/>
              </w:rPr>
              <w:t>免费抗病毒治疗100%，慢性病筛查任务完成率100%，</w:t>
            </w:r>
            <w:r>
              <w:rPr>
                <w:rFonts w:hint="eastAsia" w:ascii="宋体" w:hAnsi="宋体"/>
                <w:sz w:val="16"/>
                <w:lang w:eastAsia="zh-CN"/>
              </w:rPr>
              <w:t>棘球蚴病</w:t>
            </w:r>
            <w:r>
              <w:rPr>
                <w:rFonts w:ascii="宋体" w:hAnsi="宋体" w:eastAsia="宋体"/>
                <w:sz w:val="16"/>
              </w:rPr>
              <w:t>人群主动筛查任务完成率85%，肺结核病原学阳性患者耐药筛查率80%，通过实施该项目扩大国家免疫规划、</w:t>
            </w:r>
            <w:r>
              <w:rPr>
                <w:rFonts w:hint="eastAsia" w:ascii="宋体" w:hAnsi="宋体"/>
                <w:sz w:val="16"/>
                <w:lang w:val="en-US" w:eastAsia="zh-CN"/>
              </w:rPr>
              <w:t>AZB</w:t>
            </w:r>
            <w:r>
              <w:rPr>
                <w:rFonts w:ascii="宋体" w:hAnsi="宋体" w:eastAsia="宋体"/>
                <w:sz w:val="16"/>
              </w:rPr>
              <w:t>防治、结核病防治、血吸虫和</w:t>
            </w:r>
            <w:r>
              <w:rPr>
                <w:rFonts w:hint="eastAsia" w:ascii="宋体" w:hAnsi="宋体"/>
                <w:sz w:val="16"/>
                <w:lang w:eastAsia="zh-CN"/>
              </w:rPr>
              <w:t>棘球蚴病</w:t>
            </w:r>
            <w:r>
              <w:rPr>
                <w:rFonts w:ascii="宋体" w:hAnsi="宋体" w:eastAsia="宋体"/>
                <w:sz w:val="16"/>
              </w:rPr>
              <w:t>防治、精神卫生和</w:t>
            </w:r>
            <w:r>
              <w:rPr>
                <w:rFonts w:hint="eastAsia" w:ascii="宋体" w:hAnsi="宋体"/>
                <w:sz w:val="16"/>
                <w:lang w:eastAsia="zh-CN"/>
              </w:rPr>
              <w:t>慢性</w:t>
            </w:r>
            <w:r>
              <w:rPr>
                <w:rFonts w:ascii="宋体" w:hAnsi="宋体" w:eastAsia="宋体"/>
                <w:sz w:val="16"/>
              </w:rPr>
              <w:t>传染病防治、重点传染病及健康危害监测等重大传染病防控工作。</w:t>
            </w:r>
          </w:p>
        </w:tc>
      </w:tr>
      <w:tr w14:paraId="37876E31">
        <w:tblPrEx>
          <w:tblCellMar>
            <w:top w:w="0" w:type="dxa"/>
            <w:left w:w="108" w:type="dxa"/>
            <w:bottom w:w="0" w:type="dxa"/>
            <w:right w:w="108" w:type="dxa"/>
          </w:tblCellMar>
        </w:tblPrEx>
        <w:tc>
          <w:tcPr>
            <w:tcW w:w="626" w:type="dxa"/>
            <w:tcBorders>
              <w:top w:val="single" w:color="auto" w:sz="10" w:space="0"/>
              <w:left w:val="single" w:color="auto" w:sz="10" w:space="0"/>
              <w:bottom w:val="single" w:color="auto" w:sz="10" w:space="0"/>
              <w:right w:val="single" w:color="auto" w:sz="10" w:space="0"/>
              <w:insideV w:val="single" w:sz="10" w:space="0"/>
            </w:tcBorders>
          </w:tcPr>
          <w:p w14:paraId="4402E7A7"/>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0CD69CCC">
            <w:pPr>
              <w:jc w:val="center"/>
            </w:pPr>
            <w:r>
              <w:rPr>
                <w:rFonts w:ascii="宋体" w:hAnsi="宋体" w:eastAsia="宋体"/>
                <w:sz w:val="16"/>
              </w:rPr>
              <w:t>一级指标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1F9378B9">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02CB26D">
            <w:pPr>
              <w:jc w:val="center"/>
            </w:pPr>
            <w:r>
              <w:rPr>
                <w:rFonts w:ascii="宋体" w:hAnsi="宋体" w:eastAsia="宋体"/>
                <w:sz w:val="16"/>
              </w:rPr>
              <w:t>三级指标</w:t>
            </w:r>
          </w:p>
        </w:tc>
        <w:tc>
          <w:tcPr>
            <w:tcW w:w="8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D4E68">
            <w:pPr>
              <w:jc w:val="center"/>
            </w:pPr>
            <w:r>
              <w:rPr>
                <w:rFonts w:ascii="宋体" w:hAnsi="宋体" w:eastAsia="宋体"/>
                <w:sz w:val="16"/>
              </w:rPr>
              <w:t>年度指标值</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080ECC04">
            <w:pPr>
              <w:jc w:val="center"/>
            </w:pPr>
            <w:r>
              <w:rPr>
                <w:rFonts w:ascii="宋体" w:hAnsi="宋体" w:eastAsia="宋体"/>
                <w:sz w:val="16"/>
              </w:rPr>
              <w:t>指标值设定依据</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74F2A94">
            <w:pPr>
              <w:jc w:val="center"/>
            </w:pPr>
            <w:r>
              <w:rPr>
                <w:rFonts w:ascii="宋体" w:hAnsi="宋体" w:eastAsia="宋体"/>
                <w:sz w:val="16"/>
              </w:rPr>
              <w:t>上年完成情况</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4032A3B4">
            <w:pPr>
              <w:jc w:val="center"/>
            </w:pPr>
            <w:r>
              <w:rPr>
                <w:rFonts w:ascii="宋体" w:hAnsi="宋体" w:eastAsia="宋体"/>
                <w:sz w:val="16"/>
              </w:rPr>
              <w:t>权重</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4250A4A1">
            <w:pPr>
              <w:jc w:val="center"/>
            </w:pPr>
            <w:r>
              <w:rPr>
                <w:rFonts w:ascii="宋体" w:hAnsi="宋体" w:eastAsia="宋体"/>
                <w:sz w:val="16"/>
              </w:rPr>
              <w:t>赋分规则</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63EB1C1E">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6B0B12E">
            <w:pPr>
              <w:jc w:val="center"/>
            </w:pPr>
            <w:r>
              <w:rPr>
                <w:rFonts w:ascii="宋体" w:hAnsi="宋体" w:eastAsia="宋体"/>
                <w:sz w:val="16"/>
              </w:rPr>
              <w:t>实际完成值</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1F4CE15E">
            <w:pPr>
              <w:jc w:val="center"/>
            </w:pPr>
            <w:r>
              <w:rPr>
                <w:rFonts w:ascii="宋体" w:hAnsi="宋体" w:eastAsia="宋体"/>
                <w:sz w:val="16"/>
              </w:rPr>
              <w:t>得分</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0CC2A">
            <w:pPr>
              <w:jc w:val="center"/>
            </w:pPr>
            <w:r>
              <w:rPr>
                <w:rFonts w:ascii="宋体" w:hAnsi="宋体" w:eastAsia="宋体"/>
                <w:sz w:val="16"/>
              </w:rPr>
              <w:t>偏差原因分析及改进措施</w:t>
            </w:r>
          </w:p>
        </w:tc>
      </w:tr>
      <w:tr w14:paraId="7103EE1D">
        <w:tblPrEx>
          <w:tblCellMar>
            <w:top w:w="0" w:type="dxa"/>
            <w:left w:w="108" w:type="dxa"/>
            <w:bottom w:w="0" w:type="dxa"/>
            <w:right w:w="108" w:type="dxa"/>
          </w:tblCellMar>
        </w:tblPrEx>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B4E15D">
            <w:pPr>
              <w:jc w:val="center"/>
            </w:pPr>
            <w:r>
              <w:rPr>
                <w:rFonts w:ascii="宋体" w:hAnsi="宋体" w:eastAsia="宋体"/>
                <w:sz w:val="16"/>
              </w:rPr>
              <w:t>年度绩效指标完成情况</w:t>
            </w:r>
          </w:p>
        </w:tc>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BEE08C">
            <w:pPr>
              <w:jc w:val="center"/>
            </w:pPr>
            <w:r>
              <w:rPr>
                <w:rFonts w:ascii="宋体" w:hAnsi="宋体" w:eastAsia="宋体"/>
                <w:sz w:val="16"/>
              </w:rPr>
              <w:t>产出指标</w:t>
            </w:r>
          </w:p>
        </w:tc>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B400B6">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945EFFF">
            <w:pPr>
              <w:jc w:val="center"/>
            </w:pPr>
            <w:r>
              <w:rPr>
                <w:rFonts w:ascii="宋体" w:hAnsi="宋体" w:eastAsia="宋体"/>
                <w:sz w:val="16"/>
              </w:rPr>
              <w:t>适龄儿童国家免疫规划疫苗接种率</w:t>
            </w:r>
          </w:p>
        </w:tc>
        <w:tc>
          <w:tcPr>
            <w:tcW w:w="8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9E43C">
            <w:pPr>
              <w:jc w:val="center"/>
            </w:pPr>
            <w:r>
              <w:rPr>
                <w:rFonts w:ascii="宋体" w:hAnsi="宋体" w:eastAsia="宋体"/>
                <w:sz w:val="16"/>
              </w:rPr>
              <w:t>&gt;=98%</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14E64A3">
            <w:pPr>
              <w:jc w:val="center"/>
            </w:pPr>
            <w:r>
              <w:rPr>
                <w:rFonts w:ascii="宋体" w:hAnsi="宋体" w:eastAsia="宋体"/>
                <w:sz w:val="16"/>
              </w:rPr>
              <w:t>计划标准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91A4E46">
            <w:pPr>
              <w:jc w:val="center"/>
            </w:pPr>
            <w:r>
              <w:rPr>
                <w:rFonts w:ascii="宋体" w:hAnsi="宋体" w:eastAsia="宋体"/>
                <w:sz w:val="16"/>
              </w:rPr>
              <w:t>98%</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4FC1B62C">
            <w:pPr>
              <w:jc w:val="center"/>
            </w:pPr>
            <w:r>
              <w:rPr>
                <w:rFonts w:ascii="宋体" w:hAnsi="宋体" w:eastAsia="宋体"/>
                <w:sz w:val="16"/>
              </w:rPr>
              <w:t>4</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3111252D">
            <w:pPr>
              <w:jc w:val="center"/>
            </w:pPr>
            <w:r>
              <w:rPr>
                <w:rFonts w:ascii="宋体" w:hAnsi="宋体" w:eastAsia="宋体"/>
                <w:sz w:val="16"/>
              </w:rPr>
              <w:t>按照完成比例赋分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3328BAAC">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4865E3B">
            <w:pPr>
              <w:jc w:val="center"/>
            </w:pPr>
            <w:r>
              <w:rPr>
                <w:rFonts w:ascii="宋体" w:hAnsi="宋体" w:eastAsia="宋体"/>
                <w:sz w:val="16"/>
              </w:rPr>
              <w:t>=98%</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15F01D4A">
            <w:pPr>
              <w:jc w:val="center"/>
            </w:pPr>
            <w:r>
              <w:rPr>
                <w:rFonts w:ascii="宋体" w:hAnsi="宋体" w:eastAsia="宋体"/>
                <w:sz w:val="16"/>
              </w:rPr>
              <w:t>4</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05BC4">
            <w:pPr>
              <w:jc w:val="center"/>
            </w:pPr>
          </w:p>
        </w:tc>
      </w:tr>
      <w:tr w14:paraId="18260B19">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20682688"/>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3C8FB805"/>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4543AF59"/>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94BCA9D">
            <w:pPr>
              <w:jc w:val="center"/>
            </w:pPr>
            <w:r>
              <w:rPr>
                <w:rFonts w:ascii="宋体" w:hAnsi="宋体" w:eastAsia="宋体"/>
                <w:sz w:val="16"/>
              </w:rPr>
              <w:t>流感</w:t>
            </w:r>
            <w:r>
              <w:rPr>
                <w:rFonts w:hint="eastAsia" w:ascii="宋体" w:hAnsi="宋体"/>
                <w:sz w:val="16"/>
                <w:lang w:eastAsia="zh-CN"/>
              </w:rPr>
              <w:t>样</w:t>
            </w:r>
            <w:r>
              <w:rPr>
                <w:rFonts w:ascii="宋体" w:hAnsi="宋体" w:eastAsia="宋体"/>
                <w:sz w:val="16"/>
              </w:rPr>
              <w:t>本（份）</w:t>
            </w:r>
          </w:p>
        </w:tc>
        <w:tc>
          <w:tcPr>
            <w:tcW w:w="8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F895A">
            <w:pPr>
              <w:jc w:val="center"/>
            </w:pPr>
            <w:r>
              <w:rPr>
                <w:rFonts w:ascii="宋体" w:hAnsi="宋体" w:eastAsia="宋体"/>
                <w:sz w:val="16"/>
              </w:rPr>
              <w:t>&lt;=640份</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56677C64">
            <w:pPr>
              <w:jc w:val="center"/>
            </w:pPr>
            <w:r>
              <w:rPr>
                <w:rFonts w:ascii="宋体" w:hAnsi="宋体" w:eastAsia="宋体"/>
                <w:sz w:val="16"/>
              </w:rPr>
              <w:t>计划标准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84C8557">
            <w:pPr>
              <w:jc w:val="center"/>
            </w:pPr>
            <w:r>
              <w:rPr>
                <w:rFonts w:ascii="宋体" w:hAnsi="宋体" w:eastAsia="宋体"/>
                <w:sz w:val="16"/>
              </w:rPr>
              <w:t>640份</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7156A1D3">
            <w:pPr>
              <w:jc w:val="center"/>
            </w:pPr>
            <w:r>
              <w:rPr>
                <w:rFonts w:ascii="宋体" w:hAnsi="宋体" w:eastAsia="宋体"/>
                <w:sz w:val="16"/>
              </w:rPr>
              <w:t>3</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6971588E">
            <w:pPr>
              <w:jc w:val="center"/>
            </w:pPr>
            <w:r>
              <w:rPr>
                <w:rFonts w:ascii="宋体" w:hAnsi="宋体" w:eastAsia="宋体"/>
                <w:sz w:val="16"/>
              </w:rPr>
              <w:t>按照完成比例赋分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65D58F5A">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87993C2">
            <w:pPr>
              <w:jc w:val="center"/>
            </w:pPr>
            <w:r>
              <w:rPr>
                <w:rFonts w:ascii="宋体" w:hAnsi="宋体" w:eastAsia="宋体"/>
                <w:sz w:val="16"/>
              </w:rPr>
              <w:t>=98%</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1CE2B3E4">
            <w:pPr>
              <w:jc w:val="center"/>
            </w:pPr>
            <w:r>
              <w:rPr>
                <w:rFonts w:ascii="宋体" w:hAnsi="宋体" w:eastAsia="宋体"/>
                <w:sz w:val="16"/>
              </w:rPr>
              <w:t>3</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C6E19">
            <w:pPr>
              <w:jc w:val="center"/>
            </w:pPr>
          </w:p>
        </w:tc>
      </w:tr>
      <w:tr w14:paraId="0BE8AA1D">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3AD4DCA6"/>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7E8CAF27"/>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6CF9AF4B"/>
        </w:tc>
        <w:tc>
          <w:tcPr>
            <w:tcW w:w="85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C959C">
            <w:pPr>
              <w:jc w:val="center"/>
            </w:pPr>
            <w:r>
              <w:rPr>
                <w:rFonts w:ascii="宋体" w:hAnsi="宋体" w:eastAsia="宋体"/>
                <w:sz w:val="16"/>
              </w:rPr>
              <w:t>新冠核酸检测样本（份）</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4E6FCA54">
            <w:pPr>
              <w:jc w:val="center"/>
            </w:pPr>
            <w:r>
              <w:rPr>
                <w:rFonts w:ascii="宋体" w:hAnsi="宋体" w:eastAsia="宋体"/>
                <w:sz w:val="16"/>
              </w:rPr>
              <w:t>&gt;=1200份</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8934A14">
            <w:pPr>
              <w:jc w:val="center"/>
            </w:pPr>
            <w:r>
              <w:rPr>
                <w:rFonts w:ascii="宋体" w:hAnsi="宋体" w:eastAsia="宋体"/>
                <w:sz w:val="16"/>
              </w:rPr>
              <w:t>计划标准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A19B1A5">
            <w:pPr>
              <w:jc w:val="center"/>
            </w:pPr>
            <w:r>
              <w:rPr>
                <w:rFonts w:ascii="宋体" w:hAnsi="宋体" w:eastAsia="宋体"/>
                <w:sz w:val="16"/>
              </w:rPr>
              <w:t>1200份</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63FC5CE2">
            <w:pPr>
              <w:jc w:val="center"/>
            </w:pPr>
            <w:r>
              <w:rPr>
                <w:rFonts w:ascii="宋体" w:hAnsi="宋体" w:eastAsia="宋体"/>
                <w:sz w:val="16"/>
              </w:rPr>
              <w:t>3</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09F2D33A">
            <w:pPr>
              <w:jc w:val="center"/>
            </w:pPr>
            <w:r>
              <w:rPr>
                <w:rFonts w:ascii="宋体" w:hAnsi="宋体" w:eastAsia="宋体"/>
                <w:sz w:val="16"/>
              </w:rPr>
              <w:t>按照完成比例赋分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1EB36B39">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D95C02C">
            <w:pPr>
              <w:jc w:val="center"/>
            </w:pPr>
            <w:r>
              <w:rPr>
                <w:rFonts w:ascii="宋体" w:hAnsi="宋体" w:eastAsia="宋体"/>
                <w:sz w:val="16"/>
              </w:rPr>
              <w:t>=1200份</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A6B79DE">
            <w:pPr>
              <w:jc w:val="center"/>
            </w:pPr>
            <w:r>
              <w:rPr>
                <w:rFonts w:ascii="宋体" w:hAnsi="宋体" w:eastAsia="宋体"/>
                <w:sz w:val="16"/>
              </w:rPr>
              <w:t>3</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8EDF8">
            <w:pPr>
              <w:jc w:val="center"/>
            </w:pPr>
          </w:p>
        </w:tc>
      </w:tr>
      <w:tr w14:paraId="1EA9A397">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7E6AB437"/>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43C0A44E"/>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63082051"/>
        </w:tc>
        <w:tc>
          <w:tcPr>
            <w:tcW w:w="85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18FDE">
            <w:pPr>
              <w:jc w:val="center"/>
            </w:pPr>
            <w:r>
              <w:rPr>
                <w:rFonts w:ascii="宋体" w:hAnsi="宋体" w:eastAsia="宋体"/>
                <w:sz w:val="16"/>
              </w:rPr>
              <w:t>购买设备台数（台）</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4DF50743">
            <w:pPr>
              <w:jc w:val="center"/>
            </w:pPr>
            <w:r>
              <w:rPr>
                <w:rFonts w:ascii="宋体" w:hAnsi="宋体" w:eastAsia="宋体"/>
                <w:sz w:val="16"/>
              </w:rPr>
              <w:t>&gt;=1台</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70A22DD6">
            <w:pPr>
              <w:jc w:val="center"/>
            </w:pPr>
            <w:r>
              <w:rPr>
                <w:rFonts w:ascii="宋体" w:hAnsi="宋体" w:eastAsia="宋体"/>
                <w:sz w:val="16"/>
              </w:rPr>
              <w:t>计划标准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97E37E0">
            <w:pPr>
              <w:jc w:val="center"/>
            </w:pPr>
            <w:r>
              <w:rPr>
                <w:rFonts w:ascii="宋体" w:hAnsi="宋体" w:eastAsia="宋体"/>
                <w:sz w:val="16"/>
              </w:rPr>
              <w:t>1台</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3975FF6E">
            <w:pPr>
              <w:jc w:val="center"/>
            </w:pPr>
            <w:r>
              <w:rPr>
                <w:rFonts w:ascii="宋体" w:hAnsi="宋体" w:eastAsia="宋体"/>
                <w:sz w:val="16"/>
              </w:rPr>
              <w:t>3</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031C3016">
            <w:pPr>
              <w:jc w:val="center"/>
            </w:pPr>
            <w:r>
              <w:rPr>
                <w:rFonts w:ascii="宋体" w:hAnsi="宋体" w:eastAsia="宋体"/>
                <w:sz w:val="16"/>
              </w:rPr>
              <w:t>按照完成比例赋分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42913770">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532AF21">
            <w:pPr>
              <w:jc w:val="center"/>
            </w:pPr>
            <w:r>
              <w:rPr>
                <w:rFonts w:ascii="宋体" w:hAnsi="宋体" w:eastAsia="宋体"/>
                <w:sz w:val="16"/>
              </w:rPr>
              <w:t>=1台</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31C134A4">
            <w:pPr>
              <w:jc w:val="center"/>
            </w:pPr>
            <w:r>
              <w:rPr>
                <w:rFonts w:ascii="宋体" w:hAnsi="宋体" w:eastAsia="宋体"/>
                <w:sz w:val="16"/>
              </w:rPr>
              <w:t>3</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D6FEF">
            <w:pPr>
              <w:jc w:val="center"/>
            </w:pPr>
          </w:p>
        </w:tc>
      </w:tr>
      <w:tr w14:paraId="4E8C56C0">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39086A8A"/>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48CB4331"/>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456D76C8"/>
        </w:tc>
        <w:tc>
          <w:tcPr>
            <w:tcW w:w="85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D1E0A">
            <w:pPr>
              <w:jc w:val="center"/>
            </w:pPr>
            <w:r>
              <w:rPr>
                <w:rFonts w:ascii="宋体" w:hAnsi="宋体" w:eastAsia="宋体"/>
                <w:sz w:val="16"/>
              </w:rPr>
              <w:t>严重精神障碍患者筛查任务完成率（%）</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6F46D735">
            <w:pPr>
              <w:jc w:val="center"/>
            </w:pPr>
            <w:r>
              <w:rPr>
                <w:rFonts w:ascii="宋体" w:hAnsi="宋体" w:eastAsia="宋体"/>
                <w:sz w:val="16"/>
              </w:rPr>
              <w:t>=100%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379DD867">
            <w:pPr>
              <w:jc w:val="center"/>
            </w:pPr>
            <w:r>
              <w:rPr>
                <w:rFonts w:ascii="宋体" w:hAnsi="宋体" w:eastAsia="宋体"/>
                <w:sz w:val="16"/>
              </w:rPr>
              <w:t>计划标准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80BB9AE">
            <w:pPr>
              <w:jc w:val="center"/>
            </w:pPr>
            <w:r>
              <w:rPr>
                <w:rFonts w:ascii="宋体" w:hAnsi="宋体" w:eastAsia="宋体"/>
                <w:sz w:val="16"/>
              </w:rPr>
              <w:t>100%</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6C86B541">
            <w:pPr>
              <w:jc w:val="center"/>
            </w:pPr>
            <w:r>
              <w:rPr>
                <w:rFonts w:ascii="宋体" w:hAnsi="宋体" w:eastAsia="宋体"/>
                <w:sz w:val="16"/>
              </w:rPr>
              <w:t>3</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54EA0F5E">
            <w:pPr>
              <w:jc w:val="center"/>
            </w:pPr>
            <w:r>
              <w:rPr>
                <w:rFonts w:ascii="宋体" w:hAnsi="宋体" w:eastAsia="宋体"/>
                <w:sz w:val="16"/>
              </w:rPr>
              <w:t>按照完成比例赋分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0F986DA5">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D4521E6">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5B373FD2">
            <w:pPr>
              <w:jc w:val="center"/>
            </w:pPr>
            <w:r>
              <w:rPr>
                <w:rFonts w:ascii="宋体" w:hAnsi="宋体" w:eastAsia="宋体"/>
                <w:sz w:val="16"/>
              </w:rPr>
              <w:t>3</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8BFCC">
            <w:pPr>
              <w:jc w:val="center"/>
            </w:pPr>
          </w:p>
        </w:tc>
      </w:tr>
      <w:tr w14:paraId="043A02E3">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246CE48A"/>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51ABDDD9"/>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32D4B3D3"/>
        </w:tc>
        <w:tc>
          <w:tcPr>
            <w:tcW w:w="85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4679A">
            <w:pPr>
              <w:jc w:val="center"/>
            </w:pPr>
            <w:r>
              <w:rPr>
                <w:rFonts w:hint="eastAsia" w:ascii="宋体" w:hAnsi="宋体"/>
                <w:sz w:val="16"/>
                <w:lang w:val="en-US" w:eastAsia="zh-CN"/>
              </w:rPr>
              <w:t>AZB</w:t>
            </w:r>
            <w:r>
              <w:rPr>
                <w:rFonts w:ascii="宋体" w:hAnsi="宋体" w:eastAsia="宋体"/>
                <w:sz w:val="16"/>
              </w:rPr>
              <w:t>免费抗病毒治疗（%）</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529A4E8E">
            <w:pPr>
              <w:jc w:val="center"/>
            </w:pPr>
            <w:r>
              <w:rPr>
                <w:rFonts w:ascii="宋体" w:hAnsi="宋体" w:eastAsia="宋体"/>
                <w:sz w:val="16"/>
              </w:rPr>
              <w:t>=100%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5469183A">
            <w:pPr>
              <w:jc w:val="center"/>
            </w:pPr>
            <w:r>
              <w:rPr>
                <w:rFonts w:ascii="宋体" w:hAnsi="宋体" w:eastAsia="宋体"/>
                <w:sz w:val="16"/>
              </w:rPr>
              <w:t>计划标准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40BA799">
            <w:pPr>
              <w:jc w:val="center"/>
            </w:pPr>
            <w:r>
              <w:rPr>
                <w:rFonts w:ascii="宋体" w:hAnsi="宋体" w:eastAsia="宋体"/>
                <w:sz w:val="16"/>
              </w:rPr>
              <w:t>100%</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6C8E6349">
            <w:pPr>
              <w:jc w:val="center"/>
            </w:pPr>
            <w:r>
              <w:rPr>
                <w:rFonts w:ascii="宋体" w:hAnsi="宋体" w:eastAsia="宋体"/>
                <w:sz w:val="16"/>
              </w:rPr>
              <w:t>3</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39804127">
            <w:pPr>
              <w:jc w:val="center"/>
            </w:pPr>
            <w:r>
              <w:rPr>
                <w:rFonts w:ascii="宋体" w:hAnsi="宋体" w:eastAsia="宋体"/>
                <w:sz w:val="16"/>
              </w:rPr>
              <w:t>按照完成比例赋分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7142CC46">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62CD68F">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387CE102">
            <w:pPr>
              <w:jc w:val="center"/>
            </w:pPr>
            <w:r>
              <w:rPr>
                <w:rFonts w:ascii="宋体" w:hAnsi="宋体" w:eastAsia="宋体"/>
                <w:sz w:val="16"/>
              </w:rPr>
              <w:t>3</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A59F7">
            <w:pPr>
              <w:jc w:val="center"/>
            </w:pPr>
          </w:p>
        </w:tc>
      </w:tr>
      <w:tr w14:paraId="1DF59727">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1159432D"/>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5255432E"/>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66425FB5"/>
        </w:tc>
        <w:tc>
          <w:tcPr>
            <w:tcW w:w="85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7AE1A">
            <w:pPr>
              <w:jc w:val="center"/>
            </w:pPr>
            <w:r>
              <w:rPr>
                <w:rFonts w:ascii="宋体" w:hAnsi="宋体" w:eastAsia="宋体"/>
                <w:sz w:val="16"/>
              </w:rPr>
              <w:t>慢性病筛查任务完成率（%）</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58EA768C">
            <w:pPr>
              <w:jc w:val="center"/>
            </w:pPr>
            <w:r>
              <w:rPr>
                <w:rFonts w:ascii="宋体" w:hAnsi="宋体" w:eastAsia="宋体"/>
                <w:sz w:val="16"/>
              </w:rPr>
              <w:t>=100%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58B3EDE1">
            <w:pPr>
              <w:jc w:val="center"/>
            </w:pPr>
            <w:r>
              <w:rPr>
                <w:rFonts w:ascii="宋体" w:hAnsi="宋体" w:eastAsia="宋体"/>
                <w:sz w:val="16"/>
              </w:rPr>
              <w:t>计划标准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92669E1">
            <w:pPr>
              <w:jc w:val="center"/>
            </w:pPr>
            <w:r>
              <w:rPr>
                <w:rFonts w:ascii="宋体" w:hAnsi="宋体" w:eastAsia="宋体"/>
                <w:sz w:val="16"/>
              </w:rPr>
              <w:t>100%</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00CF882E">
            <w:pPr>
              <w:jc w:val="center"/>
            </w:pPr>
            <w:r>
              <w:rPr>
                <w:rFonts w:ascii="宋体" w:hAnsi="宋体" w:eastAsia="宋体"/>
                <w:sz w:val="16"/>
              </w:rPr>
              <w:t>3</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3F54AC16">
            <w:pPr>
              <w:jc w:val="center"/>
            </w:pPr>
            <w:r>
              <w:rPr>
                <w:rFonts w:ascii="宋体" w:hAnsi="宋体" w:eastAsia="宋体"/>
                <w:sz w:val="16"/>
              </w:rPr>
              <w:t>按照完成比例赋分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721E05B0">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D757EB2">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9AD50FE">
            <w:pPr>
              <w:jc w:val="center"/>
            </w:pPr>
            <w:r>
              <w:rPr>
                <w:rFonts w:ascii="宋体" w:hAnsi="宋体" w:eastAsia="宋体"/>
                <w:sz w:val="16"/>
              </w:rPr>
              <w:t>3</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3ABCD">
            <w:pPr>
              <w:jc w:val="center"/>
            </w:pPr>
          </w:p>
        </w:tc>
      </w:tr>
      <w:tr w14:paraId="1D1F1A1E">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6E83E69B"/>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4731C92A"/>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639FABB3"/>
        </w:tc>
        <w:tc>
          <w:tcPr>
            <w:tcW w:w="85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94579">
            <w:pPr>
              <w:jc w:val="center"/>
            </w:pPr>
            <w:r>
              <w:rPr>
                <w:rFonts w:hint="eastAsia" w:ascii="宋体" w:hAnsi="宋体"/>
                <w:sz w:val="16"/>
                <w:lang w:eastAsia="zh-CN"/>
              </w:rPr>
              <w:t>棘球蚴病</w:t>
            </w:r>
            <w:r>
              <w:rPr>
                <w:rFonts w:ascii="宋体" w:hAnsi="宋体" w:eastAsia="宋体"/>
                <w:sz w:val="16"/>
              </w:rPr>
              <w:t>人群主动筛查任务完成率（%）</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496A6E20">
            <w:pPr>
              <w:jc w:val="center"/>
            </w:pPr>
            <w:r>
              <w:rPr>
                <w:rFonts w:ascii="宋体" w:hAnsi="宋体" w:eastAsia="宋体"/>
                <w:sz w:val="16"/>
              </w:rPr>
              <w:t>&gt;=85%</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B1899EA">
            <w:pPr>
              <w:jc w:val="center"/>
            </w:pPr>
            <w:r>
              <w:rPr>
                <w:rFonts w:ascii="宋体" w:hAnsi="宋体" w:eastAsia="宋体"/>
                <w:sz w:val="16"/>
              </w:rPr>
              <w:t>计划标准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8793A86">
            <w:pPr>
              <w:jc w:val="center"/>
            </w:pPr>
            <w:r>
              <w:rPr>
                <w:rFonts w:ascii="宋体" w:hAnsi="宋体" w:eastAsia="宋体"/>
                <w:sz w:val="16"/>
              </w:rPr>
              <w:t>85%</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4D807977">
            <w:pPr>
              <w:jc w:val="center"/>
            </w:pPr>
            <w:r>
              <w:rPr>
                <w:rFonts w:ascii="宋体" w:hAnsi="宋体" w:eastAsia="宋体"/>
                <w:sz w:val="16"/>
              </w:rPr>
              <w:t>2</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5828EB49">
            <w:pPr>
              <w:jc w:val="center"/>
            </w:pPr>
            <w:r>
              <w:rPr>
                <w:rFonts w:ascii="宋体" w:hAnsi="宋体" w:eastAsia="宋体"/>
                <w:sz w:val="16"/>
              </w:rPr>
              <w:t>按照完成比例赋分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7CC71931">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DF6F9AF">
            <w:pPr>
              <w:jc w:val="center"/>
            </w:pPr>
            <w:r>
              <w:rPr>
                <w:rFonts w:ascii="宋体" w:hAnsi="宋体" w:eastAsia="宋体"/>
                <w:sz w:val="16"/>
              </w:rPr>
              <w:t>=85%</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3D83F338">
            <w:pPr>
              <w:jc w:val="center"/>
            </w:pPr>
            <w:r>
              <w:rPr>
                <w:rFonts w:ascii="宋体" w:hAnsi="宋体" w:eastAsia="宋体"/>
                <w:sz w:val="16"/>
              </w:rPr>
              <w:t>2</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43A4F">
            <w:pPr>
              <w:jc w:val="center"/>
            </w:pPr>
          </w:p>
        </w:tc>
      </w:tr>
      <w:tr w14:paraId="0EA2E1CE">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41C95832"/>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0FCCBFF8"/>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467F7650"/>
        </w:tc>
        <w:tc>
          <w:tcPr>
            <w:tcW w:w="85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333DE">
            <w:pPr>
              <w:jc w:val="center"/>
            </w:pPr>
            <w:r>
              <w:rPr>
                <w:rFonts w:ascii="宋体" w:hAnsi="宋体" w:eastAsia="宋体"/>
                <w:sz w:val="16"/>
              </w:rPr>
              <w:t>肺结核病原学阳性患者耐药筛查率（%）</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63F48BCF">
            <w:pPr>
              <w:jc w:val="center"/>
            </w:pPr>
            <w:r>
              <w:rPr>
                <w:rFonts w:ascii="宋体" w:hAnsi="宋体" w:eastAsia="宋体"/>
                <w:sz w:val="16"/>
              </w:rPr>
              <w:t>&gt;=80%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A53372D">
            <w:pPr>
              <w:jc w:val="center"/>
            </w:pPr>
            <w:r>
              <w:rPr>
                <w:rFonts w:ascii="宋体" w:hAnsi="宋体" w:eastAsia="宋体"/>
                <w:sz w:val="16"/>
              </w:rPr>
              <w:t>计划标准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37BCC86">
            <w:pPr>
              <w:jc w:val="center"/>
            </w:pPr>
            <w:r>
              <w:rPr>
                <w:rFonts w:ascii="宋体" w:hAnsi="宋体" w:eastAsia="宋体"/>
                <w:sz w:val="16"/>
              </w:rPr>
              <w:t>80%</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33B25D99">
            <w:pPr>
              <w:jc w:val="center"/>
            </w:pPr>
            <w:r>
              <w:rPr>
                <w:rFonts w:ascii="宋体" w:hAnsi="宋体" w:eastAsia="宋体"/>
                <w:sz w:val="16"/>
              </w:rPr>
              <w:t>2</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4D207601">
            <w:pPr>
              <w:jc w:val="center"/>
            </w:pPr>
            <w:r>
              <w:rPr>
                <w:rFonts w:ascii="宋体" w:hAnsi="宋体" w:eastAsia="宋体"/>
                <w:sz w:val="16"/>
              </w:rPr>
              <w:t>按照完成比例赋分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13C44728">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6B9E3AF">
            <w:pPr>
              <w:jc w:val="center"/>
            </w:pPr>
            <w:r>
              <w:rPr>
                <w:rFonts w:ascii="宋体" w:hAnsi="宋体" w:eastAsia="宋体"/>
                <w:sz w:val="16"/>
              </w:rPr>
              <w:t>=80%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F14D38B">
            <w:pPr>
              <w:jc w:val="center"/>
            </w:pPr>
            <w:r>
              <w:rPr>
                <w:rFonts w:ascii="宋体" w:hAnsi="宋体" w:eastAsia="宋体"/>
                <w:sz w:val="16"/>
              </w:rPr>
              <w:t>2</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DDDC9">
            <w:pPr>
              <w:jc w:val="center"/>
            </w:pPr>
          </w:p>
        </w:tc>
      </w:tr>
      <w:tr w14:paraId="5D721E1C">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1BA0FAD7"/>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61EFFDEA"/>
        </w:tc>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C9761D">
            <w:pPr>
              <w:jc w:val="center"/>
            </w:pPr>
            <w:r>
              <w:rPr>
                <w:rFonts w:ascii="宋体" w:hAnsi="宋体" w:eastAsia="宋体"/>
                <w:sz w:val="16"/>
              </w:rPr>
              <w:t>质量指标</w:t>
            </w:r>
          </w:p>
        </w:tc>
        <w:tc>
          <w:tcPr>
            <w:tcW w:w="85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16163">
            <w:pPr>
              <w:jc w:val="center"/>
            </w:pPr>
            <w:r>
              <w:rPr>
                <w:rFonts w:ascii="宋体" w:hAnsi="宋体" w:eastAsia="宋体"/>
                <w:sz w:val="16"/>
              </w:rPr>
              <w:t>样本检测完成率（%）</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63CF82C8">
            <w:pPr>
              <w:jc w:val="center"/>
            </w:pPr>
            <w:r>
              <w:rPr>
                <w:rFonts w:ascii="宋体" w:hAnsi="宋体" w:eastAsia="宋体"/>
                <w:sz w:val="16"/>
              </w:rPr>
              <w:t>&gt;=98%</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1B256F4B">
            <w:pPr>
              <w:jc w:val="center"/>
            </w:pPr>
            <w:r>
              <w:rPr>
                <w:rFonts w:ascii="宋体" w:hAnsi="宋体" w:eastAsia="宋体"/>
                <w:sz w:val="16"/>
              </w:rPr>
              <w:t>行业标准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7863361">
            <w:pPr>
              <w:jc w:val="center"/>
            </w:pPr>
            <w:r>
              <w:rPr>
                <w:rFonts w:ascii="宋体" w:hAnsi="宋体" w:eastAsia="宋体"/>
                <w:sz w:val="16"/>
              </w:rPr>
              <w:t>100%</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0C028B19">
            <w:pPr>
              <w:jc w:val="center"/>
            </w:pPr>
            <w:r>
              <w:rPr>
                <w:rFonts w:ascii="宋体" w:hAnsi="宋体" w:eastAsia="宋体"/>
                <w:sz w:val="16"/>
              </w:rPr>
              <w:t>2</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75A88D05">
            <w:pPr>
              <w:jc w:val="center"/>
            </w:pPr>
            <w:r>
              <w:rPr>
                <w:rFonts w:ascii="宋体" w:hAnsi="宋体" w:eastAsia="宋体"/>
                <w:sz w:val="16"/>
              </w:rPr>
              <w:t>按照完成比例赋分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61E27691">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56E0596">
            <w:pPr>
              <w:jc w:val="center"/>
            </w:pPr>
            <w:r>
              <w:rPr>
                <w:rFonts w:ascii="宋体" w:hAnsi="宋体" w:eastAsia="宋体"/>
                <w:sz w:val="16"/>
              </w:rPr>
              <w:t>=98%</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6E24A54">
            <w:pPr>
              <w:jc w:val="center"/>
            </w:pPr>
            <w:r>
              <w:rPr>
                <w:rFonts w:ascii="宋体" w:hAnsi="宋体" w:eastAsia="宋体"/>
                <w:sz w:val="16"/>
              </w:rPr>
              <w:t>2</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AD89E">
            <w:pPr>
              <w:jc w:val="center"/>
            </w:pPr>
          </w:p>
        </w:tc>
      </w:tr>
      <w:tr w14:paraId="6B1BB4DA">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431C20A2"/>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4E8EE08D"/>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7DD204B6"/>
        </w:tc>
        <w:tc>
          <w:tcPr>
            <w:tcW w:w="85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7E38A">
            <w:pPr>
              <w:jc w:val="center"/>
            </w:pPr>
            <w:r>
              <w:rPr>
                <w:rFonts w:ascii="宋体" w:hAnsi="宋体" w:eastAsia="宋体"/>
                <w:sz w:val="16"/>
              </w:rPr>
              <w:t>设备验收合格率（%）</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04E6864D">
            <w:pPr>
              <w:jc w:val="center"/>
            </w:pPr>
            <w:r>
              <w:rPr>
                <w:rFonts w:ascii="宋体" w:hAnsi="宋体" w:eastAsia="宋体"/>
                <w:sz w:val="16"/>
              </w:rPr>
              <w:t>=100%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2985E727">
            <w:pPr>
              <w:jc w:val="center"/>
            </w:pPr>
            <w:r>
              <w:rPr>
                <w:rFonts w:ascii="宋体" w:hAnsi="宋体" w:eastAsia="宋体"/>
                <w:sz w:val="16"/>
              </w:rPr>
              <w:t>行业标准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F8DC696">
            <w:pPr>
              <w:jc w:val="center"/>
            </w:pPr>
            <w:r>
              <w:rPr>
                <w:rFonts w:ascii="宋体" w:hAnsi="宋体" w:eastAsia="宋体"/>
                <w:sz w:val="16"/>
              </w:rPr>
              <w:t>100%</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69A689DB">
            <w:pPr>
              <w:jc w:val="center"/>
            </w:pPr>
            <w:r>
              <w:rPr>
                <w:rFonts w:ascii="宋体" w:hAnsi="宋体" w:eastAsia="宋体"/>
                <w:sz w:val="16"/>
              </w:rPr>
              <w:t>3</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06F01469">
            <w:pPr>
              <w:jc w:val="center"/>
            </w:pPr>
            <w:r>
              <w:rPr>
                <w:rFonts w:ascii="宋体" w:hAnsi="宋体" w:eastAsia="宋体"/>
                <w:sz w:val="16"/>
              </w:rPr>
              <w:t>按照完成比例赋分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736CA844">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3011D2C">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3CB8BF7A">
            <w:pPr>
              <w:jc w:val="center"/>
            </w:pPr>
            <w:r>
              <w:rPr>
                <w:rFonts w:ascii="宋体" w:hAnsi="宋体" w:eastAsia="宋体"/>
                <w:sz w:val="16"/>
              </w:rPr>
              <w:t>3</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0148B">
            <w:pPr>
              <w:jc w:val="center"/>
            </w:pPr>
          </w:p>
        </w:tc>
      </w:tr>
      <w:tr w14:paraId="5DDD48E0">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1F1E8B7A"/>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229D9DD7"/>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3AFA5328"/>
        </w:tc>
        <w:tc>
          <w:tcPr>
            <w:tcW w:w="85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3EB0B">
            <w:pPr>
              <w:jc w:val="center"/>
            </w:pPr>
            <w:r>
              <w:rPr>
                <w:rFonts w:hint="eastAsia" w:ascii="宋体" w:hAnsi="宋体"/>
                <w:sz w:val="16"/>
                <w:lang w:val="en-US" w:eastAsia="zh-CN"/>
              </w:rPr>
              <w:t>AZB</w:t>
            </w:r>
            <w:r>
              <w:rPr>
                <w:rFonts w:ascii="宋体" w:hAnsi="宋体" w:eastAsia="宋体"/>
                <w:sz w:val="16"/>
              </w:rPr>
              <w:t>高危人群检测比例（%）</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345F9229">
            <w:pPr>
              <w:jc w:val="center"/>
            </w:pPr>
            <w:r>
              <w:rPr>
                <w:rFonts w:ascii="宋体" w:hAnsi="宋体" w:eastAsia="宋体"/>
                <w:sz w:val="16"/>
              </w:rPr>
              <w:t>=100%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5FE19C26">
            <w:pPr>
              <w:jc w:val="center"/>
            </w:pPr>
            <w:r>
              <w:rPr>
                <w:rFonts w:ascii="宋体" w:hAnsi="宋体" w:eastAsia="宋体"/>
                <w:sz w:val="16"/>
              </w:rPr>
              <w:t>行业标准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EDF6A96">
            <w:pPr>
              <w:jc w:val="center"/>
            </w:pPr>
            <w:r>
              <w:rPr>
                <w:rFonts w:ascii="宋体" w:hAnsi="宋体" w:eastAsia="宋体"/>
                <w:sz w:val="16"/>
              </w:rPr>
              <w:t>100%</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7EEACD0D">
            <w:pPr>
              <w:jc w:val="center"/>
            </w:pPr>
            <w:r>
              <w:rPr>
                <w:rFonts w:ascii="宋体" w:hAnsi="宋体" w:eastAsia="宋体"/>
                <w:sz w:val="16"/>
              </w:rPr>
              <w:t>3</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68F36043">
            <w:pPr>
              <w:jc w:val="center"/>
            </w:pPr>
            <w:r>
              <w:rPr>
                <w:rFonts w:ascii="宋体" w:hAnsi="宋体" w:eastAsia="宋体"/>
                <w:sz w:val="16"/>
              </w:rPr>
              <w:t>按评判等级赋分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2C3AC006">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892D503">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7238DF6">
            <w:pPr>
              <w:jc w:val="center"/>
            </w:pPr>
            <w:r>
              <w:rPr>
                <w:rFonts w:ascii="宋体" w:hAnsi="宋体" w:eastAsia="宋体"/>
                <w:sz w:val="16"/>
              </w:rPr>
              <w:t>3</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FC89B">
            <w:pPr>
              <w:jc w:val="center"/>
            </w:pPr>
          </w:p>
        </w:tc>
      </w:tr>
      <w:tr w14:paraId="2B32703E">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24FC1218"/>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3B84AD8F"/>
        </w:tc>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869B41">
            <w:pPr>
              <w:jc w:val="center"/>
            </w:pPr>
            <w:r>
              <w:rPr>
                <w:rFonts w:ascii="宋体" w:hAnsi="宋体" w:eastAsia="宋体"/>
                <w:sz w:val="16"/>
              </w:rPr>
              <w:t>时效指标</w:t>
            </w:r>
          </w:p>
        </w:tc>
        <w:tc>
          <w:tcPr>
            <w:tcW w:w="85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1FD4D">
            <w:pPr>
              <w:jc w:val="center"/>
            </w:pPr>
            <w:r>
              <w:rPr>
                <w:rFonts w:ascii="宋体" w:hAnsi="宋体" w:eastAsia="宋体"/>
                <w:sz w:val="16"/>
              </w:rPr>
              <w:t>项目完成及时率（%）</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1699F746">
            <w:pPr>
              <w:jc w:val="center"/>
            </w:pPr>
            <w:r>
              <w:rPr>
                <w:rFonts w:ascii="宋体" w:hAnsi="宋体" w:eastAsia="宋体"/>
                <w:sz w:val="16"/>
              </w:rPr>
              <w:t>=100%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410D0C16">
            <w:pPr>
              <w:jc w:val="center"/>
            </w:pPr>
            <w:r>
              <w:rPr>
                <w:rFonts w:ascii="宋体" w:hAnsi="宋体" w:eastAsia="宋体"/>
                <w:sz w:val="16"/>
              </w:rPr>
              <w:t>行业标准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0A4A22A">
            <w:pPr>
              <w:jc w:val="center"/>
            </w:pPr>
            <w:r>
              <w:rPr>
                <w:rFonts w:ascii="宋体" w:hAnsi="宋体" w:eastAsia="宋体"/>
                <w:sz w:val="16"/>
              </w:rPr>
              <w:t>100%</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4A310F93">
            <w:pPr>
              <w:jc w:val="center"/>
            </w:pPr>
            <w:r>
              <w:rPr>
                <w:rFonts w:ascii="宋体" w:hAnsi="宋体" w:eastAsia="宋体"/>
                <w:sz w:val="16"/>
              </w:rPr>
              <w:t>3</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7CBC8D01">
            <w:pPr>
              <w:jc w:val="center"/>
            </w:pPr>
            <w:r>
              <w:rPr>
                <w:rFonts w:ascii="宋体" w:hAnsi="宋体" w:eastAsia="宋体"/>
                <w:sz w:val="16"/>
              </w:rPr>
              <w:t>按照完成比例赋分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71E30BF2">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15F3653">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7528FB3">
            <w:pPr>
              <w:jc w:val="center"/>
            </w:pPr>
            <w:r>
              <w:rPr>
                <w:rFonts w:ascii="宋体" w:hAnsi="宋体" w:eastAsia="宋体"/>
                <w:sz w:val="16"/>
              </w:rPr>
              <w:t>3</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81569">
            <w:pPr>
              <w:jc w:val="center"/>
            </w:pPr>
          </w:p>
        </w:tc>
      </w:tr>
      <w:tr w14:paraId="68E8B3DC">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25527F7B"/>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5E4999A7"/>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4E2CA1AA"/>
        </w:tc>
        <w:tc>
          <w:tcPr>
            <w:tcW w:w="85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4BCAF">
            <w:pPr>
              <w:jc w:val="center"/>
            </w:pPr>
            <w:r>
              <w:rPr>
                <w:rFonts w:ascii="宋体" w:hAnsi="宋体" w:eastAsia="宋体"/>
                <w:sz w:val="16"/>
              </w:rPr>
              <w:t>资金支付及时率（%）</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442B7C8F">
            <w:pPr>
              <w:jc w:val="center"/>
            </w:pPr>
            <w:r>
              <w:rPr>
                <w:rFonts w:ascii="宋体" w:hAnsi="宋体" w:eastAsia="宋体"/>
                <w:sz w:val="16"/>
              </w:rPr>
              <w:t>=100%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328F1239">
            <w:pPr>
              <w:jc w:val="center"/>
            </w:pPr>
            <w:r>
              <w:rPr>
                <w:rFonts w:ascii="宋体" w:hAnsi="宋体" w:eastAsia="宋体"/>
                <w:sz w:val="16"/>
              </w:rPr>
              <w:t>计划标准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DA58C70">
            <w:pPr>
              <w:jc w:val="center"/>
            </w:pPr>
            <w:r>
              <w:rPr>
                <w:rFonts w:ascii="宋体" w:hAnsi="宋体" w:eastAsia="宋体"/>
                <w:sz w:val="16"/>
              </w:rPr>
              <w:t>100</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3758C476">
            <w:pPr>
              <w:jc w:val="center"/>
            </w:pPr>
            <w:r>
              <w:rPr>
                <w:rFonts w:ascii="宋体" w:hAnsi="宋体" w:eastAsia="宋体"/>
                <w:sz w:val="16"/>
              </w:rPr>
              <w:t>3</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3E934E93">
            <w:pPr>
              <w:jc w:val="center"/>
            </w:pPr>
            <w:r>
              <w:rPr>
                <w:rFonts w:ascii="宋体" w:hAnsi="宋体" w:eastAsia="宋体"/>
                <w:sz w:val="16"/>
              </w:rPr>
              <w:t>按照完成比例赋分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7B0443F6">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4F5E1A8">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93CE4D6">
            <w:pPr>
              <w:jc w:val="center"/>
            </w:pPr>
            <w:r>
              <w:rPr>
                <w:rFonts w:ascii="宋体" w:hAnsi="宋体" w:eastAsia="宋体"/>
                <w:sz w:val="16"/>
              </w:rPr>
              <w:t>3</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65F2B">
            <w:pPr>
              <w:jc w:val="center"/>
            </w:pPr>
          </w:p>
        </w:tc>
      </w:tr>
      <w:tr w14:paraId="7DCB0F4B">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1A8D3695"/>
        </w:tc>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1A02DC">
            <w:pPr>
              <w:jc w:val="center"/>
            </w:pPr>
            <w:r>
              <w:rPr>
                <w:rFonts w:ascii="宋体" w:hAnsi="宋体" w:eastAsia="宋体"/>
                <w:sz w:val="16"/>
              </w:rPr>
              <w:t>成本指标</w:t>
            </w:r>
          </w:p>
        </w:tc>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7C2BE4">
            <w:pPr>
              <w:jc w:val="center"/>
            </w:pPr>
            <w:r>
              <w:rPr>
                <w:rFonts w:ascii="宋体" w:hAnsi="宋体" w:eastAsia="宋体"/>
                <w:sz w:val="16"/>
              </w:rPr>
              <w:t>经济成本指标</w:t>
            </w:r>
          </w:p>
        </w:tc>
        <w:tc>
          <w:tcPr>
            <w:tcW w:w="85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96E76">
            <w:pPr>
              <w:jc w:val="center"/>
            </w:pPr>
            <w:r>
              <w:rPr>
                <w:rFonts w:ascii="宋体" w:hAnsi="宋体" w:eastAsia="宋体"/>
                <w:sz w:val="16"/>
              </w:rPr>
              <w:t>设备购买费用（万元）</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7DFF5BA3">
            <w:pPr>
              <w:jc w:val="center"/>
            </w:pPr>
            <w:r>
              <w:rPr>
                <w:rFonts w:ascii="宋体" w:hAnsi="宋体" w:eastAsia="宋体"/>
                <w:sz w:val="16"/>
              </w:rPr>
              <w:t>&lt;=140万元</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2A610FDC">
            <w:pPr>
              <w:jc w:val="center"/>
            </w:pPr>
            <w:r>
              <w:rPr>
                <w:rFonts w:ascii="宋体" w:hAnsi="宋体" w:eastAsia="宋体"/>
                <w:sz w:val="16"/>
              </w:rPr>
              <w:t>预算支出标准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647FBD7">
            <w:pPr>
              <w:jc w:val="center"/>
            </w:pPr>
            <w:r>
              <w:rPr>
                <w:rFonts w:ascii="宋体" w:hAnsi="宋体" w:eastAsia="宋体"/>
                <w:sz w:val="16"/>
              </w:rPr>
              <w:t>新增</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4E152B19">
            <w:pPr>
              <w:jc w:val="center"/>
            </w:pPr>
            <w:r>
              <w:rPr>
                <w:rFonts w:ascii="宋体" w:hAnsi="宋体" w:eastAsia="宋体"/>
                <w:sz w:val="16"/>
              </w:rPr>
              <w:t>7</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1B1D5FFE">
            <w:pPr>
              <w:jc w:val="center"/>
            </w:pPr>
            <w:r>
              <w:rPr>
                <w:rFonts w:ascii="宋体" w:hAnsi="宋体" w:eastAsia="宋体"/>
                <w:sz w:val="16"/>
              </w:rPr>
              <w:t>按照完成比例赋分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362C8F49">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75B982C">
            <w:pPr>
              <w:jc w:val="center"/>
            </w:pPr>
            <w:r>
              <w:rPr>
                <w:rFonts w:ascii="宋体" w:hAnsi="宋体" w:eastAsia="宋体"/>
                <w:sz w:val="16"/>
              </w:rPr>
              <w:t>=140万元</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BC568D4">
            <w:pPr>
              <w:jc w:val="center"/>
            </w:pPr>
            <w:r>
              <w:rPr>
                <w:rFonts w:ascii="宋体" w:hAnsi="宋体" w:eastAsia="宋体"/>
                <w:sz w:val="16"/>
              </w:rPr>
              <w:t>7</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984B5">
            <w:pPr>
              <w:jc w:val="center"/>
            </w:pPr>
          </w:p>
        </w:tc>
      </w:tr>
      <w:tr w14:paraId="6B3721B9">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3D698BC8"/>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0C76672D"/>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778976D8"/>
        </w:tc>
        <w:tc>
          <w:tcPr>
            <w:tcW w:w="85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AB1D0">
            <w:pPr>
              <w:jc w:val="center"/>
            </w:pPr>
            <w:r>
              <w:rPr>
                <w:rFonts w:ascii="宋体" w:hAnsi="宋体" w:eastAsia="宋体"/>
                <w:sz w:val="16"/>
              </w:rPr>
              <w:t>培训、指导、技术帮扶费用（万元）</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2D8DCC38">
            <w:pPr>
              <w:jc w:val="center"/>
            </w:pPr>
            <w:r>
              <w:rPr>
                <w:rFonts w:ascii="宋体" w:hAnsi="宋体" w:eastAsia="宋体"/>
                <w:sz w:val="16"/>
              </w:rPr>
              <w:t>&lt;=60万元</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8F91EA4">
            <w:pPr>
              <w:jc w:val="center"/>
            </w:pPr>
            <w:r>
              <w:rPr>
                <w:rFonts w:ascii="宋体" w:hAnsi="宋体" w:eastAsia="宋体"/>
                <w:sz w:val="16"/>
              </w:rPr>
              <w:t>预算支出标准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B1D7B61">
            <w:pPr>
              <w:jc w:val="center"/>
            </w:pPr>
            <w:r>
              <w:rPr>
                <w:rFonts w:ascii="宋体" w:hAnsi="宋体" w:eastAsia="宋体"/>
                <w:sz w:val="16"/>
              </w:rPr>
              <w:t>新增</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2A29A9F2">
            <w:pPr>
              <w:jc w:val="center"/>
            </w:pPr>
            <w:r>
              <w:rPr>
                <w:rFonts w:ascii="宋体" w:hAnsi="宋体" w:eastAsia="宋体"/>
                <w:sz w:val="16"/>
              </w:rPr>
              <w:t>5</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4968ED22">
            <w:pPr>
              <w:jc w:val="center"/>
            </w:pPr>
            <w:r>
              <w:rPr>
                <w:rFonts w:ascii="宋体" w:hAnsi="宋体" w:eastAsia="宋体"/>
                <w:sz w:val="16"/>
              </w:rPr>
              <w:t>按照完成比例赋分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0005E8E6">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D2F5C6D">
            <w:pPr>
              <w:jc w:val="center"/>
            </w:pPr>
            <w:r>
              <w:rPr>
                <w:rFonts w:ascii="宋体" w:hAnsi="宋体" w:eastAsia="宋体"/>
                <w:sz w:val="16"/>
              </w:rPr>
              <w:t>=60万元</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3E08CEC">
            <w:pPr>
              <w:jc w:val="center"/>
            </w:pPr>
            <w:r>
              <w:rPr>
                <w:rFonts w:ascii="宋体" w:hAnsi="宋体" w:eastAsia="宋体"/>
                <w:sz w:val="16"/>
              </w:rPr>
              <w:t>5</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17718">
            <w:pPr>
              <w:jc w:val="center"/>
            </w:pPr>
          </w:p>
        </w:tc>
      </w:tr>
      <w:tr w14:paraId="0A23DBDA">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4239FFF0"/>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0B1B5390"/>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2E9A25B1"/>
        </w:tc>
        <w:tc>
          <w:tcPr>
            <w:tcW w:w="85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E7634">
            <w:pPr>
              <w:jc w:val="center"/>
            </w:pPr>
            <w:r>
              <w:rPr>
                <w:rFonts w:ascii="宋体" w:hAnsi="宋体" w:eastAsia="宋体"/>
                <w:sz w:val="16"/>
              </w:rPr>
              <w:t>购买检测试剂费用（万元）</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18753358">
            <w:pPr>
              <w:jc w:val="center"/>
            </w:pPr>
            <w:r>
              <w:rPr>
                <w:rFonts w:ascii="宋体" w:hAnsi="宋体" w:eastAsia="宋体"/>
                <w:sz w:val="16"/>
              </w:rPr>
              <w:t>&lt;=154.60万元</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1D7F4B6F">
            <w:pPr>
              <w:jc w:val="center"/>
            </w:pPr>
            <w:r>
              <w:rPr>
                <w:rFonts w:ascii="宋体" w:hAnsi="宋体" w:eastAsia="宋体"/>
                <w:sz w:val="16"/>
              </w:rPr>
              <w:t>预算支出标准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3BC4014">
            <w:pPr>
              <w:jc w:val="center"/>
            </w:pPr>
            <w:r>
              <w:rPr>
                <w:rFonts w:ascii="宋体" w:hAnsi="宋体" w:eastAsia="宋体"/>
                <w:sz w:val="16"/>
              </w:rPr>
              <w:t>新增</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47C31EB2">
            <w:pPr>
              <w:jc w:val="center"/>
            </w:pPr>
            <w:r>
              <w:rPr>
                <w:rFonts w:ascii="宋体" w:hAnsi="宋体" w:eastAsia="宋体"/>
                <w:sz w:val="16"/>
              </w:rPr>
              <w:t>8</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7607BA7B">
            <w:pPr>
              <w:jc w:val="center"/>
            </w:pPr>
            <w:r>
              <w:rPr>
                <w:rFonts w:ascii="宋体" w:hAnsi="宋体" w:eastAsia="宋体"/>
                <w:sz w:val="16"/>
              </w:rPr>
              <w:t>按照完成比例赋分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41306065">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65BE6C3">
            <w:pPr>
              <w:jc w:val="center"/>
            </w:pPr>
            <w:r>
              <w:rPr>
                <w:rFonts w:ascii="宋体" w:hAnsi="宋体" w:eastAsia="宋体"/>
                <w:sz w:val="16"/>
              </w:rPr>
              <w:t>=151.6万元</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173048F">
            <w:pPr>
              <w:jc w:val="center"/>
            </w:pPr>
            <w:r>
              <w:rPr>
                <w:rFonts w:ascii="宋体" w:hAnsi="宋体" w:eastAsia="宋体"/>
                <w:sz w:val="16"/>
              </w:rPr>
              <w:t>7.61</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967F1">
            <w:pPr>
              <w:jc w:val="center"/>
            </w:pPr>
            <w:r>
              <w:rPr>
                <w:rFonts w:ascii="宋体" w:hAnsi="宋体" w:eastAsia="宋体"/>
                <w:sz w:val="16"/>
              </w:rPr>
              <w:t>偏差原因：节省开支；改进措施：项目实施完成。</w:t>
            </w:r>
          </w:p>
        </w:tc>
      </w:tr>
      <w:tr w14:paraId="1A456FC7">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41E50AE1"/>
        </w:tc>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C8AB99">
            <w:pPr>
              <w:jc w:val="center"/>
            </w:pPr>
            <w:r>
              <w:rPr>
                <w:rFonts w:ascii="宋体" w:hAnsi="宋体" w:eastAsia="宋体"/>
                <w:sz w:val="16"/>
              </w:rPr>
              <w:t>效益指标</w:t>
            </w:r>
          </w:p>
        </w:tc>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76AD8C">
            <w:pPr>
              <w:jc w:val="center"/>
            </w:pPr>
            <w:r>
              <w:rPr>
                <w:rFonts w:ascii="宋体" w:hAnsi="宋体" w:eastAsia="宋体"/>
                <w:sz w:val="16"/>
              </w:rPr>
              <w:t>社会效益指标</w:t>
            </w:r>
          </w:p>
        </w:tc>
        <w:tc>
          <w:tcPr>
            <w:tcW w:w="85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C8834">
            <w:pPr>
              <w:jc w:val="center"/>
            </w:pPr>
            <w:r>
              <w:rPr>
                <w:rFonts w:ascii="宋体" w:hAnsi="宋体" w:eastAsia="宋体"/>
                <w:sz w:val="16"/>
              </w:rPr>
              <w:t>有效控制</w:t>
            </w:r>
            <w:r>
              <w:rPr>
                <w:rFonts w:hint="eastAsia" w:ascii="宋体" w:hAnsi="宋体"/>
                <w:sz w:val="16"/>
                <w:lang w:val="en-US" w:eastAsia="zh-CN"/>
              </w:rPr>
              <w:t>AZB</w:t>
            </w:r>
            <w:r>
              <w:rPr>
                <w:rFonts w:hint="eastAsia" w:ascii="宋体" w:hAnsi="宋体"/>
                <w:sz w:val="16"/>
                <w:lang w:eastAsia="zh-CN"/>
              </w:rPr>
              <w:t>YQ</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0D32A231">
            <w:pPr>
              <w:jc w:val="center"/>
            </w:pPr>
            <w:r>
              <w:rPr>
                <w:rFonts w:ascii="宋体" w:hAnsi="宋体" w:eastAsia="宋体"/>
                <w:sz w:val="16"/>
              </w:rPr>
              <w:t>处于低流行水平</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23181C29">
            <w:pPr>
              <w:jc w:val="center"/>
            </w:pPr>
            <w:r>
              <w:rPr>
                <w:rFonts w:ascii="宋体" w:hAnsi="宋体" w:eastAsia="宋体"/>
                <w:sz w:val="16"/>
              </w:rPr>
              <w:t>计划标准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5B8921E">
            <w:pPr>
              <w:jc w:val="center"/>
            </w:pPr>
            <w:r>
              <w:rPr>
                <w:rFonts w:ascii="宋体" w:hAnsi="宋体" w:eastAsia="宋体"/>
                <w:sz w:val="16"/>
              </w:rPr>
              <w:t>处于低流行水平</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5115D8E8">
            <w:pPr>
              <w:jc w:val="center"/>
            </w:pPr>
            <w:r>
              <w:rPr>
                <w:rFonts w:ascii="宋体" w:hAnsi="宋体" w:eastAsia="宋体"/>
                <w:sz w:val="16"/>
              </w:rPr>
              <w:t>10</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7D8816CD">
            <w:pPr>
              <w:jc w:val="center"/>
            </w:pPr>
            <w:r>
              <w:rPr>
                <w:rFonts w:ascii="宋体" w:hAnsi="宋体" w:eastAsia="宋体"/>
                <w:sz w:val="16"/>
              </w:rPr>
              <w:t>按评判等级赋分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6F775786">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695639B">
            <w:pPr>
              <w:jc w:val="center"/>
            </w:pPr>
            <w:r>
              <w:rPr>
                <w:rFonts w:ascii="宋体" w:hAnsi="宋体" w:eastAsia="宋体"/>
                <w:sz w:val="16"/>
              </w:rPr>
              <w:t>处于低流行水平</w:t>
            </w:r>
            <w:r>
              <w:rPr>
                <w:rFonts w:ascii="宋体" w:hAnsi="宋体" w:eastAsia="宋体"/>
                <w:sz w:val="16"/>
              </w:rPr>
              <w:tab/>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84155C2">
            <w:pPr>
              <w:jc w:val="center"/>
            </w:pPr>
            <w:r>
              <w:rPr>
                <w:rFonts w:ascii="宋体" w:hAnsi="宋体" w:eastAsia="宋体"/>
                <w:sz w:val="16"/>
              </w:rPr>
              <w:t>10</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F6764">
            <w:pPr>
              <w:jc w:val="center"/>
            </w:pPr>
          </w:p>
        </w:tc>
      </w:tr>
      <w:tr w14:paraId="621654CC">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439C63E8"/>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7DE025EB"/>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24631160"/>
        </w:tc>
        <w:tc>
          <w:tcPr>
            <w:tcW w:w="85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BB93E">
            <w:pPr>
              <w:jc w:val="center"/>
            </w:pPr>
            <w:r>
              <w:rPr>
                <w:rFonts w:ascii="宋体" w:hAnsi="宋体" w:eastAsia="宋体"/>
                <w:sz w:val="16"/>
              </w:rPr>
              <w:t>提高居民健康水平</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0C26C4F8">
            <w:pPr>
              <w:jc w:val="center"/>
            </w:pPr>
            <w:r>
              <w:rPr>
                <w:rFonts w:ascii="宋体" w:hAnsi="宋体" w:eastAsia="宋体"/>
                <w:sz w:val="16"/>
              </w:rPr>
              <w:t>有效提高</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06BE3FA9">
            <w:pPr>
              <w:jc w:val="center"/>
            </w:pPr>
            <w:r>
              <w:rPr>
                <w:rFonts w:ascii="宋体" w:hAnsi="宋体" w:eastAsia="宋体"/>
                <w:sz w:val="16"/>
              </w:rPr>
              <w:t>计划标准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C240B9C">
            <w:pPr>
              <w:jc w:val="center"/>
            </w:pPr>
            <w:r>
              <w:rPr>
                <w:rFonts w:ascii="宋体" w:hAnsi="宋体" w:eastAsia="宋体"/>
                <w:sz w:val="16"/>
              </w:rPr>
              <w:t>有效提高</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0F69D3DF">
            <w:pPr>
              <w:jc w:val="center"/>
            </w:pPr>
            <w:r>
              <w:rPr>
                <w:rFonts w:ascii="宋体" w:hAnsi="宋体" w:eastAsia="宋体"/>
                <w:sz w:val="16"/>
              </w:rPr>
              <w:t>10</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6F5D618C">
            <w:pPr>
              <w:jc w:val="center"/>
            </w:pPr>
            <w:r>
              <w:rPr>
                <w:rFonts w:ascii="宋体" w:hAnsi="宋体" w:eastAsia="宋体"/>
                <w:sz w:val="16"/>
              </w:rPr>
              <w:t>按评判等级赋分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0F9E3A30">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F049E4E">
            <w:pPr>
              <w:jc w:val="center"/>
            </w:pPr>
            <w:r>
              <w:rPr>
                <w:rFonts w:ascii="宋体" w:hAnsi="宋体" w:eastAsia="宋体"/>
                <w:sz w:val="16"/>
              </w:rPr>
              <w:t>有效提高</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5F7A4061">
            <w:pPr>
              <w:jc w:val="center"/>
            </w:pPr>
            <w:r>
              <w:rPr>
                <w:rFonts w:ascii="宋体" w:hAnsi="宋体" w:eastAsia="宋体"/>
                <w:sz w:val="16"/>
              </w:rPr>
              <w:t>10</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CC0F7">
            <w:pPr>
              <w:jc w:val="center"/>
            </w:pPr>
          </w:p>
        </w:tc>
      </w:tr>
      <w:tr w14:paraId="3313E355">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2A06AF9D"/>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7DA4604F">
            <w:pPr>
              <w:jc w:val="center"/>
            </w:pPr>
            <w:r>
              <w:rPr>
                <w:rFonts w:ascii="宋体" w:hAnsi="宋体" w:eastAsia="宋体"/>
                <w:sz w:val="16"/>
              </w:rPr>
              <w:t>满意度指标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07AEDF0">
            <w:pPr>
              <w:jc w:val="center"/>
            </w:pPr>
            <w:r>
              <w:rPr>
                <w:rFonts w:ascii="宋体" w:hAnsi="宋体" w:eastAsia="宋体"/>
                <w:sz w:val="16"/>
              </w:rPr>
              <w:t>满意度指标</w:t>
            </w:r>
          </w:p>
        </w:tc>
        <w:tc>
          <w:tcPr>
            <w:tcW w:w="85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7AAFA">
            <w:pPr>
              <w:jc w:val="center"/>
            </w:pPr>
            <w:r>
              <w:rPr>
                <w:rFonts w:ascii="宋体" w:hAnsi="宋体" w:eastAsia="宋体"/>
                <w:sz w:val="16"/>
              </w:rPr>
              <w:t>公共卫生服务对象满意度（%）</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76E73F4B">
            <w:pPr>
              <w:jc w:val="center"/>
            </w:pPr>
            <w:r>
              <w:rPr>
                <w:rFonts w:ascii="宋体" w:hAnsi="宋体" w:eastAsia="宋体"/>
                <w:sz w:val="16"/>
              </w:rPr>
              <w:t>&gt;=95%</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310E738">
            <w:pPr>
              <w:jc w:val="center"/>
            </w:pPr>
            <w:r>
              <w:rPr>
                <w:rFonts w:ascii="宋体" w:hAnsi="宋体" w:eastAsia="宋体"/>
                <w:sz w:val="16"/>
              </w:rPr>
              <w:t>计划标准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396BC15">
            <w:pPr>
              <w:jc w:val="center"/>
            </w:pPr>
            <w:r>
              <w:rPr>
                <w:rFonts w:ascii="宋体" w:hAnsi="宋体" w:eastAsia="宋体"/>
                <w:sz w:val="16"/>
              </w:rPr>
              <w:t>95%</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6BA11106">
            <w:pPr>
              <w:jc w:val="center"/>
            </w:pPr>
            <w:r>
              <w:rPr>
                <w:rFonts w:ascii="宋体" w:hAnsi="宋体" w:eastAsia="宋体"/>
                <w:sz w:val="16"/>
              </w:rPr>
              <w:t>10</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75CB822F">
            <w:pPr>
              <w:jc w:val="center"/>
            </w:pPr>
            <w:r>
              <w:rPr>
                <w:rFonts w:ascii="宋体" w:hAnsi="宋体" w:eastAsia="宋体"/>
                <w:sz w:val="16"/>
              </w:rPr>
              <w:t>满意度赋分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07D04C0F">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4A8C1C6">
            <w:pPr>
              <w:jc w:val="center"/>
            </w:pPr>
            <w:r>
              <w:rPr>
                <w:rFonts w:ascii="宋体" w:hAnsi="宋体" w:eastAsia="宋体"/>
                <w:sz w:val="16"/>
              </w:rPr>
              <w:t>=95%</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27D6BED">
            <w:pPr>
              <w:jc w:val="center"/>
            </w:pPr>
            <w:r>
              <w:rPr>
                <w:rFonts w:ascii="宋体" w:hAnsi="宋体" w:eastAsia="宋体"/>
                <w:sz w:val="16"/>
              </w:rPr>
              <w:t>10</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DB658">
            <w:pPr>
              <w:jc w:val="center"/>
            </w:pPr>
          </w:p>
        </w:tc>
      </w:tr>
      <w:tr w14:paraId="79A9951F">
        <w:tblPrEx>
          <w:tblCellMar>
            <w:top w:w="0" w:type="dxa"/>
            <w:left w:w="108" w:type="dxa"/>
            <w:bottom w:w="0" w:type="dxa"/>
            <w:right w:w="108" w:type="dxa"/>
          </w:tblCellMar>
        </w:tblPrEx>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85E865A">
            <w:pPr>
              <w:jc w:val="center"/>
            </w:pPr>
            <w:r>
              <w:rPr>
                <w:rFonts w:ascii="宋体" w:hAnsi="宋体" w:eastAsia="宋体"/>
                <w:sz w:val="16"/>
              </w:rPr>
              <w:t>总分</w:t>
            </w:r>
          </w:p>
        </w:tc>
        <w:tc>
          <w:tcPr>
            <w:tcW w:w="464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E2E855F">
            <w:pPr>
              <w:jc w:val="center"/>
            </w:pPr>
            <w:r>
              <w:rPr>
                <w:rFonts w:ascii="宋体" w:hAnsi="宋体" w:eastAsia="宋体"/>
                <w:sz w:val="16"/>
              </w:rPr>
              <w:t>100</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5352B3FC">
            <w:pPr>
              <w:jc w:val="center"/>
            </w:pPr>
            <w:r>
              <w:rPr>
                <w:rFonts w:ascii="宋体" w:hAnsi="宋体" w:eastAsia="宋体"/>
                <w:sz w:val="16"/>
              </w:rPr>
              <w:t>得分</w:t>
            </w:r>
          </w:p>
        </w:tc>
        <w:tc>
          <w:tcPr>
            <w:tcW w:w="3168"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05D7F9">
            <w:pPr>
              <w:jc w:val="center"/>
            </w:pPr>
            <w:r>
              <w:rPr>
                <w:rFonts w:ascii="宋体" w:hAnsi="宋体" w:eastAsia="宋体"/>
                <w:sz w:val="16"/>
              </w:rPr>
              <w:t>99.4分</w:t>
            </w:r>
          </w:p>
        </w:tc>
      </w:tr>
    </w:tbl>
    <w:p w14:paraId="39ECAF1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73A7C07B">
        <w:tblPrEx>
          <w:tblCellMar>
            <w:top w:w="0" w:type="dxa"/>
            <w:left w:w="108" w:type="dxa"/>
            <w:bottom w:w="0" w:type="dxa"/>
            <w:right w:w="108" w:type="dxa"/>
          </w:tblCellMar>
        </w:tblPrEx>
        <w:tc>
          <w:tcPr>
            <w:tcW w:w="8848" w:type="dxa"/>
            <w:gridSpan w:val="14"/>
            <w:vAlign w:val="center"/>
          </w:tcPr>
          <w:p w14:paraId="3C567291">
            <w:pPr>
              <w:jc w:val="center"/>
            </w:pPr>
            <w:r>
              <w:rPr>
                <w:rFonts w:ascii="宋体" w:hAnsi="宋体" w:eastAsia="宋体"/>
                <w:sz w:val="24"/>
              </w:rPr>
              <w:t>项目支出绩效自评表</w:t>
            </w:r>
          </w:p>
        </w:tc>
      </w:tr>
      <w:tr w14:paraId="6A6CDB3A">
        <w:tblPrEx>
          <w:tblCellMar>
            <w:top w:w="0" w:type="dxa"/>
            <w:left w:w="108" w:type="dxa"/>
            <w:bottom w:w="0" w:type="dxa"/>
            <w:right w:w="108" w:type="dxa"/>
          </w:tblCellMar>
        </w:tblPrEx>
        <w:tc>
          <w:tcPr>
            <w:tcW w:w="8848" w:type="dxa"/>
            <w:gridSpan w:val="14"/>
            <w:vAlign w:val="center"/>
          </w:tcPr>
          <w:p w14:paraId="72FB47FC">
            <w:pPr>
              <w:jc w:val="center"/>
            </w:pPr>
            <w:r>
              <w:rPr>
                <w:rFonts w:ascii="宋体" w:hAnsi="宋体" w:eastAsia="宋体"/>
                <w:sz w:val="24"/>
              </w:rPr>
              <w:t>(2024年度)</w:t>
            </w:r>
          </w:p>
        </w:tc>
      </w:tr>
      <w:tr w14:paraId="292A9F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7BD4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E489D9">
            <w:pPr>
              <w:jc w:val="center"/>
            </w:pPr>
            <w:r>
              <w:rPr>
                <w:rFonts w:ascii="宋体" w:hAnsi="宋体" w:eastAsia="宋体"/>
                <w:sz w:val="16"/>
              </w:rPr>
              <w:t>2024年中央重大公共卫生服务补助资金</w:t>
            </w:r>
          </w:p>
        </w:tc>
      </w:tr>
      <w:tr w14:paraId="466EC4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0C47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B4C834">
            <w:pPr>
              <w:jc w:val="center"/>
            </w:pPr>
            <w:r>
              <w:rPr>
                <w:rFonts w:ascii="宋体" w:hAnsi="宋体" w:eastAsia="宋体"/>
                <w:sz w:val="16"/>
              </w:rPr>
              <w:t>克孜勒苏柯尔克孜自治州疾病预防控制中心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1096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05F612">
            <w:pPr>
              <w:jc w:val="center"/>
            </w:pPr>
            <w:r>
              <w:rPr>
                <w:rFonts w:ascii="宋体" w:hAnsi="宋体" w:eastAsia="宋体"/>
                <w:sz w:val="16"/>
              </w:rPr>
              <w:t>克孜勒苏柯尔克孜自治州疾病预防控制中心</w:t>
            </w:r>
          </w:p>
        </w:tc>
      </w:tr>
      <w:tr w14:paraId="1A3DF08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ECC15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42D4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AF33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08BF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5FD6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26FE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840B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444A8">
            <w:pPr>
              <w:jc w:val="center"/>
            </w:pPr>
            <w:r>
              <w:rPr>
                <w:rFonts w:ascii="宋体" w:hAnsi="宋体" w:eastAsia="宋体"/>
                <w:sz w:val="16"/>
              </w:rPr>
              <w:t>得分</w:t>
            </w:r>
          </w:p>
        </w:tc>
      </w:tr>
      <w:tr w14:paraId="736B47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404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CA8F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CE7E8">
            <w:pPr>
              <w:jc w:val="center"/>
            </w:pPr>
            <w:r>
              <w:rPr>
                <w:rFonts w:ascii="宋体" w:hAnsi="宋体" w:eastAsia="宋体"/>
                <w:sz w:val="16"/>
              </w:rPr>
              <w:t>84.40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28005">
            <w:pPr>
              <w:jc w:val="center"/>
            </w:pPr>
            <w:r>
              <w:rPr>
                <w:rFonts w:ascii="宋体" w:hAnsi="宋体" w:eastAsia="宋体"/>
                <w:sz w:val="16"/>
              </w:rPr>
              <w:t>84.40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4177F">
            <w:pPr>
              <w:jc w:val="center"/>
            </w:pPr>
            <w:r>
              <w:rPr>
                <w:rFonts w:ascii="宋体" w:hAnsi="宋体" w:eastAsia="宋体"/>
                <w:sz w:val="16"/>
              </w:rPr>
              <w:t>79.30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D0B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5F216">
            <w:pPr>
              <w:jc w:val="center"/>
            </w:pPr>
            <w:r>
              <w:rPr>
                <w:rFonts w:ascii="宋体" w:hAnsi="宋体" w:eastAsia="宋体"/>
                <w:sz w:val="16"/>
              </w:rPr>
              <w:t>94.0%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35666">
            <w:pPr>
              <w:jc w:val="center"/>
            </w:pPr>
            <w:r>
              <w:rPr>
                <w:rFonts w:ascii="宋体" w:hAnsi="宋体" w:eastAsia="宋体"/>
                <w:sz w:val="16"/>
              </w:rPr>
              <w:t>8.49分</w:t>
            </w:r>
          </w:p>
        </w:tc>
      </w:tr>
      <w:tr w14:paraId="1B6842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4FB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089B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5C39B">
            <w:pPr>
              <w:jc w:val="center"/>
            </w:pPr>
            <w:r>
              <w:rPr>
                <w:rFonts w:ascii="宋体" w:hAnsi="宋体" w:eastAsia="宋体"/>
                <w:sz w:val="16"/>
              </w:rPr>
              <w:t>84.40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8616A">
            <w:pPr>
              <w:jc w:val="center"/>
            </w:pPr>
            <w:r>
              <w:rPr>
                <w:rFonts w:ascii="宋体" w:hAnsi="宋体" w:eastAsia="宋体"/>
                <w:sz w:val="16"/>
              </w:rPr>
              <w:t>84.40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C41E1">
            <w:pPr>
              <w:jc w:val="center"/>
            </w:pPr>
            <w:r>
              <w:rPr>
                <w:rFonts w:ascii="宋体" w:hAnsi="宋体" w:eastAsia="宋体"/>
                <w:sz w:val="16"/>
              </w:rPr>
              <w:t>79.30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7620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CA2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E6B5F">
            <w:pPr>
              <w:jc w:val="center"/>
            </w:pPr>
            <w:r>
              <w:rPr>
                <w:rFonts w:ascii="宋体" w:hAnsi="宋体" w:eastAsia="宋体"/>
                <w:sz w:val="16"/>
              </w:rPr>
              <w:t>—</w:t>
            </w:r>
          </w:p>
        </w:tc>
      </w:tr>
      <w:tr w14:paraId="369E3E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452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9E38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24F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1CA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1FC6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110A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A59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6FF17">
            <w:pPr>
              <w:jc w:val="center"/>
            </w:pPr>
            <w:r>
              <w:rPr>
                <w:rFonts w:ascii="宋体" w:hAnsi="宋体" w:eastAsia="宋体"/>
                <w:sz w:val="16"/>
              </w:rPr>
              <w:t>—</w:t>
            </w:r>
          </w:p>
        </w:tc>
      </w:tr>
      <w:tr w14:paraId="112FBD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32B5D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F0FB5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BCA314">
            <w:pPr>
              <w:jc w:val="center"/>
            </w:pPr>
            <w:r>
              <w:rPr>
                <w:rFonts w:ascii="宋体" w:hAnsi="宋体" w:eastAsia="宋体"/>
                <w:sz w:val="16"/>
              </w:rPr>
              <w:t>实际完成情况</w:t>
            </w:r>
          </w:p>
        </w:tc>
      </w:tr>
      <w:tr w14:paraId="40D79A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01B5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9E6083">
            <w:pPr>
              <w:jc w:val="both"/>
            </w:pPr>
            <w:r>
              <w:rPr>
                <w:rFonts w:ascii="宋体" w:hAnsi="宋体" w:eastAsia="宋体"/>
                <w:sz w:val="16"/>
              </w:rPr>
              <w:t>该项目总投资84.4万元，该项目资金投入总额为84.4万元，据（克财建</w:t>
            </w:r>
            <w:r>
              <w:rPr>
                <w:rFonts w:hint="eastAsia" w:ascii="宋体" w:hAnsi="宋体"/>
                <w:sz w:val="16"/>
                <w:lang w:eastAsia="zh-CN"/>
              </w:rPr>
              <w:t>〔2021〕48号</w:t>
            </w:r>
            <w:r>
              <w:rPr>
                <w:rFonts w:ascii="宋体" w:hAnsi="宋体" w:eastAsia="宋体"/>
                <w:sz w:val="16"/>
              </w:rPr>
              <w:t>）文件《关于下达2021年中央重大卫生服务第一批中央基建投资预算（拨款）的通知》、主要用于结核病可疑患者接种疫苗，进一步降低我州疫苗针对传染病</w:t>
            </w:r>
            <w:r>
              <w:rPr>
                <w:rFonts w:hint="eastAsia" w:ascii="宋体" w:hAnsi="宋体"/>
                <w:sz w:val="16"/>
                <w:lang w:eastAsia="zh-CN"/>
              </w:rPr>
              <w:t>发病</w:t>
            </w:r>
            <w:r>
              <w:rPr>
                <w:rFonts w:ascii="宋体" w:hAnsi="宋体" w:eastAsia="宋体"/>
                <w:sz w:val="16"/>
              </w:rPr>
              <w:t>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83FE05">
            <w:pPr>
              <w:jc w:val="both"/>
            </w:pPr>
            <w:r>
              <w:rPr>
                <w:rFonts w:ascii="宋体" w:hAnsi="宋体" w:eastAsia="宋体"/>
                <w:sz w:val="16"/>
              </w:rPr>
              <w:t>截至2024年12月31日，已完成：常规疫苗接种率95%，脊灰补充免疫接种率95%，结核病病原学阳性率95%，适龄儿童国家免疫规划疫苗接种率95%；通过该项目实施，提高疫苗有效接种率，进一步降低我州疫苗针对传染病</w:t>
            </w:r>
            <w:r>
              <w:rPr>
                <w:rFonts w:hint="eastAsia" w:ascii="宋体" w:hAnsi="宋体"/>
                <w:sz w:val="16"/>
                <w:lang w:eastAsia="zh-CN"/>
              </w:rPr>
              <w:t>发病</w:t>
            </w:r>
            <w:r>
              <w:rPr>
                <w:rFonts w:ascii="宋体" w:hAnsi="宋体" w:eastAsia="宋体"/>
                <w:sz w:val="16"/>
              </w:rPr>
              <w:t>率。</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72E3BD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24EB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5C0B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E3F8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898F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A0FF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244E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F214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3E63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57D4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EFC5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5A3C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5803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9161A">
            <w:pPr>
              <w:jc w:val="center"/>
            </w:pPr>
            <w:r>
              <w:rPr>
                <w:rFonts w:ascii="宋体" w:hAnsi="宋体" w:eastAsia="宋体"/>
                <w:sz w:val="16"/>
              </w:rPr>
              <w:t>偏差原因分析及改进措施</w:t>
            </w:r>
          </w:p>
        </w:tc>
      </w:tr>
      <w:tr w14:paraId="65A3D1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CC487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0A631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42228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FE006">
            <w:pPr>
              <w:jc w:val="center"/>
            </w:pPr>
            <w:r>
              <w:rPr>
                <w:rFonts w:ascii="宋体" w:hAnsi="宋体" w:eastAsia="宋体"/>
                <w:sz w:val="16"/>
              </w:rPr>
              <w:t>常规疫苗接种率（%）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738A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1A1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620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B33B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F1C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082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C179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8DEC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F8292">
            <w:pPr>
              <w:jc w:val="center"/>
            </w:pPr>
          </w:p>
        </w:tc>
      </w:tr>
      <w:tr w14:paraId="7F344C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2EB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66F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CCC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C7254">
            <w:pPr>
              <w:jc w:val="center"/>
            </w:pPr>
            <w:r>
              <w:rPr>
                <w:rFonts w:ascii="宋体" w:hAnsi="宋体" w:eastAsia="宋体"/>
                <w:sz w:val="16"/>
              </w:rPr>
              <w:t>脊灰补充免疫接种率（%）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7DEBE">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D89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0E4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93C5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750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D33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1274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5156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8C94C">
            <w:pPr>
              <w:jc w:val="center"/>
            </w:pPr>
          </w:p>
        </w:tc>
      </w:tr>
      <w:tr w14:paraId="72B42C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FFD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DE94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7F5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4BA45">
            <w:pPr>
              <w:jc w:val="center"/>
            </w:pPr>
            <w:r>
              <w:rPr>
                <w:rFonts w:ascii="宋体" w:hAnsi="宋体" w:eastAsia="宋体"/>
                <w:sz w:val="16"/>
              </w:rPr>
              <w:t>结核病病原学阳性率（%）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930C8">
            <w:pPr>
              <w:jc w:val="center"/>
            </w:pPr>
            <w:r>
              <w:rPr>
                <w:rFonts w:ascii="宋体" w:hAnsi="宋体" w:eastAsia="宋体"/>
                <w:sz w:val="16"/>
              </w:rPr>
              <w:t>&gt;=65%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23D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0C0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C923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E39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A55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5B20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9F14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9D1C4">
            <w:pPr>
              <w:jc w:val="center"/>
            </w:pPr>
          </w:p>
        </w:tc>
      </w:tr>
      <w:tr w14:paraId="4C5151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6CB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F49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2F2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609AC">
            <w:pPr>
              <w:jc w:val="center"/>
            </w:pPr>
            <w:r>
              <w:rPr>
                <w:rFonts w:ascii="宋体" w:hAnsi="宋体" w:eastAsia="宋体"/>
                <w:sz w:val="16"/>
              </w:rPr>
              <w:t>适龄儿童国家免疫规划疫苗接种率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DE864">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267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C8C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B502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524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1FD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3AB2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B21A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8F79E">
            <w:pPr>
              <w:jc w:val="center"/>
            </w:pPr>
          </w:p>
        </w:tc>
      </w:tr>
      <w:tr w14:paraId="3C1A98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290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0D1B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BD534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06777">
            <w:pPr>
              <w:jc w:val="center"/>
            </w:pPr>
            <w:r>
              <w:rPr>
                <w:rFonts w:ascii="宋体" w:hAnsi="宋体" w:eastAsia="宋体"/>
                <w:sz w:val="16"/>
              </w:rPr>
              <w:t>肺结核患者治愈率（%）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CCC75">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C24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B3A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1035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F8E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09A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8D79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D312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98CEE">
            <w:pPr>
              <w:jc w:val="center"/>
            </w:pPr>
          </w:p>
        </w:tc>
      </w:tr>
      <w:tr w14:paraId="6C52ED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238B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959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425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26CF2">
            <w:pPr>
              <w:jc w:val="center"/>
            </w:pPr>
            <w:r>
              <w:rPr>
                <w:rFonts w:ascii="宋体" w:hAnsi="宋体" w:eastAsia="宋体"/>
                <w:sz w:val="16"/>
              </w:rPr>
              <w:t>脊灰补充免疫接种覆盖率（%）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5D8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530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F10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33D7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F39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61C16">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7DD9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4C49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C470D">
            <w:pPr>
              <w:jc w:val="center"/>
            </w:pPr>
          </w:p>
        </w:tc>
      </w:tr>
      <w:tr w14:paraId="31F92F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EB3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05C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15DD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BDA37">
            <w:pPr>
              <w:jc w:val="center"/>
            </w:pPr>
            <w:r>
              <w:rPr>
                <w:rFonts w:ascii="宋体" w:hAnsi="宋体" w:eastAsia="宋体"/>
                <w:sz w:val="16"/>
              </w:rPr>
              <w:t>疫苗接种及时率（%）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1D5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80B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E2E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E9E2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F1E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08A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DDBF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4F59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B99B7">
            <w:pPr>
              <w:jc w:val="center"/>
            </w:pPr>
          </w:p>
        </w:tc>
      </w:tr>
      <w:tr w14:paraId="6764F1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3A9B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E5D9B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DFBB4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4BD87">
            <w:pPr>
              <w:jc w:val="center"/>
            </w:pPr>
            <w:r>
              <w:rPr>
                <w:rFonts w:ascii="宋体" w:hAnsi="宋体" w:eastAsia="宋体"/>
                <w:sz w:val="16"/>
              </w:rPr>
              <w:t>结核病可疑患者筛查数筛查（万元）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8911C">
            <w:pPr>
              <w:jc w:val="center"/>
            </w:pPr>
            <w:r>
              <w:rPr>
                <w:rFonts w:ascii="宋体" w:hAnsi="宋体" w:eastAsia="宋体"/>
                <w:sz w:val="16"/>
              </w:rPr>
              <w:t>&lt;=14.4万元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17C7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35F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465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CE4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ECA9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DBA9C">
            <w:pPr>
              <w:jc w:val="center"/>
            </w:pPr>
            <w:r>
              <w:rPr>
                <w:rFonts w:ascii="宋体" w:hAnsi="宋体" w:eastAsia="宋体"/>
                <w:sz w:val="16"/>
              </w:rPr>
              <w:t>=14.3万元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62089">
            <w:pPr>
              <w:jc w:val="center"/>
            </w:pPr>
            <w:r>
              <w:rPr>
                <w:rFonts w:ascii="宋体" w:hAnsi="宋体" w:eastAsia="宋体"/>
                <w:sz w:val="16"/>
              </w:rPr>
              <w:t>9.75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8F800">
            <w:pPr>
              <w:jc w:val="center"/>
            </w:pPr>
            <w:r>
              <w:rPr>
                <w:rFonts w:ascii="宋体" w:hAnsi="宋体" w:eastAsia="宋体"/>
                <w:sz w:val="16"/>
              </w:rPr>
              <w:t>偏差原因：节省开支；改进措施：项目实施完成。</w:t>
            </w:r>
          </w:p>
        </w:tc>
      </w:tr>
      <w:tr w14:paraId="30F9F1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824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BAB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450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70769">
            <w:pPr>
              <w:jc w:val="center"/>
            </w:pPr>
            <w:r>
              <w:rPr>
                <w:rFonts w:ascii="宋体" w:hAnsi="宋体" w:eastAsia="宋体"/>
                <w:sz w:val="16"/>
              </w:rPr>
              <w:t>免疫规划经费（万元）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C003D">
            <w:pPr>
              <w:jc w:val="center"/>
            </w:pPr>
            <w:r>
              <w:rPr>
                <w:rFonts w:ascii="宋体" w:hAnsi="宋体" w:eastAsia="宋体"/>
                <w:sz w:val="16"/>
              </w:rPr>
              <w:t>&lt;=70万元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E81B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F8C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D95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D68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B276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F31F9">
            <w:pPr>
              <w:jc w:val="center"/>
            </w:pPr>
            <w:r>
              <w:rPr>
                <w:rFonts w:ascii="宋体" w:hAnsi="宋体" w:eastAsia="宋体"/>
                <w:sz w:val="16"/>
              </w:rPr>
              <w:t>=65万元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AB45B">
            <w:pPr>
              <w:jc w:val="center"/>
            </w:pPr>
            <w:r>
              <w:rPr>
                <w:rFonts w:ascii="宋体" w:hAnsi="宋体" w:eastAsia="宋体"/>
                <w:sz w:val="16"/>
              </w:rPr>
              <w:t>8.25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8DF7D">
            <w:pPr>
              <w:jc w:val="center"/>
            </w:pPr>
            <w:r>
              <w:rPr>
                <w:rFonts w:ascii="宋体" w:hAnsi="宋体" w:eastAsia="宋体"/>
                <w:sz w:val="16"/>
              </w:rPr>
              <w:t>偏差原因：节省开支；改进措施：项目实施完成。</w:t>
            </w:r>
          </w:p>
        </w:tc>
      </w:tr>
      <w:tr w14:paraId="4FC5C1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37E8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B8E50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385C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B1951">
            <w:pPr>
              <w:jc w:val="center"/>
            </w:pPr>
            <w:r>
              <w:rPr>
                <w:rFonts w:ascii="宋体" w:hAnsi="宋体" w:eastAsia="宋体"/>
                <w:sz w:val="16"/>
              </w:rPr>
              <w:t>提高疫苗有效接种率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96EC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C1C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4E7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035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5360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2BCE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B93A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1A5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407E2">
            <w:pPr>
              <w:jc w:val="center"/>
            </w:pPr>
          </w:p>
        </w:tc>
      </w:tr>
      <w:tr w14:paraId="1643C5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74C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4C1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9D400">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EEB58">
            <w:pPr>
              <w:jc w:val="center"/>
            </w:pPr>
            <w:r>
              <w:rPr>
                <w:rFonts w:ascii="宋体" w:hAnsi="宋体" w:eastAsia="宋体"/>
                <w:sz w:val="16"/>
              </w:rPr>
              <w:t>进一步降低我州疫苗针对传染病病发率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4BB67">
            <w:pPr>
              <w:jc w:val="center"/>
            </w:pPr>
            <w:r>
              <w:rPr>
                <w:rFonts w:ascii="宋体" w:hAnsi="宋体" w:eastAsia="宋体"/>
                <w:sz w:val="16"/>
              </w:rPr>
              <w:t>有效控制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B94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D7B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953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7296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BD6C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402B8">
            <w:pPr>
              <w:jc w:val="center"/>
            </w:pPr>
            <w:r>
              <w:rPr>
                <w:rFonts w:ascii="宋体" w:hAnsi="宋体" w:eastAsia="宋体"/>
                <w:sz w:val="16"/>
              </w:rPr>
              <w:t>有效控制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A73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44F26">
            <w:pPr>
              <w:jc w:val="center"/>
            </w:pPr>
          </w:p>
        </w:tc>
      </w:tr>
      <w:tr w14:paraId="261395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47A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74FC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79FC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F021E">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4FAD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7FF7D">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E0F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B4A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3650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A61F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11DC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919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27892">
            <w:pPr>
              <w:jc w:val="center"/>
            </w:pPr>
          </w:p>
        </w:tc>
      </w:tr>
      <w:tr w14:paraId="4A0EB1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C62D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7C13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A496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AFFFD4">
            <w:pPr>
              <w:jc w:val="center"/>
            </w:pPr>
            <w:r>
              <w:rPr>
                <w:rFonts w:ascii="宋体" w:hAnsi="宋体" w:eastAsia="宋体"/>
                <w:sz w:val="16"/>
              </w:rPr>
              <w:t>96.49分</w:t>
            </w:r>
          </w:p>
        </w:tc>
      </w:tr>
    </w:tbl>
    <w:p w14:paraId="269FFE6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11EA51EF">
        <w:tblPrEx>
          <w:tblCellMar>
            <w:top w:w="0" w:type="dxa"/>
            <w:left w:w="108" w:type="dxa"/>
            <w:bottom w:w="0" w:type="dxa"/>
            <w:right w:w="108" w:type="dxa"/>
          </w:tblCellMar>
        </w:tblPrEx>
        <w:tc>
          <w:tcPr>
            <w:tcW w:w="8848" w:type="dxa"/>
            <w:gridSpan w:val="14"/>
            <w:vAlign w:val="center"/>
          </w:tcPr>
          <w:p w14:paraId="51A08838">
            <w:pPr>
              <w:jc w:val="center"/>
            </w:pPr>
            <w:r>
              <w:rPr>
                <w:rFonts w:ascii="宋体" w:hAnsi="宋体" w:eastAsia="宋体"/>
                <w:sz w:val="24"/>
              </w:rPr>
              <w:t>项目支出绩效自评表</w:t>
            </w:r>
          </w:p>
        </w:tc>
      </w:tr>
      <w:tr w14:paraId="53611C49">
        <w:tblPrEx>
          <w:tblCellMar>
            <w:top w:w="0" w:type="dxa"/>
            <w:left w:w="108" w:type="dxa"/>
            <w:bottom w:w="0" w:type="dxa"/>
            <w:right w:w="108" w:type="dxa"/>
          </w:tblCellMar>
        </w:tblPrEx>
        <w:tc>
          <w:tcPr>
            <w:tcW w:w="8848" w:type="dxa"/>
            <w:gridSpan w:val="14"/>
            <w:vAlign w:val="center"/>
          </w:tcPr>
          <w:p w14:paraId="4E1904CA">
            <w:pPr>
              <w:jc w:val="center"/>
            </w:pPr>
            <w:r>
              <w:rPr>
                <w:rFonts w:ascii="宋体" w:hAnsi="宋体" w:eastAsia="宋体"/>
                <w:sz w:val="24"/>
              </w:rPr>
              <w:t>(2024年度)</w:t>
            </w:r>
          </w:p>
        </w:tc>
      </w:tr>
      <w:tr w14:paraId="022666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6D5A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E190475">
            <w:pPr>
              <w:jc w:val="center"/>
            </w:pPr>
            <w:r>
              <w:rPr>
                <w:rFonts w:ascii="宋体" w:hAnsi="宋体" w:eastAsia="宋体"/>
                <w:sz w:val="16"/>
              </w:rPr>
              <w:t>2024年为民办实事及第一书记工作经费项目</w:t>
            </w:r>
          </w:p>
        </w:tc>
      </w:tr>
      <w:tr w14:paraId="2CD0B2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0319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DCA76E">
            <w:pPr>
              <w:jc w:val="center"/>
            </w:pPr>
            <w:r>
              <w:rPr>
                <w:rFonts w:ascii="宋体" w:hAnsi="宋体" w:eastAsia="宋体"/>
                <w:sz w:val="16"/>
              </w:rPr>
              <w:t>克孜勒苏柯尔克孜自治州疾病预防控制中心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3DC0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5E7B6E">
            <w:pPr>
              <w:jc w:val="center"/>
            </w:pPr>
            <w:r>
              <w:rPr>
                <w:rFonts w:ascii="宋体" w:hAnsi="宋体" w:eastAsia="宋体"/>
                <w:sz w:val="16"/>
              </w:rPr>
              <w:t>克孜勒苏柯尔克孜自治州疾病预防控制中心</w:t>
            </w:r>
          </w:p>
        </w:tc>
      </w:tr>
      <w:tr w14:paraId="6755DA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85FC5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E2E1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4E13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9C3F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F68A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399F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78A5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771C2">
            <w:pPr>
              <w:jc w:val="center"/>
            </w:pPr>
            <w:r>
              <w:rPr>
                <w:rFonts w:ascii="宋体" w:hAnsi="宋体" w:eastAsia="宋体"/>
                <w:sz w:val="16"/>
              </w:rPr>
              <w:t>得分</w:t>
            </w:r>
          </w:p>
        </w:tc>
      </w:tr>
      <w:tr w14:paraId="4EB848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9BB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552A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0636B">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3608A">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F1AC9">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5C2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7E35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D4035">
            <w:pPr>
              <w:jc w:val="center"/>
            </w:pPr>
            <w:r>
              <w:rPr>
                <w:rFonts w:ascii="宋体" w:hAnsi="宋体" w:eastAsia="宋体"/>
                <w:sz w:val="16"/>
              </w:rPr>
              <w:t>10.00分</w:t>
            </w:r>
          </w:p>
        </w:tc>
      </w:tr>
      <w:tr w14:paraId="7BDC53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F1BE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9F43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92196">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BDD38">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FCDD3">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867E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341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F5C7A">
            <w:pPr>
              <w:jc w:val="center"/>
            </w:pPr>
            <w:r>
              <w:rPr>
                <w:rFonts w:ascii="宋体" w:hAnsi="宋体" w:eastAsia="宋体"/>
                <w:sz w:val="16"/>
              </w:rPr>
              <w:t>—</w:t>
            </w:r>
          </w:p>
        </w:tc>
      </w:tr>
      <w:tr w14:paraId="3A6B3A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E6C8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4E77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410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D2D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C85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7D23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24E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74A24">
            <w:pPr>
              <w:jc w:val="center"/>
            </w:pPr>
            <w:r>
              <w:rPr>
                <w:rFonts w:ascii="宋体" w:hAnsi="宋体" w:eastAsia="宋体"/>
                <w:sz w:val="16"/>
              </w:rPr>
              <w:t>—</w:t>
            </w:r>
          </w:p>
        </w:tc>
      </w:tr>
      <w:tr w14:paraId="4D4BA8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5E31C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89C5A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CC772F">
            <w:pPr>
              <w:jc w:val="center"/>
            </w:pPr>
            <w:r>
              <w:rPr>
                <w:rFonts w:ascii="宋体" w:hAnsi="宋体" w:eastAsia="宋体"/>
                <w:sz w:val="16"/>
              </w:rPr>
              <w:t>实际完成情况</w:t>
            </w:r>
          </w:p>
        </w:tc>
      </w:tr>
      <w:tr w14:paraId="2F08BD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3768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5F5938">
            <w:pPr>
              <w:jc w:val="both"/>
            </w:pPr>
            <w:r>
              <w:rPr>
                <w:rFonts w:ascii="宋体" w:hAnsi="宋体" w:eastAsia="宋体"/>
                <w:sz w:val="16"/>
              </w:rPr>
              <w:t>该项目总投资19万元，其中：财政资金19万元，其他资金0万元,主要用于聚焦社会稳定总目标，狠抓基础性群众工作，营造安定和谐稳定的社会局面，着力解决农民反映的</w:t>
            </w:r>
            <w:r>
              <w:rPr>
                <w:rFonts w:hint="eastAsia" w:ascii="宋体" w:hAnsi="宋体"/>
                <w:sz w:val="16"/>
                <w:lang w:eastAsia="zh-CN"/>
              </w:rPr>
              <w:t>热点</w:t>
            </w:r>
            <w:r>
              <w:rPr>
                <w:rFonts w:ascii="宋体" w:hAnsi="宋体" w:eastAsia="宋体"/>
                <w:sz w:val="16"/>
              </w:rPr>
              <w:t>、难点问题，开展各项文体活动，职业技能培训、节日慰问等，落实党的惠民政策，了解群众</w:t>
            </w:r>
            <w:r>
              <w:rPr>
                <w:rFonts w:hint="eastAsia" w:ascii="宋体" w:hAnsi="宋体"/>
                <w:sz w:val="16"/>
                <w:lang w:eastAsia="zh-CN"/>
              </w:rPr>
              <w:t>困</w:t>
            </w:r>
            <w:r>
              <w:rPr>
                <w:rFonts w:ascii="宋体" w:hAnsi="宋体" w:eastAsia="宋体"/>
                <w:sz w:val="16"/>
              </w:rPr>
              <w:t>难，为农牧民办好事实事，解决农牧民生产生活困难。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76059C">
            <w:pPr>
              <w:jc w:val="both"/>
            </w:pPr>
            <w:r>
              <w:rPr>
                <w:rFonts w:ascii="宋体" w:hAnsi="宋体" w:eastAsia="宋体"/>
                <w:sz w:val="16"/>
              </w:rPr>
              <w:t>截至2024年12月31日，举办群众宣传教育活动10场次，为群众办实事10件，通过该项目实施，落实党的惠民政策，了解群众</w:t>
            </w:r>
            <w:r>
              <w:rPr>
                <w:rFonts w:hint="eastAsia" w:ascii="宋体" w:hAnsi="宋体"/>
                <w:sz w:val="16"/>
                <w:lang w:eastAsia="zh-CN"/>
              </w:rPr>
              <w:t>困</w:t>
            </w:r>
            <w:r>
              <w:rPr>
                <w:rFonts w:ascii="宋体" w:hAnsi="宋体" w:eastAsia="宋体"/>
                <w:sz w:val="16"/>
              </w:rPr>
              <w:t>难，为农牧民办好事实事，解决农牧民生产生活困难。</w:t>
            </w:r>
            <w:r>
              <w:rPr>
                <w:rFonts w:ascii="宋体" w:hAnsi="宋体" w:eastAsia="宋体"/>
                <w:sz w:val="16"/>
              </w:rPr>
              <w:tab/>
            </w:r>
            <w:r>
              <w:rPr>
                <w:rFonts w:ascii="宋体" w:hAnsi="宋体" w:eastAsia="宋体"/>
                <w:sz w:val="16"/>
              </w:rPr>
              <w:tab/>
            </w:r>
          </w:p>
        </w:tc>
      </w:tr>
      <w:tr w14:paraId="7F79E0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533BD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8A28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E9FD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67CE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DA8B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135C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0C61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C72F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7EE8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F4F4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EC1D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7E1B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3B1C4">
            <w:pPr>
              <w:jc w:val="center"/>
            </w:pPr>
            <w:r>
              <w:rPr>
                <w:rFonts w:ascii="宋体" w:hAnsi="宋体" w:eastAsia="宋体"/>
                <w:sz w:val="16"/>
              </w:rPr>
              <w:t>偏差原因分析及改进措施</w:t>
            </w:r>
          </w:p>
        </w:tc>
      </w:tr>
      <w:tr w14:paraId="43694F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3094E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C107E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D48C5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4C5E3">
            <w:pPr>
              <w:jc w:val="center"/>
            </w:pPr>
            <w:r>
              <w:rPr>
                <w:rFonts w:ascii="宋体" w:hAnsi="宋体" w:eastAsia="宋体"/>
                <w:sz w:val="16"/>
              </w:rPr>
              <w:t>举办群众宣传教育活动（场次）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5C5DF">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4D1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902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C016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52C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F43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7B61E">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47F9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4B4CB">
            <w:pPr>
              <w:jc w:val="center"/>
            </w:pPr>
          </w:p>
        </w:tc>
      </w:tr>
      <w:tr w14:paraId="3BA0BC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F50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791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479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AC398">
            <w:pPr>
              <w:jc w:val="center"/>
            </w:pPr>
            <w:r>
              <w:rPr>
                <w:rFonts w:ascii="宋体" w:hAnsi="宋体" w:eastAsia="宋体"/>
                <w:sz w:val="16"/>
              </w:rPr>
              <w:t>为群众办实事（件数）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1E7F8">
            <w:pPr>
              <w:jc w:val="center"/>
            </w:pPr>
            <w:r>
              <w:rPr>
                <w:rFonts w:ascii="宋体" w:hAnsi="宋体" w:eastAsia="宋体"/>
                <w:sz w:val="16"/>
              </w:rPr>
              <w:t>=10件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2B0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86C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8FCD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7C7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7AA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46DFF">
            <w:pPr>
              <w:jc w:val="center"/>
            </w:pPr>
            <w:r>
              <w:rPr>
                <w:rFonts w:ascii="宋体" w:hAnsi="宋体" w:eastAsia="宋体"/>
                <w:sz w:val="16"/>
              </w:rPr>
              <w:t>=10件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784E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C5DD2">
            <w:pPr>
              <w:jc w:val="center"/>
            </w:pPr>
          </w:p>
        </w:tc>
      </w:tr>
      <w:tr w14:paraId="672CAE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6E5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8D32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A70D2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488D9">
            <w:pPr>
              <w:jc w:val="center"/>
            </w:pPr>
            <w:r>
              <w:rPr>
                <w:rFonts w:ascii="宋体" w:hAnsi="宋体" w:eastAsia="宋体"/>
                <w:sz w:val="16"/>
              </w:rPr>
              <w:t>开展宣传及群众文体活动覆盖率（%）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F22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E5E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4A6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6CEE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A39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6B5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65F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BB43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064CF">
            <w:pPr>
              <w:jc w:val="center"/>
            </w:pPr>
          </w:p>
        </w:tc>
      </w:tr>
      <w:tr w14:paraId="56E21B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1D1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7FB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7AC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66482">
            <w:pPr>
              <w:jc w:val="center"/>
            </w:pPr>
            <w:r>
              <w:rPr>
                <w:rFonts w:ascii="宋体" w:hAnsi="宋体" w:eastAsia="宋体"/>
                <w:sz w:val="16"/>
              </w:rPr>
              <w:t>开展文体活动购买办公品合格率（%）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065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FB0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9ED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4EF5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391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F6B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B44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3D9B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523A3">
            <w:pPr>
              <w:jc w:val="center"/>
            </w:pPr>
          </w:p>
        </w:tc>
      </w:tr>
      <w:tr w14:paraId="01E9CA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DF37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45B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27EC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957DC">
            <w:pPr>
              <w:jc w:val="center"/>
            </w:pPr>
            <w:r>
              <w:rPr>
                <w:rFonts w:ascii="宋体" w:hAnsi="宋体" w:eastAsia="宋体"/>
                <w:sz w:val="16"/>
              </w:rPr>
              <w:t>开展文体活动完成率（%）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DD9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BAB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DD9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6FBF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7B2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E4C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6CA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32FA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2DA91">
            <w:pPr>
              <w:jc w:val="center"/>
            </w:pPr>
          </w:p>
        </w:tc>
      </w:tr>
      <w:tr w14:paraId="690D68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BEC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B0351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7095A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8AA53">
            <w:pPr>
              <w:jc w:val="center"/>
            </w:pPr>
            <w:r>
              <w:rPr>
                <w:rFonts w:ascii="宋体" w:hAnsi="宋体" w:eastAsia="宋体"/>
                <w:sz w:val="16"/>
              </w:rPr>
              <w:t>宣传教育活动经费（万元）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8C820">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D077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FA1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0CE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0DA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A938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5D7DA">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FFF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F93BF">
            <w:pPr>
              <w:jc w:val="center"/>
            </w:pPr>
          </w:p>
        </w:tc>
      </w:tr>
      <w:tr w14:paraId="6C03AF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694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7D8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076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F35CE">
            <w:pPr>
              <w:jc w:val="center"/>
            </w:pPr>
            <w:r>
              <w:rPr>
                <w:rFonts w:ascii="宋体" w:hAnsi="宋体" w:eastAsia="宋体"/>
                <w:sz w:val="16"/>
              </w:rPr>
              <w:t>购买办公用品（万元）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44AB0">
            <w:pPr>
              <w:jc w:val="center"/>
            </w:pPr>
            <w:r>
              <w:rPr>
                <w:rFonts w:ascii="宋体" w:hAnsi="宋体" w:eastAsia="宋体"/>
                <w:sz w:val="16"/>
              </w:rPr>
              <w:t>&lt;=9万元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B789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3EB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A4A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218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D85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EDE87">
            <w:pPr>
              <w:jc w:val="center"/>
            </w:pPr>
            <w:r>
              <w:rPr>
                <w:rFonts w:ascii="宋体" w:hAnsi="宋体" w:eastAsia="宋体"/>
                <w:sz w:val="16"/>
              </w:rPr>
              <w: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991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BF480">
            <w:pPr>
              <w:jc w:val="center"/>
            </w:pPr>
          </w:p>
        </w:tc>
      </w:tr>
      <w:tr w14:paraId="5CB3E6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0C10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E4C6A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2CA5B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DDBFB">
            <w:pPr>
              <w:jc w:val="center"/>
            </w:pPr>
            <w:r>
              <w:rPr>
                <w:rFonts w:ascii="宋体" w:hAnsi="宋体" w:eastAsia="宋体"/>
                <w:sz w:val="16"/>
              </w:rPr>
              <w:t>保障基层工作情况需要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EC3EA">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245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F7E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965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408A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66D1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17C03">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9DD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34F9E">
            <w:pPr>
              <w:jc w:val="center"/>
            </w:pPr>
          </w:p>
        </w:tc>
      </w:tr>
      <w:tr w14:paraId="511679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314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D35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9B3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66E83">
            <w:pPr>
              <w:jc w:val="center"/>
            </w:pPr>
            <w:r>
              <w:rPr>
                <w:rFonts w:ascii="宋体" w:hAnsi="宋体" w:eastAsia="宋体"/>
                <w:sz w:val="16"/>
              </w:rPr>
              <w:t>提高指导基层防控能力持续提高疾控中心防控服务能力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317A6">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0AD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591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C1F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68F7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7171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F13CC">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145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D5222">
            <w:pPr>
              <w:jc w:val="center"/>
            </w:pPr>
          </w:p>
        </w:tc>
      </w:tr>
      <w:tr w14:paraId="09A356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A16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8D72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F4C8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26BA4">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F9B9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E92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6A1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02E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C7BF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5071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9F9B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FC6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2D977">
            <w:pPr>
              <w:jc w:val="center"/>
            </w:pPr>
          </w:p>
        </w:tc>
      </w:tr>
      <w:tr w14:paraId="7BBCAF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CCBC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C757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353F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99AA7F">
            <w:pPr>
              <w:jc w:val="center"/>
            </w:pPr>
            <w:r>
              <w:rPr>
                <w:rFonts w:ascii="宋体" w:hAnsi="宋体" w:eastAsia="宋体"/>
                <w:sz w:val="16"/>
              </w:rPr>
              <w:t>100分</w:t>
            </w:r>
          </w:p>
        </w:tc>
      </w:tr>
    </w:tbl>
    <w:p w14:paraId="0366746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5D2F331">
        <w:tblPrEx>
          <w:tblCellMar>
            <w:top w:w="0" w:type="dxa"/>
            <w:left w:w="108" w:type="dxa"/>
            <w:bottom w:w="0" w:type="dxa"/>
            <w:right w:w="108" w:type="dxa"/>
          </w:tblCellMar>
        </w:tblPrEx>
        <w:tc>
          <w:tcPr>
            <w:tcW w:w="8848" w:type="dxa"/>
            <w:gridSpan w:val="14"/>
            <w:vAlign w:val="center"/>
          </w:tcPr>
          <w:p w14:paraId="0B3904AE">
            <w:pPr>
              <w:jc w:val="center"/>
            </w:pPr>
            <w:r>
              <w:rPr>
                <w:rFonts w:ascii="宋体" w:hAnsi="宋体" w:eastAsia="宋体"/>
                <w:sz w:val="24"/>
              </w:rPr>
              <w:t>项目支出绩效自评表</w:t>
            </w:r>
          </w:p>
        </w:tc>
      </w:tr>
      <w:tr w14:paraId="3A4E9785">
        <w:tblPrEx>
          <w:tblCellMar>
            <w:top w:w="0" w:type="dxa"/>
            <w:left w:w="108" w:type="dxa"/>
            <w:bottom w:w="0" w:type="dxa"/>
            <w:right w:w="108" w:type="dxa"/>
          </w:tblCellMar>
        </w:tblPrEx>
        <w:tc>
          <w:tcPr>
            <w:tcW w:w="8848" w:type="dxa"/>
            <w:gridSpan w:val="14"/>
            <w:vAlign w:val="center"/>
          </w:tcPr>
          <w:p w14:paraId="50CCAD56">
            <w:pPr>
              <w:jc w:val="center"/>
            </w:pPr>
            <w:r>
              <w:rPr>
                <w:rFonts w:ascii="宋体" w:hAnsi="宋体" w:eastAsia="宋体"/>
                <w:sz w:val="24"/>
              </w:rPr>
              <w:t>(2024年度)</w:t>
            </w:r>
          </w:p>
        </w:tc>
      </w:tr>
      <w:tr w14:paraId="4008D7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945E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1D26A54">
            <w:pPr>
              <w:jc w:val="center"/>
            </w:pPr>
            <w:r>
              <w:rPr>
                <w:rFonts w:ascii="宋体" w:hAnsi="宋体" w:eastAsia="宋体"/>
                <w:sz w:val="16"/>
              </w:rPr>
              <w:t>2024年医疗服务与保障能力提升医疗卫生机构能力建设补助资金</w:t>
            </w:r>
          </w:p>
        </w:tc>
      </w:tr>
      <w:tr w14:paraId="4DA1A6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3C92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BDC4E8">
            <w:pPr>
              <w:jc w:val="center"/>
            </w:pPr>
            <w:r>
              <w:rPr>
                <w:rFonts w:ascii="宋体" w:hAnsi="宋体" w:eastAsia="宋体"/>
                <w:sz w:val="16"/>
              </w:rPr>
              <w:t>克孜勒苏柯尔克孜自治州疾病预防控制中心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DDBD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EF4ABA">
            <w:pPr>
              <w:jc w:val="center"/>
            </w:pPr>
            <w:r>
              <w:rPr>
                <w:rFonts w:ascii="宋体" w:hAnsi="宋体" w:eastAsia="宋体"/>
                <w:sz w:val="16"/>
              </w:rPr>
              <w:t>克孜勒苏柯尔克孜自治州疾病预防控制中心</w:t>
            </w:r>
          </w:p>
        </w:tc>
      </w:tr>
      <w:tr w14:paraId="3AF335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5CE22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55FD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16A7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A43F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1CD8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D7FC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EF51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D6E2D">
            <w:pPr>
              <w:jc w:val="center"/>
            </w:pPr>
            <w:r>
              <w:rPr>
                <w:rFonts w:ascii="宋体" w:hAnsi="宋体" w:eastAsia="宋体"/>
                <w:sz w:val="16"/>
              </w:rPr>
              <w:t>得分</w:t>
            </w:r>
          </w:p>
        </w:tc>
      </w:tr>
      <w:tr w14:paraId="62FC6D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700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B798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A984F">
            <w:pPr>
              <w:jc w:val="center"/>
            </w:pPr>
            <w:r>
              <w:rPr>
                <w:rFonts w:ascii="宋体" w:hAnsi="宋体" w:eastAsia="宋体"/>
                <w:sz w:val="16"/>
              </w:rPr>
              <w:t>7.20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666FC">
            <w:pPr>
              <w:jc w:val="center"/>
            </w:pPr>
            <w:r>
              <w:rPr>
                <w:rFonts w:ascii="宋体" w:hAnsi="宋体" w:eastAsia="宋体"/>
                <w:sz w:val="16"/>
              </w:rPr>
              <w:t>7.20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438DF">
            <w:pPr>
              <w:jc w:val="center"/>
            </w:pPr>
            <w:r>
              <w:rPr>
                <w:rFonts w:ascii="宋体" w:hAnsi="宋体" w:eastAsia="宋体"/>
                <w:sz w:val="16"/>
              </w:rPr>
              <w:t>7.20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2F4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E377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A09DC">
            <w:pPr>
              <w:jc w:val="center"/>
            </w:pPr>
            <w:r>
              <w:rPr>
                <w:rFonts w:ascii="宋体" w:hAnsi="宋体" w:eastAsia="宋体"/>
                <w:sz w:val="16"/>
              </w:rPr>
              <w:t>10.00分</w:t>
            </w:r>
          </w:p>
        </w:tc>
      </w:tr>
      <w:tr w14:paraId="74A10B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033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CC1A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4BC73">
            <w:pPr>
              <w:jc w:val="center"/>
            </w:pPr>
            <w:r>
              <w:rPr>
                <w:rFonts w:ascii="宋体" w:hAnsi="宋体" w:eastAsia="宋体"/>
                <w:sz w:val="16"/>
              </w:rPr>
              <w:t>7.20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87E0C">
            <w:pPr>
              <w:jc w:val="center"/>
            </w:pPr>
            <w:r>
              <w:rPr>
                <w:rFonts w:ascii="宋体" w:hAnsi="宋体" w:eastAsia="宋体"/>
                <w:sz w:val="16"/>
              </w:rPr>
              <w:t>7.20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C139F">
            <w:pPr>
              <w:jc w:val="center"/>
            </w:pPr>
            <w:r>
              <w:rPr>
                <w:rFonts w:ascii="宋体" w:hAnsi="宋体" w:eastAsia="宋体"/>
                <w:sz w:val="16"/>
              </w:rPr>
              <w:t>7.20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9C47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758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F336B">
            <w:pPr>
              <w:jc w:val="center"/>
            </w:pPr>
            <w:r>
              <w:rPr>
                <w:rFonts w:ascii="宋体" w:hAnsi="宋体" w:eastAsia="宋体"/>
                <w:sz w:val="16"/>
              </w:rPr>
              <w:t>—</w:t>
            </w:r>
          </w:p>
        </w:tc>
      </w:tr>
      <w:tr w14:paraId="1F1F57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62F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DBCC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407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C1A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7D0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6E11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E51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DC0C2">
            <w:pPr>
              <w:jc w:val="center"/>
            </w:pPr>
            <w:r>
              <w:rPr>
                <w:rFonts w:ascii="宋体" w:hAnsi="宋体" w:eastAsia="宋体"/>
                <w:sz w:val="16"/>
              </w:rPr>
              <w:t>—</w:t>
            </w:r>
          </w:p>
        </w:tc>
      </w:tr>
      <w:tr w14:paraId="02177CB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59395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6581B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E78952">
            <w:pPr>
              <w:jc w:val="center"/>
            </w:pPr>
            <w:r>
              <w:rPr>
                <w:rFonts w:ascii="宋体" w:hAnsi="宋体" w:eastAsia="宋体"/>
                <w:sz w:val="16"/>
              </w:rPr>
              <w:t>实际完成情况</w:t>
            </w:r>
          </w:p>
        </w:tc>
      </w:tr>
      <w:tr w14:paraId="373983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AA3D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238EF5">
            <w:pPr>
              <w:jc w:val="both"/>
            </w:pPr>
            <w:r>
              <w:rPr>
                <w:rFonts w:ascii="宋体" w:hAnsi="宋体" w:eastAsia="宋体"/>
                <w:sz w:val="16"/>
              </w:rPr>
              <w:t>该项目总投资7.2万元，该项目资金属直达资金，《关于提前下达2024年中央财政医疗服务与保障能力提升（医疗卫生机构能力建设）补助资金预算的通知》克财社〔2023〕79号文件中央下达7.2万元；主要用于进一步加强医疗卫生机构能力建设和人才培养，采购所需设备，满足检测需要。</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D1458A">
            <w:pPr>
              <w:jc w:val="both"/>
            </w:pPr>
            <w:r>
              <w:rPr>
                <w:rFonts w:ascii="宋体" w:hAnsi="宋体" w:eastAsia="宋体"/>
                <w:sz w:val="16"/>
              </w:rPr>
              <w:t>该项目2024年12月31日截止、开展突发公共卫生应急演练次数1次，仪器设备采购数量1台，开展业务培训及现场技术指导3次，通过实施该项目评估有利于进一步提升我中心能力水平。</w:t>
            </w:r>
          </w:p>
        </w:tc>
      </w:tr>
      <w:tr w14:paraId="0EFD41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466C8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8492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8892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82FD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B7DC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B2BD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4BF9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676A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4D04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9A6A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B46B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0D1B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1DFA5">
            <w:pPr>
              <w:jc w:val="center"/>
            </w:pPr>
            <w:r>
              <w:rPr>
                <w:rFonts w:ascii="宋体" w:hAnsi="宋体" w:eastAsia="宋体"/>
                <w:sz w:val="16"/>
              </w:rPr>
              <w:t>偏差原因分析及改进措施</w:t>
            </w:r>
          </w:p>
        </w:tc>
      </w:tr>
      <w:tr w14:paraId="29DD16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006CF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41AB9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AB498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5879D">
            <w:pPr>
              <w:jc w:val="center"/>
            </w:pPr>
            <w:r>
              <w:rPr>
                <w:rFonts w:ascii="宋体" w:hAnsi="宋体" w:eastAsia="宋体"/>
                <w:sz w:val="16"/>
              </w:rPr>
              <w:t>开展突发公共卫生应急演练次数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49E3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C4C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F4E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CF1D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4C5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CFD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96ED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3F0C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994D1">
            <w:pPr>
              <w:jc w:val="center"/>
            </w:pPr>
          </w:p>
        </w:tc>
      </w:tr>
      <w:tr w14:paraId="45DB57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ACF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AECA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85E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14523">
            <w:pPr>
              <w:jc w:val="center"/>
            </w:pPr>
            <w:r>
              <w:rPr>
                <w:rFonts w:ascii="宋体" w:hAnsi="宋体" w:eastAsia="宋体"/>
                <w:sz w:val="16"/>
              </w:rPr>
              <w:t>仪器设备采购数量（台）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882A9">
            <w:pPr>
              <w:jc w:val="center"/>
            </w:pPr>
            <w:r>
              <w:rPr>
                <w:rFonts w:ascii="宋体" w:hAnsi="宋体" w:eastAsia="宋体"/>
                <w:sz w:val="16"/>
              </w:rPr>
              <w:t>&gt;=1台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AF3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24F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5B9F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CA0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631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ED9E5">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1AE9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3C1ED">
            <w:pPr>
              <w:jc w:val="center"/>
            </w:pPr>
          </w:p>
        </w:tc>
      </w:tr>
      <w:tr w14:paraId="115067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883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A27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3ED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68D89">
            <w:pPr>
              <w:jc w:val="center"/>
            </w:pPr>
            <w:r>
              <w:rPr>
                <w:rFonts w:ascii="宋体" w:hAnsi="宋体" w:eastAsia="宋体"/>
                <w:sz w:val="16"/>
              </w:rPr>
              <w:t>开展业务培训及现场技术指导（场次）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058EE">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53B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C83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DE7A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98B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D1D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8D620">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F42D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156BE">
            <w:pPr>
              <w:jc w:val="center"/>
            </w:pPr>
          </w:p>
        </w:tc>
      </w:tr>
      <w:tr w14:paraId="384B98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67D5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51DE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1A1D5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48B8D">
            <w:pPr>
              <w:jc w:val="center"/>
            </w:pPr>
            <w:r>
              <w:rPr>
                <w:rFonts w:ascii="宋体" w:hAnsi="宋体" w:eastAsia="宋体"/>
                <w:sz w:val="16"/>
              </w:rPr>
              <w:t>仪器设备验收合格达标（%）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111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1CF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266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89A2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901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599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CA2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8353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76BBE">
            <w:pPr>
              <w:jc w:val="center"/>
            </w:pPr>
          </w:p>
        </w:tc>
      </w:tr>
      <w:tr w14:paraId="2208C4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3B8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2D3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335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12AAF">
            <w:pPr>
              <w:jc w:val="center"/>
            </w:pPr>
            <w:r>
              <w:rPr>
                <w:rFonts w:ascii="宋体" w:hAnsi="宋体" w:eastAsia="宋体"/>
                <w:sz w:val="16"/>
              </w:rPr>
              <w:t>组织对项目执行进度、完成质量等情况的评估（%）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EA8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B67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962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F33D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E41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D98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C26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847B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91574">
            <w:pPr>
              <w:jc w:val="center"/>
            </w:pPr>
          </w:p>
        </w:tc>
      </w:tr>
      <w:tr w14:paraId="27A9C6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6F7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66D9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A96ED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CFFA6">
            <w:pPr>
              <w:jc w:val="center"/>
            </w:pPr>
            <w:r>
              <w:rPr>
                <w:rFonts w:ascii="宋体" w:hAnsi="宋体" w:eastAsia="宋体"/>
                <w:sz w:val="16"/>
              </w:rPr>
              <w:t>传染病和突发公共卫生事件报告及时率（%）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1D9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8D3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595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2F63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ED8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9F7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8D6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D205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EC111">
            <w:pPr>
              <w:jc w:val="center"/>
            </w:pPr>
          </w:p>
        </w:tc>
      </w:tr>
      <w:tr w14:paraId="0EAD17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054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F1A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FED0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FD8A4">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52D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60D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19F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A57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053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F3C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C8E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2664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CB888">
            <w:pPr>
              <w:jc w:val="center"/>
            </w:pPr>
          </w:p>
        </w:tc>
      </w:tr>
      <w:tr w14:paraId="4FC02A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4C93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FD9F0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B4272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8F151">
            <w:pPr>
              <w:jc w:val="center"/>
            </w:pPr>
            <w:r>
              <w:rPr>
                <w:rFonts w:ascii="宋体" w:hAnsi="宋体" w:eastAsia="宋体"/>
                <w:sz w:val="16"/>
              </w:rPr>
              <w:t>采样及仪器设备采购经费（万元）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CE18B">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BF4F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C82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127A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9D4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ED59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E0A3A">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8A2F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101EF">
            <w:pPr>
              <w:jc w:val="center"/>
            </w:pPr>
          </w:p>
        </w:tc>
      </w:tr>
      <w:tr w14:paraId="6B4FF4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C78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914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F5D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68DCE">
            <w:pPr>
              <w:jc w:val="center"/>
            </w:pPr>
            <w:r>
              <w:rPr>
                <w:rFonts w:ascii="宋体" w:hAnsi="宋体" w:eastAsia="宋体"/>
                <w:sz w:val="16"/>
              </w:rPr>
              <w:t>实验试剂和耗材（万元）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5E8BD">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AFDF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F4C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033B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D03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598D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2ACA0">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F86B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57D1B">
            <w:pPr>
              <w:jc w:val="center"/>
            </w:pPr>
          </w:p>
        </w:tc>
      </w:tr>
      <w:tr w14:paraId="4E805C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651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895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3F98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AE277">
            <w:pPr>
              <w:jc w:val="center"/>
            </w:pPr>
            <w:r>
              <w:rPr>
                <w:rFonts w:ascii="宋体" w:hAnsi="宋体" w:eastAsia="宋体"/>
                <w:sz w:val="16"/>
              </w:rPr>
              <w:t>相关人员培训、技术指导经费（万元）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403B3">
            <w:pPr>
              <w:jc w:val="center"/>
            </w:pPr>
            <w:r>
              <w:rPr>
                <w:rFonts w:ascii="宋体" w:hAnsi="宋体" w:eastAsia="宋体"/>
                <w:sz w:val="16"/>
              </w:rPr>
              <w:t>&lt;=1.20万元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8151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DA7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F871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16B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9875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645F7">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6B97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68310">
            <w:pPr>
              <w:jc w:val="center"/>
            </w:pPr>
          </w:p>
        </w:tc>
      </w:tr>
      <w:tr w14:paraId="05C0B2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23CE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771A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4DFA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54AD9">
            <w:pPr>
              <w:jc w:val="center"/>
            </w:pPr>
            <w:r>
              <w:rPr>
                <w:rFonts w:ascii="宋体" w:hAnsi="宋体" w:eastAsia="宋体"/>
                <w:sz w:val="16"/>
              </w:rPr>
              <w:t>有利于进一步提升我中心能力水平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1FEE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88B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B45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E974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9BE2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D4F6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6B81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ACA2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A2F5C">
            <w:pPr>
              <w:jc w:val="center"/>
            </w:pPr>
          </w:p>
        </w:tc>
      </w:tr>
      <w:tr w14:paraId="3A3524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2EE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9B74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75A6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4E91A">
            <w:pPr>
              <w:jc w:val="center"/>
            </w:pPr>
            <w:r>
              <w:rPr>
                <w:rFonts w:ascii="宋体" w:hAnsi="宋体" w:eastAsia="宋体"/>
                <w:sz w:val="16"/>
              </w:rPr>
              <w:t>公共卫生服务对象满意度（%）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39A1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482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6EA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7ED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3008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A3E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6ABA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5E4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FC1BF">
            <w:pPr>
              <w:jc w:val="center"/>
            </w:pPr>
          </w:p>
        </w:tc>
      </w:tr>
      <w:tr w14:paraId="4F61BB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21A3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2B4C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7AB7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F13495">
            <w:pPr>
              <w:jc w:val="center"/>
            </w:pPr>
            <w:r>
              <w:rPr>
                <w:rFonts w:ascii="宋体" w:hAnsi="宋体" w:eastAsia="宋体"/>
                <w:sz w:val="16"/>
              </w:rPr>
              <w:t>100分</w:t>
            </w:r>
          </w:p>
        </w:tc>
      </w:tr>
    </w:tbl>
    <w:p w14:paraId="1F4BA49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AFC9884">
        <w:tblPrEx>
          <w:tblCellMar>
            <w:top w:w="0" w:type="dxa"/>
            <w:left w:w="108" w:type="dxa"/>
            <w:bottom w:w="0" w:type="dxa"/>
            <w:right w:w="108" w:type="dxa"/>
          </w:tblCellMar>
        </w:tblPrEx>
        <w:tc>
          <w:tcPr>
            <w:tcW w:w="8848" w:type="dxa"/>
            <w:gridSpan w:val="14"/>
            <w:vAlign w:val="center"/>
          </w:tcPr>
          <w:p w14:paraId="435D163C">
            <w:pPr>
              <w:jc w:val="center"/>
            </w:pPr>
            <w:r>
              <w:rPr>
                <w:rFonts w:ascii="宋体" w:hAnsi="宋体" w:eastAsia="宋体"/>
                <w:sz w:val="24"/>
              </w:rPr>
              <w:t>项目支出绩效自评表</w:t>
            </w:r>
          </w:p>
        </w:tc>
      </w:tr>
      <w:tr w14:paraId="4CD4FC59">
        <w:tblPrEx>
          <w:tblCellMar>
            <w:top w:w="0" w:type="dxa"/>
            <w:left w:w="108" w:type="dxa"/>
            <w:bottom w:w="0" w:type="dxa"/>
            <w:right w:w="108" w:type="dxa"/>
          </w:tblCellMar>
        </w:tblPrEx>
        <w:tc>
          <w:tcPr>
            <w:tcW w:w="8848" w:type="dxa"/>
            <w:gridSpan w:val="14"/>
            <w:vAlign w:val="center"/>
          </w:tcPr>
          <w:p w14:paraId="78F71A56">
            <w:pPr>
              <w:jc w:val="center"/>
            </w:pPr>
            <w:r>
              <w:rPr>
                <w:rFonts w:ascii="宋体" w:hAnsi="宋体" w:eastAsia="宋体"/>
                <w:sz w:val="24"/>
              </w:rPr>
              <w:t>(2024年度)</w:t>
            </w:r>
          </w:p>
        </w:tc>
      </w:tr>
      <w:tr w14:paraId="0F960C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2325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D5E569E">
            <w:pPr>
              <w:jc w:val="center"/>
            </w:pPr>
            <w:r>
              <w:rPr>
                <w:rFonts w:ascii="宋体" w:hAnsi="宋体" w:eastAsia="宋体"/>
                <w:sz w:val="16"/>
              </w:rPr>
              <w:t>2024年医疗服务与保障能力提升（医疗卫生机构能力建设、卫生健康人才培养）补助资金。</w:t>
            </w:r>
          </w:p>
        </w:tc>
      </w:tr>
      <w:tr w14:paraId="5214A5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0328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280DAB">
            <w:pPr>
              <w:jc w:val="center"/>
            </w:pPr>
            <w:r>
              <w:rPr>
                <w:rFonts w:ascii="宋体" w:hAnsi="宋体" w:eastAsia="宋体"/>
                <w:sz w:val="16"/>
              </w:rPr>
              <w:t>克孜勒苏柯尔克孜自治州疾病预防控制中心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CFE3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F114A1">
            <w:pPr>
              <w:jc w:val="center"/>
            </w:pPr>
            <w:r>
              <w:rPr>
                <w:rFonts w:ascii="宋体" w:hAnsi="宋体" w:eastAsia="宋体"/>
                <w:sz w:val="16"/>
              </w:rPr>
              <w:t>克孜勒苏柯尔克孜自治州疾病预防控制中心</w:t>
            </w:r>
          </w:p>
        </w:tc>
      </w:tr>
      <w:tr w14:paraId="4FE1BE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B6BA7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E38B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0DF4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6779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F651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FC89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3F7C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E860F">
            <w:pPr>
              <w:jc w:val="center"/>
            </w:pPr>
            <w:r>
              <w:rPr>
                <w:rFonts w:ascii="宋体" w:hAnsi="宋体" w:eastAsia="宋体"/>
                <w:sz w:val="16"/>
              </w:rPr>
              <w:t>得分</w:t>
            </w:r>
          </w:p>
        </w:tc>
      </w:tr>
      <w:tr w14:paraId="0DABFD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8121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24C9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4E851">
            <w:pPr>
              <w:jc w:val="center"/>
            </w:pPr>
            <w:r>
              <w:rPr>
                <w:rFonts w:ascii="宋体" w:hAnsi="宋体" w:eastAsia="宋体"/>
                <w:sz w:val="16"/>
              </w:rPr>
              <w:t>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4BF1D">
            <w:pPr>
              <w:jc w:val="center"/>
            </w:pPr>
            <w:r>
              <w:rPr>
                <w:rFonts w:ascii="宋体" w:hAnsi="宋体" w:eastAsia="宋体"/>
                <w:sz w:val="16"/>
              </w:rPr>
              <w:t>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92C97">
            <w:pPr>
              <w:jc w:val="center"/>
            </w:pPr>
            <w:r>
              <w:rPr>
                <w:rFonts w:ascii="宋体" w:hAnsi="宋体" w:eastAsia="宋体"/>
                <w:sz w:val="16"/>
              </w:rPr>
              <w:t>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BD7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7951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C00E6">
            <w:pPr>
              <w:jc w:val="center"/>
            </w:pPr>
            <w:r>
              <w:rPr>
                <w:rFonts w:ascii="宋体" w:hAnsi="宋体" w:eastAsia="宋体"/>
                <w:sz w:val="16"/>
              </w:rPr>
              <w:t>10.00分</w:t>
            </w:r>
          </w:p>
        </w:tc>
      </w:tr>
      <w:tr w14:paraId="395A3F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9EB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4B83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288FE">
            <w:pPr>
              <w:jc w:val="center"/>
            </w:pPr>
            <w:r>
              <w:rPr>
                <w:rFonts w:ascii="宋体" w:hAnsi="宋体" w:eastAsia="宋体"/>
                <w:sz w:val="16"/>
              </w:rPr>
              <w:t>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BEDE6">
            <w:pPr>
              <w:jc w:val="center"/>
            </w:pPr>
            <w:r>
              <w:rPr>
                <w:rFonts w:ascii="宋体" w:hAnsi="宋体" w:eastAsia="宋体"/>
                <w:sz w:val="16"/>
              </w:rPr>
              <w:t>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3B358">
            <w:pPr>
              <w:jc w:val="center"/>
            </w:pPr>
            <w:r>
              <w:rPr>
                <w:rFonts w:ascii="宋体" w:hAnsi="宋体" w:eastAsia="宋体"/>
                <w:sz w:val="16"/>
              </w:rPr>
              <w:t>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525A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FDD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FC55A">
            <w:pPr>
              <w:jc w:val="center"/>
            </w:pPr>
            <w:r>
              <w:rPr>
                <w:rFonts w:ascii="宋体" w:hAnsi="宋体" w:eastAsia="宋体"/>
                <w:sz w:val="16"/>
              </w:rPr>
              <w:t>—</w:t>
            </w:r>
          </w:p>
        </w:tc>
      </w:tr>
      <w:tr w14:paraId="6661E5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8C0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F964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1550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E8E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119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FDD4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5A8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1AF8B">
            <w:pPr>
              <w:jc w:val="center"/>
            </w:pPr>
            <w:r>
              <w:rPr>
                <w:rFonts w:ascii="宋体" w:hAnsi="宋体" w:eastAsia="宋体"/>
                <w:sz w:val="16"/>
              </w:rPr>
              <w:t>—</w:t>
            </w:r>
          </w:p>
        </w:tc>
      </w:tr>
      <w:tr w14:paraId="2614CC0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98EDB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6C072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B3EA66">
            <w:pPr>
              <w:jc w:val="center"/>
            </w:pPr>
            <w:r>
              <w:rPr>
                <w:rFonts w:ascii="宋体" w:hAnsi="宋体" w:eastAsia="宋体"/>
                <w:sz w:val="16"/>
              </w:rPr>
              <w:t>实际完成情况</w:t>
            </w:r>
          </w:p>
        </w:tc>
      </w:tr>
      <w:tr w14:paraId="7A3683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8571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761433">
            <w:pPr>
              <w:jc w:val="both"/>
            </w:pPr>
            <w:r>
              <w:rPr>
                <w:rFonts w:ascii="宋体" w:hAnsi="宋体" w:eastAsia="宋体"/>
                <w:sz w:val="16"/>
              </w:rPr>
              <w:t>该项目总投资5.5万元，该项目资金属直达资金，《关于下达2024年中央财政医疗服务与保障能力提升（医疗卫生机构能力建设、卫生健康人才培养）补助资金预算的通知》克财社〔2024〕19号文件中央下达5.5万元；主要用于进一步加强医疗卫生机构能力建设和人才培养，采购所需设备，满足检测需要。</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FA1D2B">
            <w:pPr>
              <w:jc w:val="both"/>
            </w:pPr>
            <w:r>
              <w:rPr>
                <w:rFonts w:ascii="宋体" w:hAnsi="宋体" w:eastAsia="宋体"/>
                <w:sz w:val="16"/>
              </w:rPr>
              <w:t>截至2024年12月31日，已完成：现场流行病学培训人数1人，实验室检测试剂购买批次1批，开展业务培训及现场技术指导3场次；通过该项目实施，进一步加强医疗卫生机构能力建设和人才培养，采购所需设备，满足检测需要。</w:t>
            </w:r>
          </w:p>
        </w:tc>
      </w:tr>
      <w:tr w14:paraId="46F618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94A0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B471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6AA5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7AEA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D09E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C3B5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13DB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0646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A80A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740A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3EFE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425F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EDF5B">
            <w:pPr>
              <w:jc w:val="center"/>
            </w:pPr>
            <w:r>
              <w:rPr>
                <w:rFonts w:ascii="宋体" w:hAnsi="宋体" w:eastAsia="宋体"/>
                <w:sz w:val="16"/>
              </w:rPr>
              <w:t>偏差原因分析及改进措施</w:t>
            </w:r>
          </w:p>
        </w:tc>
      </w:tr>
      <w:tr w14:paraId="2B5C1E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E3603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01D39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68950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225D9">
            <w:pPr>
              <w:jc w:val="center"/>
            </w:pPr>
            <w:r>
              <w:rPr>
                <w:rFonts w:ascii="宋体" w:hAnsi="宋体" w:eastAsia="宋体"/>
                <w:sz w:val="16"/>
              </w:rPr>
              <w:t>现场流行病学培训人数（人）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7FADD">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EB628">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06D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FAF6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840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6B8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CE495">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723C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9ECC0">
            <w:pPr>
              <w:jc w:val="center"/>
            </w:pPr>
          </w:p>
        </w:tc>
      </w:tr>
      <w:tr w14:paraId="57902F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3F2F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B7B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806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412D2">
            <w:pPr>
              <w:jc w:val="center"/>
            </w:pPr>
            <w:r>
              <w:rPr>
                <w:rFonts w:ascii="宋体" w:hAnsi="宋体" w:eastAsia="宋体"/>
                <w:sz w:val="16"/>
              </w:rPr>
              <w:t>实验室检测试剂购买批次（批）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9C581">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1BE82">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229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664B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1F9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7DD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069F9">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ADB3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15C7C">
            <w:pPr>
              <w:jc w:val="center"/>
            </w:pPr>
          </w:p>
        </w:tc>
      </w:tr>
      <w:tr w14:paraId="2F4882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C46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D46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B7B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67D57">
            <w:pPr>
              <w:jc w:val="center"/>
            </w:pPr>
            <w:r>
              <w:rPr>
                <w:rFonts w:ascii="宋体" w:hAnsi="宋体" w:eastAsia="宋体"/>
                <w:sz w:val="16"/>
              </w:rPr>
              <w:t>开展业务培训及现场技术指导（场次）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34033">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033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F63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638A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608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C97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BEE5D">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0D76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AAB55">
            <w:pPr>
              <w:jc w:val="center"/>
            </w:pPr>
          </w:p>
        </w:tc>
      </w:tr>
      <w:tr w14:paraId="2A1A6F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343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A2FC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80F15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746FC">
            <w:pPr>
              <w:jc w:val="center"/>
            </w:pPr>
            <w:r>
              <w:rPr>
                <w:rFonts w:ascii="宋体" w:hAnsi="宋体" w:eastAsia="宋体"/>
                <w:sz w:val="16"/>
              </w:rPr>
              <w:t>现场流行病学培训合格率（%）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CBA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471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B6C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191E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BCC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50E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E53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6C21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B3953">
            <w:pPr>
              <w:jc w:val="center"/>
            </w:pPr>
          </w:p>
        </w:tc>
      </w:tr>
      <w:tr w14:paraId="45249D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A21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5CA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7FF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0799E">
            <w:pPr>
              <w:jc w:val="center"/>
            </w:pPr>
            <w:r>
              <w:rPr>
                <w:rFonts w:ascii="宋体" w:hAnsi="宋体" w:eastAsia="宋体"/>
                <w:sz w:val="16"/>
              </w:rPr>
              <w:t>购买实验室检测试剂质量验收合格率（%）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9D928">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612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603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C4DE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CB3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DD4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265F3">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ED07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B31D6">
            <w:pPr>
              <w:jc w:val="center"/>
            </w:pPr>
          </w:p>
        </w:tc>
      </w:tr>
      <w:tr w14:paraId="32FF8C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C9B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168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660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85E57">
            <w:pPr>
              <w:jc w:val="center"/>
            </w:pPr>
            <w:r>
              <w:rPr>
                <w:rFonts w:ascii="宋体" w:hAnsi="宋体" w:eastAsia="宋体"/>
                <w:sz w:val="16"/>
              </w:rPr>
              <w:t>突发公共卫生事件相关信息报告率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8C214">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9E8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268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823E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1BC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7BC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719AD">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E73B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914AC">
            <w:pPr>
              <w:jc w:val="center"/>
            </w:pPr>
          </w:p>
        </w:tc>
      </w:tr>
      <w:tr w14:paraId="719589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6F0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F11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D770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1F9F7">
            <w:pPr>
              <w:jc w:val="center"/>
            </w:pPr>
            <w:r>
              <w:rPr>
                <w:rFonts w:ascii="宋体" w:hAnsi="宋体" w:eastAsia="宋体"/>
                <w:sz w:val="16"/>
              </w:rPr>
              <w:t>开展业务培训及现场技术指导工作开展及时率（%）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0E8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A0A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665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C7D0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7C3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6BF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DF1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D28E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8347D">
            <w:pPr>
              <w:jc w:val="center"/>
            </w:pPr>
          </w:p>
        </w:tc>
      </w:tr>
      <w:tr w14:paraId="76C94A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A4AF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874EC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183BE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ABF54">
            <w:pPr>
              <w:jc w:val="center"/>
            </w:pPr>
            <w:r>
              <w:rPr>
                <w:rFonts w:ascii="宋体" w:hAnsi="宋体" w:eastAsia="宋体"/>
                <w:sz w:val="16"/>
              </w:rPr>
              <w:t>实验试剂和耗材（万元）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70687">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B3DA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12F62">
            <w:pPr>
              <w:jc w:val="center"/>
            </w:pPr>
            <w:r>
              <w:rPr>
                <w:rFonts w:ascii="宋体" w:hAnsi="宋体" w:eastAsia="宋体"/>
                <w:sz w:val="16"/>
              </w:rPr>
              <w: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F41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974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6DE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D7977">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06A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09E81">
            <w:pPr>
              <w:jc w:val="center"/>
            </w:pPr>
          </w:p>
        </w:tc>
      </w:tr>
      <w:tr w14:paraId="2917A1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5DC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648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7E8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67799">
            <w:pPr>
              <w:jc w:val="center"/>
            </w:pPr>
            <w:r>
              <w:rPr>
                <w:rFonts w:ascii="宋体" w:hAnsi="宋体" w:eastAsia="宋体"/>
                <w:sz w:val="16"/>
              </w:rPr>
              <w:t>现场流行病学人员培训、技术指导经费（万元）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68E7E">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B68B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90C50">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286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110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4686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30D98">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CE1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0536E">
            <w:pPr>
              <w:jc w:val="center"/>
            </w:pPr>
          </w:p>
        </w:tc>
      </w:tr>
      <w:tr w14:paraId="2D9106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6B30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EBDA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C2F4A">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16DFF">
            <w:pPr>
              <w:jc w:val="center"/>
            </w:pPr>
            <w:r>
              <w:rPr>
                <w:rFonts w:ascii="宋体" w:hAnsi="宋体" w:eastAsia="宋体"/>
                <w:sz w:val="16"/>
              </w:rPr>
              <w:t>有利于进一步提升传染病</w:t>
            </w:r>
            <w:r>
              <w:rPr>
                <w:rFonts w:hint="eastAsia" w:ascii="宋体" w:hAnsi="宋体"/>
                <w:sz w:val="16"/>
                <w:lang w:eastAsia="zh-CN"/>
              </w:rPr>
              <w:t>YQ</w:t>
            </w:r>
            <w:r>
              <w:rPr>
                <w:rFonts w:ascii="宋体" w:hAnsi="宋体" w:eastAsia="宋体"/>
                <w:sz w:val="16"/>
              </w:rPr>
              <w:t>报告网络安全防护，提升基层应对突发事件能力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2A9C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BEC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937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CAB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D90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BD7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84CB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08AF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8D5FE">
            <w:pPr>
              <w:jc w:val="center"/>
            </w:pPr>
          </w:p>
        </w:tc>
      </w:tr>
      <w:tr w14:paraId="4E3683AB">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EA62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AAB7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015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5417B">
            <w:pPr>
              <w:jc w:val="center"/>
            </w:pPr>
            <w:r>
              <w:rPr>
                <w:rFonts w:ascii="宋体" w:hAnsi="宋体" w:eastAsia="宋体"/>
                <w:sz w:val="16"/>
              </w:rPr>
              <w:t>流行病学培训对象满意度（%）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B1A1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BD6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939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C8C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7C83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8590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5834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CAC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19A4C">
            <w:pPr>
              <w:jc w:val="center"/>
            </w:pPr>
          </w:p>
        </w:tc>
      </w:tr>
      <w:tr w14:paraId="67AFC8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EEBF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874B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2869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11D9C0">
            <w:pPr>
              <w:jc w:val="center"/>
            </w:pPr>
            <w:r>
              <w:rPr>
                <w:rFonts w:ascii="宋体" w:hAnsi="宋体" w:eastAsia="宋体"/>
                <w:sz w:val="16"/>
              </w:rPr>
              <w:t>100分</w:t>
            </w:r>
          </w:p>
        </w:tc>
      </w:tr>
    </w:tbl>
    <w:p w14:paraId="1B5E8F1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200FCE6">
        <w:tblPrEx>
          <w:tblCellMar>
            <w:top w:w="0" w:type="dxa"/>
            <w:left w:w="108" w:type="dxa"/>
            <w:bottom w:w="0" w:type="dxa"/>
            <w:right w:w="108" w:type="dxa"/>
          </w:tblCellMar>
        </w:tblPrEx>
        <w:tc>
          <w:tcPr>
            <w:tcW w:w="8848" w:type="dxa"/>
            <w:gridSpan w:val="14"/>
            <w:vAlign w:val="center"/>
          </w:tcPr>
          <w:p w14:paraId="7A69B1C3">
            <w:pPr>
              <w:jc w:val="center"/>
            </w:pPr>
            <w:r>
              <w:rPr>
                <w:rFonts w:ascii="宋体" w:hAnsi="宋体" w:eastAsia="宋体"/>
                <w:sz w:val="24"/>
              </w:rPr>
              <w:t>项目支出绩效自评表</w:t>
            </w:r>
          </w:p>
        </w:tc>
      </w:tr>
      <w:tr w14:paraId="654C3B0F">
        <w:tblPrEx>
          <w:tblCellMar>
            <w:top w:w="0" w:type="dxa"/>
            <w:left w:w="108" w:type="dxa"/>
            <w:bottom w:w="0" w:type="dxa"/>
            <w:right w:w="108" w:type="dxa"/>
          </w:tblCellMar>
        </w:tblPrEx>
        <w:tc>
          <w:tcPr>
            <w:tcW w:w="8848" w:type="dxa"/>
            <w:gridSpan w:val="14"/>
            <w:vAlign w:val="center"/>
          </w:tcPr>
          <w:p w14:paraId="5F0938B9">
            <w:pPr>
              <w:jc w:val="center"/>
            </w:pPr>
            <w:r>
              <w:rPr>
                <w:rFonts w:ascii="宋体" w:hAnsi="宋体" w:eastAsia="宋体"/>
                <w:sz w:val="24"/>
              </w:rPr>
              <w:t>(2024年度)</w:t>
            </w:r>
          </w:p>
        </w:tc>
      </w:tr>
      <w:tr w14:paraId="342659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96BD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BFBCC3D">
            <w:pPr>
              <w:jc w:val="center"/>
            </w:pPr>
            <w:r>
              <w:rPr>
                <w:rFonts w:ascii="宋体" w:hAnsi="宋体" w:eastAsia="宋体"/>
                <w:sz w:val="16"/>
              </w:rPr>
              <w:t>关于下达2024年自治区公共卫生服务（地方公共卫生）补助资金</w:t>
            </w:r>
          </w:p>
        </w:tc>
      </w:tr>
      <w:tr w14:paraId="62854D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8FEF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06A1D4">
            <w:pPr>
              <w:jc w:val="center"/>
            </w:pPr>
            <w:r>
              <w:rPr>
                <w:rFonts w:ascii="宋体" w:hAnsi="宋体" w:eastAsia="宋体"/>
                <w:sz w:val="16"/>
              </w:rPr>
              <w:t>克孜勒苏柯尔克孜自治州疾病预防控制中心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2A33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C348A8">
            <w:pPr>
              <w:jc w:val="center"/>
            </w:pPr>
            <w:r>
              <w:rPr>
                <w:rFonts w:ascii="宋体" w:hAnsi="宋体" w:eastAsia="宋体"/>
                <w:sz w:val="16"/>
              </w:rPr>
              <w:t>克孜勒苏柯尔克孜自治州疾病预防控制中心</w:t>
            </w:r>
          </w:p>
        </w:tc>
      </w:tr>
      <w:tr w14:paraId="66C038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E3CB9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EE93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F32A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2A46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4E3A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A8D9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06DC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8F56D">
            <w:pPr>
              <w:jc w:val="center"/>
            </w:pPr>
            <w:r>
              <w:rPr>
                <w:rFonts w:ascii="宋体" w:hAnsi="宋体" w:eastAsia="宋体"/>
                <w:sz w:val="16"/>
              </w:rPr>
              <w:t>得分</w:t>
            </w:r>
          </w:p>
        </w:tc>
      </w:tr>
      <w:tr w14:paraId="6AFED9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21C3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8D9E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0B2BB">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DF329">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7F63C">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567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5259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8F4E9">
            <w:pPr>
              <w:jc w:val="center"/>
            </w:pPr>
            <w:r>
              <w:rPr>
                <w:rFonts w:ascii="宋体" w:hAnsi="宋体" w:eastAsia="宋体"/>
                <w:sz w:val="16"/>
              </w:rPr>
              <w:t>10.00分</w:t>
            </w:r>
          </w:p>
        </w:tc>
      </w:tr>
      <w:tr w14:paraId="56B508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67C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9E09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3DDA8">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0096A">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BB4C4">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DED3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2DA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F6E1F">
            <w:pPr>
              <w:jc w:val="center"/>
            </w:pPr>
            <w:r>
              <w:rPr>
                <w:rFonts w:ascii="宋体" w:hAnsi="宋体" w:eastAsia="宋体"/>
                <w:sz w:val="16"/>
              </w:rPr>
              <w:t>—</w:t>
            </w:r>
          </w:p>
        </w:tc>
      </w:tr>
      <w:tr w14:paraId="03F8A4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2ED1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2DD5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989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2F2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92C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03E9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2E5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C102C">
            <w:pPr>
              <w:jc w:val="center"/>
            </w:pPr>
            <w:r>
              <w:rPr>
                <w:rFonts w:ascii="宋体" w:hAnsi="宋体" w:eastAsia="宋体"/>
                <w:sz w:val="16"/>
              </w:rPr>
              <w:t>—</w:t>
            </w:r>
          </w:p>
        </w:tc>
      </w:tr>
      <w:tr w14:paraId="6351EC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CA29E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FA077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E41D5E">
            <w:pPr>
              <w:jc w:val="center"/>
            </w:pPr>
            <w:r>
              <w:rPr>
                <w:rFonts w:ascii="宋体" w:hAnsi="宋体" w:eastAsia="宋体"/>
                <w:sz w:val="16"/>
              </w:rPr>
              <w:t>实际完成情况</w:t>
            </w:r>
          </w:p>
        </w:tc>
      </w:tr>
      <w:tr w14:paraId="36F402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8658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9330B1">
            <w:pPr>
              <w:jc w:val="both"/>
            </w:pPr>
            <w:r>
              <w:rPr>
                <w:rFonts w:ascii="宋体" w:hAnsi="宋体" w:eastAsia="宋体"/>
                <w:sz w:val="16"/>
              </w:rPr>
              <w:t>该项目资金投入总额为6万元，该项目资金为自治区转移支付资金。资金下达文件《关于下达2024年自治区公共卫生服务（地方公共卫生）补助资金预算的通知》克财社〔2023〕87号文件，中央下达6万元；主要用于进一步提升和保持卫生应急队伍快速机动能力、专业处置救援能力、自我保障能力，预防控制鼠疫的发生，进而实现早发现、早干预、早治疗，提升群众健康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92D30D">
            <w:pPr>
              <w:jc w:val="both"/>
            </w:pPr>
            <w:r>
              <w:rPr>
                <w:rFonts w:ascii="宋体" w:hAnsi="宋体" w:eastAsia="宋体"/>
                <w:sz w:val="16"/>
              </w:rPr>
              <w:t>该项目截止日期是2024年12月31日，已完成：开展突发公共卫生应急演练次数1次 ,参加联合演练人数660人, 急性传染病应急队员培训人数10人，通过此项目提升和保持卫生应急队伍快速机动能力、专业处置救援能力、自我保障能力，预防控制鼠疫的发生，进而实现早发现、早干预、早治疗，提升群众健康水平。</w:t>
            </w:r>
          </w:p>
        </w:tc>
      </w:tr>
      <w:tr w14:paraId="4ADE2C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23FF3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7F5E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14BA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A782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20AA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B0FE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39CA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0269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7152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1473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55A9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CB85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55459">
            <w:pPr>
              <w:jc w:val="center"/>
            </w:pPr>
            <w:r>
              <w:rPr>
                <w:rFonts w:ascii="宋体" w:hAnsi="宋体" w:eastAsia="宋体"/>
                <w:sz w:val="16"/>
              </w:rPr>
              <w:t>偏差原因分析及改进措施</w:t>
            </w:r>
          </w:p>
        </w:tc>
      </w:tr>
      <w:tr w14:paraId="54F73D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E757B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3333E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84502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ECB3C">
            <w:pPr>
              <w:jc w:val="center"/>
            </w:pPr>
            <w:r>
              <w:rPr>
                <w:rFonts w:ascii="宋体" w:hAnsi="宋体" w:eastAsia="宋体"/>
                <w:sz w:val="16"/>
              </w:rPr>
              <w:t>开展突发公共卫生应急演练次数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A09B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5E1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0ACC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1A57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891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57C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05F6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898B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B9D8F">
            <w:pPr>
              <w:jc w:val="center"/>
            </w:pPr>
          </w:p>
        </w:tc>
      </w:tr>
      <w:tr w14:paraId="508201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CE2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562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ACC4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DD24D">
            <w:pPr>
              <w:jc w:val="center"/>
            </w:pPr>
            <w:r>
              <w:rPr>
                <w:rFonts w:ascii="宋体" w:hAnsi="宋体" w:eastAsia="宋体"/>
                <w:sz w:val="16"/>
              </w:rPr>
              <w:t>参加联合演练人数（人）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DCC19">
            <w:pPr>
              <w:jc w:val="center"/>
            </w:pPr>
            <w:r>
              <w:rPr>
                <w:rFonts w:ascii="宋体" w:hAnsi="宋体" w:eastAsia="宋体"/>
                <w:sz w:val="16"/>
              </w:rPr>
              <w:t>&gt;=60人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8AA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95A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F122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92A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16E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956E8">
            <w:pPr>
              <w:jc w:val="center"/>
            </w:pPr>
            <w:r>
              <w:rPr>
                <w:rFonts w:ascii="宋体" w:hAnsi="宋体" w:eastAsia="宋体"/>
                <w:sz w:val="16"/>
              </w:rPr>
              <w:t>=660人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1766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1588B">
            <w:pPr>
              <w:jc w:val="center"/>
            </w:pPr>
          </w:p>
        </w:tc>
      </w:tr>
      <w:tr w14:paraId="316A8F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33B2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EECA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EE1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32BD7">
            <w:pPr>
              <w:jc w:val="center"/>
            </w:pPr>
            <w:r>
              <w:rPr>
                <w:rFonts w:ascii="宋体" w:hAnsi="宋体" w:eastAsia="宋体"/>
                <w:sz w:val="16"/>
              </w:rPr>
              <w:t>急性传染病应急队员培训人数（人）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87B69">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AB1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EB0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AF9A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41C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AE4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66353">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73A1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A85F1">
            <w:pPr>
              <w:jc w:val="center"/>
            </w:pPr>
          </w:p>
        </w:tc>
      </w:tr>
      <w:tr w14:paraId="13FD8A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5B5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783C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E0A7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0DF07">
            <w:pPr>
              <w:jc w:val="center"/>
            </w:pPr>
            <w:r>
              <w:rPr>
                <w:rFonts w:ascii="宋体" w:hAnsi="宋体" w:eastAsia="宋体"/>
                <w:sz w:val="16"/>
              </w:rPr>
              <w:t>体检完成率（%）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65EE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4FD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139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32B7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268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6A4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709D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80B6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E8555">
            <w:pPr>
              <w:jc w:val="center"/>
            </w:pPr>
          </w:p>
        </w:tc>
      </w:tr>
      <w:tr w14:paraId="395989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141B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DEC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096A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C0FF5">
            <w:pPr>
              <w:jc w:val="center"/>
            </w:pPr>
            <w:r>
              <w:rPr>
                <w:rFonts w:ascii="宋体" w:hAnsi="宋体" w:eastAsia="宋体"/>
                <w:sz w:val="16"/>
              </w:rPr>
              <w:t>全区鼠防监测单位完成时限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CB540">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90C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6D0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60EF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328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247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51E91">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01F5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3D12A">
            <w:pPr>
              <w:jc w:val="center"/>
            </w:pPr>
          </w:p>
        </w:tc>
      </w:tr>
      <w:tr w14:paraId="31C039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EC9E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7A231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2D56B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B1A7E">
            <w:pPr>
              <w:jc w:val="center"/>
            </w:pPr>
            <w:r>
              <w:rPr>
                <w:rFonts w:ascii="宋体" w:hAnsi="宋体" w:eastAsia="宋体"/>
                <w:sz w:val="16"/>
              </w:rPr>
              <w:t>项目预算控制率（%）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FFF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9D8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988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B30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048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1D5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0B7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EDA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F3B18">
            <w:pPr>
              <w:jc w:val="center"/>
            </w:pPr>
          </w:p>
        </w:tc>
      </w:tr>
      <w:tr w14:paraId="68D273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9D2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B2A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A26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387B9">
            <w:pPr>
              <w:jc w:val="center"/>
            </w:pPr>
            <w:r>
              <w:rPr>
                <w:rFonts w:ascii="宋体" w:hAnsi="宋体" w:eastAsia="宋体"/>
                <w:sz w:val="16"/>
              </w:rPr>
              <w:t>鼠疫防控经费（万元）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10787">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397D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1B1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085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054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F882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59A37">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ED4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88DF8">
            <w:pPr>
              <w:jc w:val="center"/>
            </w:pPr>
          </w:p>
        </w:tc>
      </w:tr>
      <w:tr w14:paraId="4889C8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9A4B6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F3D2E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2033F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94102">
            <w:pPr>
              <w:jc w:val="center"/>
            </w:pPr>
            <w:r>
              <w:rPr>
                <w:rFonts w:ascii="宋体" w:hAnsi="宋体" w:eastAsia="宋体"/>
                <w:sz w:val="16"/>
              </w:rPr>
              <w:t>提升预防控制鼠疫、保持社会经济的</w:t>
            </w:r>
            <w:r>
              <w:rPr>
                <w:rFonts w:hint="eastAsia" w:ascii="宋体" w:hAnsi="宋体"/>
                <w:sz w:val="16"/>
                <w:lang w:eastAsia="zh-CN"/>
              </w:rPr>
              <w:t>可</w:t>
            </w:r>
            <w:r>
              <w:rPr>
                <w:rFonts w:ascii="宋体" w:hAnsi="宋体" w:eastAsia="宋体"/>
                <w:sz w:val="16"/>
              </w:rPr>
              <w:t>持续发展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35EA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7C0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45E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8CE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ADF0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B369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204E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4E2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7DE0B">
            <w:pPr>
              <w:jc w:val="center"/>
            </w:pPr>
          </w:p>
        </w:tc>
      </w:tr>
      <w:tr w14:paraId="1902B1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81F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83C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D18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AA9E9">
            <w:pPr>
              <w:jc w:val="center"/>
            </w:pPr>
            <w:r>
              <w:rPr>
                <w:rFonts w:ascii="宋体" w:hAnsi="宋体" w:eastAsia="宋体"/>
                <w:sz w:val="16"/>
              </w:rPr>
              <w:t>提升迅速处置突发公共卫生事件医疗救治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CBA0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C9A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3EF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2DF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736A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ADDB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BB11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8A61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14A1E">
            <w:pPr>
              <w:jc w:val="center"/>
            </w:pPr>
          </w:p>
        </w:tc>
      </w:tr>
      <w:tr w14:paraId="4E91D6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2A8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CAE5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04D5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DDC7C">
            <w:pPr>
              <w:jc w:val="center"/>
            </w:pPr>
            <w:r>
              <w:rPr>
                <w:rFonts w:ascii="宋体" w:hAnsi="宋体" w:eastAsia="宋体"/>
                <w:sz w:val="16"/>
              </w:rPr>
              <w:t>受益群体满意度（%）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38D1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43B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4B3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EBD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2B38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8D0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2C29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EFD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211FC">
            <w:pPr>
              <w:jc w:val="center"/>
            </w:pPr>
            <w:r>
              <w:rPr>
                <w:rFonts w:ascii="宋体" w:hAnsi="宋体" w:eastAsia="宋体"/>
                <w:sz w:val="16"/>
              </w:rPr>
              <w:t>偏差原因：改进措施：</w:t>
            </w:r>
          </w:p>
        </w:tc>
      </w:tr>
      <w:tr w14:paraId="44D0E9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9B0B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5F9D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AFC8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8178AE">
            <w:pPr>
              <w:jc w:val="center"/>
            </w:pPr>
            <w:r>
              <w:rPr>
                <w:rFonts w:ascii="宋体" w:hAnsi="宋体" w:eastAsia="宋体"/>
                <w:sz w:val="16"/>
              </w:rPr>
              <w:t>100分</w:t>
            </w:r>
          </w:p>
        </w:tc>
      </w:tr>
    </w:tbl>
    <w:p w14:paraId="2F5F717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6F9FA3B">
        <w:tblPrEx>
          <w:tblCellMar>
            <w:top w:w="0" w:type="dxa"/>
            <w:left w:w="108" w:type="dxa"/>
            <w:bottom w:w="0" w:type="dxa"/>
            <w:right w:w="108" w:type="dxa"/>
          </w:tblCellMar>
        </w:tblPrEx>
        <w:tc>
          <w:tcPr>
            <w:tcW w:w="8848" w:type="dxa"/>
            <w:gridSpan w:val="14"/>
            <w:vAlign w:val="center"/>
          </w:tcPr>
          <w:p w14:paraId="4372EB3C">
            <w:pPr>
              <w:jc w:val="center"/>
            </w:pPr>
            <w:r>
              <w:rPr>
                <w:rFonts w:ascii="宋体" w:hAnsi="宋体" w:eastAsia="宋体"/>
                <w:sz w:val="24"/>
              </w:rPr>
              <w:t>项目支出绩效自评表</w:t>
            </w:r>
          </w:p>
        </w:tc>
      </w:tr>
      <w:tr w14:paraId="34B19007">
        <w:tblPrEx>
          <w:tblCellMar>
            <w:top w:w="0" w:type="dxa"/>
            <w:left w:w="108" w:type="dxa"/>
            <w:bottom w:w="0" w:type="dxa"/>
            <w:right w:w="108" w:type="dxa"/>
          </w:tblCellMar>
        </w:tblPrEx>
        <w:tc>
          <w:tcPr>
            <w:tcW w:w="8848" w:type="dxa"/>
            <w:gridSpan w:val="14"/>
            <w:vAlign w:val="center"/>
          </w:tcPr>
          <w:p w14:paraId="2B3B5FBA">
            <w:pPr>
              <w:jc w:val="center"/>
            </w:pPr>
            <w:r>
              <w:rPr>
                <w:rFonts w:ascii="宋体" w:hAnsi="宋体" w:eastAsia="宋体"/>
                <w:sz w:val="24"/>
              </w:rPr>
              <w:t>(2024年度)</w:t>
            </w:r>
          </w:p>
        </w:tc>
      </w:tr>
      <w:tr w14:paraId="1DA303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8975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0CA3F5E">
            <w:pPr>
              <w:jc w:val="center"/>
            </w:pPr>
            <w:r>
              <w:rPr>
                <w:rFonts w:ascii="宋体" w:hAnsi="宋体" w:eastAsia="宋体"/>
                <w:sz w:val="16"/>
              </w:rPr>
              <w:t>关于拨付新疆人才发展基金2024年度第一轮支持资金</w:t>
            </w:r>
          </w:p>
        </w:tc>
      </w:tr>
      <w:tr w14:paraId="2DB292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A9E8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401885">
            <w:pPr>
              <w:jc w:val="center"/>
            </w:pPr>
            <w:r>
              <w:rPr>
                <w:rFonts w:ascii="宋体" w:hAnsi="宋体" w:eastAsia="宋体"/>
                <w:sz w:val="16"/>
              </w:rPr>
              <w:t>克孜勒苏柯尔克孜自治州疾病预防控制中心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75E8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7D4592">
            <w:pPr>
              <w:jc w:val="center"/>
            </w:pPr>
            <w:r>
              <w:rPr>
                <w:rFonts w:ascii="宋体" w:hAnsi="宋体" w:eastAsia="宋体"/>
                <w:sz w:val="16"/>
              </w:rPr>
              <w:t>克孜勒苏柯尔克孜自治州疾病预防控制中心</w:t>
            </w:r>
          </w:p>
        </w:tc>
      </w:tr>
      <w:tr w14:paraId="563C87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5EB19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55A3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F031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6BCB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BA0C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B5AB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F8F5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8061D">
            <w:pPr>
              <w:jc w:val="center"/>
            </w:pPr>
            <w:r>
              <w:rPr>
                <w:rFonts w:ascii="宋体" w:hAnsi="宋体" w:eastAsia="宋体"/>
                <w:sz w:val="16"/>
              </w:rPr>
              <w:t>得分</w:t>
            </w:r>
          </w:p>
        </w:tc>
      </w:tr>
      <w:tr w14:paraId="232791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ADC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D68D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FCC25">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F7795">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743D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037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EF63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E9DAB">
            <w:pPr>
              <w:jc w:val="center"/>
            </w:pPr>
            <w:r>
              <w:rPr>
                <w:rFonts w:ascii="宋体" w:hAnsi="宋体" w:eastAsia="宋体"/>
                <w:sz w:val="16"/>
              </w:rPr>
              <w:t>10.00分</w:t>
            </w:r>
          </w:p>
        </w:tc>
      </w:tr>
      <w:tr w14:paraId="18DD2A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C7F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B189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248D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AF48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9DFC1">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7AF5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F1D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A762E">
            <w:pPr>
              <w:jc w:val="center"/>
            </w:pPr>
            <w:r>
              <w:rPr>
                <w:rFonts w:ascii="宋体" w:hAnsi="宋体" w:eastAsia="宋体"/>
                <w:sz w:val="16"/>
              </w:rPr>
              <w:t>—</w:t>
            </w:r>
          </w:p>
        </w:tc>
      </w:tr>
      <w:tr w14:paraId="5732A0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FBB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ECB3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6F2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52D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8DB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EB0B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C9A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106EC">
            <w:pPr>
              <w:jc w:val="center"/>
            </w:pPr>
            <w:r>
              <w:rPr>
                <w:rFonts w:ascii="宋体" w:hAnsi="宋体" w:eastAsia="宋体"/>
                <w:sz w:val="16"/>
              </w:rPr>
              <w:t>—</w:t>
            </w:r>
          </w:p>
        </w:tc>
      </w:tr>
      <w:tr w14:paraId="62CC8D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02CBA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E764F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CD8338">
            <w:pPr>
              <w:jc w:val="center"/>
            </w:pPr>
            <w:r>
              <w:rPr>
                <w:rFonts w:ascii="宋体" w:hAnsi="宋体" w:eastAsia="宋体"/>
                <w:sz w:val="16"/>
              </w:rPr>
              <w:t>实际完成情况</w:t>
            </w:r>
          </w:p>
        </w:tc>
      </w:tr>
      <w:tr w14:paraId="64BD82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9E1A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DD5147">
            <w:pPr>
              <w:jc w:val="both"/>
            </w:pPr>
            <w:r>
              <w:rPr>
                <w:rFonts w:ascii="宋体" w:hAnsi="宋体" w:eastAsia="宋体"/>
                <w:sz w:val="16"/>
              </w:rPr>
              <w:t>该项目资金投入总额为10万元，该项目资金为自治区转移支付资金。资金下达文件（克财行</w:t>
            </w:r>
            <w:r>
              <w:rPr>
                <w:rFonts w:hint="eastAsia" w:ascii="宋体" w:hAnsi="宋体"/>
                <w:sz w:val="16"/>
                <w:lang w:eastAsia="zh-CN"/>
              </w:rPr>
              <w:t>〔2024〕1号</w:t>
            </w:r>
            <w:r>
              <w:rPr>
                <w:rFonts w:ascii="宋体" w:hAnsi="宋体" w:eastAsia="宋体"/>
                <w:sz w:val="16"/>
              </w:rPr>
              <w:t>）文件《关于拨付新疆人才发展基金2024年度第一轮支持资金的通知》的要求；主要用于通过开展智力援疆创新拓展人才计划，通过“小组团”援疆团队，全方位培养、引进、用好人才，提高克州疾控中心重大传染病防控、预警监测能力，提升传染病防治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C65D9A">
            <w:pPr>
              <w:jc w:val="both"/>
            </w:pPr>
            <w:r>
              <w:rPr>
                <w:rFonts w:ascii="宋体" w:hAnsi="宋体" w:eastAsia="宋体"/>
                <w:sz w:val="16"/>
              </w:rPr>
              <w:t>该项目截止日期是2024年12月31日，已完成：帮带培养本地人才2人,开展学术讲座场次8次,指导申报课题1个,承担科研攻关提高克州疾控中心重大传染病防控1个、通过此项目提高预警监测能力，提升传染病防治能力。</w:t>
            </w:r>
          </w:p>
        </w:tc>
      </w:tr>
      <w:tr w14:paraId="1AA3B4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2153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5A0C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8838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C57E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152F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E189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E52A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FF75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27C9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912F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E7C2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B123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30232">
            <w:pPr>
              <w:jc w:val="center"/>
            </w:pPr>
            <w:r>
              <w:rPr>
                <w:rFonts w:ascii="宋体" w:hAnsi="宋体" w:eastAsia="宋体"/>
                <w:sz w:val="16"/>
              </w:rPr>
              <w:t>偏差原因分析及改进措施</w:t>
            </w:r>
          </w:p>
        </w:tc>
      </w:tr>
      <w:tr w14:paraId="29A1BE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131BB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7B5B4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B14A7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C3866">
            <w:pPr>
              <w:jc w:val="center"/>
            </w:pPr>
            <w:r>
              <w:rPr>
                <w:rFonts w:ascii="宋体" w:hAnsi="宋体" w:eastAsia="宋体"/>
                <w:sz w:val="16"/>
              </w:rPr>
              <w:t>帮带培养本地人才(人)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854B0">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11C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F3D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7EFA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03F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CD2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DEDB0">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3345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BFF8B">
            <w:pPr>
              <w:jc w:val="center"/>
            </w:pPr>
          </w:p>
        </w:tc>
      </w:tr>
      <w:tr w14:paraId="69F6FF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E69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0465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EEC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9ECB9">
            <w:pPr>
              <w:jc w:val="center"/>
            </w:pPr>
            <w:r>
              <w:rPr>
                <w:rFonts w:ascii="宋体" w:hAnsi="宋体" w:eastAsia="宋体"/>
                <w:sz w:val="16"/>
              </w:rPr>
              <w:t>开展学术讲座场次（次）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B5A8A">
            <w:pPr>
              <w:jc w:val="center"/>
            </w:pPr>
            <w:r>
              <w:rPr>
                <w:rFonts w:ascii="宋体" w:hAnsi="宋体" w:eastAsia="宋体"/>
                <w:sz w:val="16"/>
              </w:rPr>
              <w:t>&gt;=8次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CA8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D8F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6017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392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678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5BFD9">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60EA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AD03A">
            <w:pPr>
              <w:jc w:val="center"/>
            </w:pPr>
          </w:p>
        </w:tc>
      </w:tr>
      <w:tr w14:paraId="61D493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2FC4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F56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23F4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CB384">
            <w:pPr>
              <w:jc w:val="center"/>
            </w:pPr>
            <w:r>
              <w:rPr>
                <w:rFonts w:ascii="宋体" w:hAnsi="宋体" w:eastAsia="宋体"/>
                <w:sz w:val="16"/>
              </w:rPr>
              <w:t>承担科研攻关（个）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902C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368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57E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6AFE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65D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EF9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9646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8CF6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F4B4D">
            <w:pPr>
              <w:jc w:val="center"/>
            </w:pPr>
          </w:p>
        </w:tc>
      </w:tr>
      <w:tr w14:paraId="28C8E5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6B8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0F6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F13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CADC7">
            <w:pPr>
              <w:jc w:val="center"/>
            </w:pPr>
            <w:r>
              <w:rPr>
                <w:rFonts w:ascii="宋体" w:hAnsi="宋体" w:eastAsia="宋体"/>
                <w:sz w:val="16"/>
              </w:rPr>
              <w:t>指导申报课题（个）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088E0">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208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E18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7924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7AF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56D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ADE2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CF4B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29463">
            <w:pPr>
              <w:jc w:val="center"/>
            </w:pPr>
          </w:p>
        </w:tc>
      </w:tr>
      <w:tr w14:paraId="69B2A3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FB0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891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5ECF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F56C5">
            <w:pPr>
              <w:jc w:val="center"/>
            </w:pPr>
            <w:r>
              <w:rPr>
                <w:rFonts w:ascii="宋体" w:hAnsi="宋体" w:eastAsia="宋体"/>
                <w:sz w:val="16"/>
              </w:rPr>
              <w:t>参加培训人员接受率（%）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F50C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EE3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56E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B827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2D4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451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1FF7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C8FD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E781C">
            <w:pPr>
              <w:jc w:val="center"/>
            </w:pPr>
          </w:p>
        </w:tc>
      </w:tr>
      <w:tr w14:paraId="3DCDC0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1055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3EB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6224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C2C56">
            <w:pPr>
              <w:jc w:val="center"/>
            </w:pPr>
            <w:r>
              <w:rPr>
                <w:rFonts w:ascii="宋体" w:hAnsi="宋体" w:eastAsia="宋体"/>
                <w:sz w:val="16"/>
              </w:rPr>
              <w:t>开展学术讲座完成及时率（%）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63B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EC9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0BC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42A5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881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BF1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DF5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1D38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272F1">
            <w:pPr>
              <w:jc w:val="center"/>
            </w:pPr>
          </w:p>
        </w:tc>
      </w:tr>
      <w:tr w14:paraId="43E070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81B95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3E41C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04559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78D60">
            <w:pPr>
              <w:jc w:val="center"/>
            </w:pPr>
            <w:r>
              <w:rPr>
                <w:rFonts w:ascii="宋体" w:hAnsi="宋体" w:eastAsia="宋体"/>
                <w:sz w:val="16"/>
              </w:rPr>
              <w:t>个人生活补助（万元）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31484">
            <w:pPr>
              <w:jc w:val="center"/>
            </w:pPr>
            <w:r>
              <w:rPr>
                <w:rFonts w:ascii="宋体" w:hAnsi="宋体" w:eastAsia="宋体"/>
                <w:sz w:val="16"/>
              </w:rPr>
              <w:t>&lt;=3.00万元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EE79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8C3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DA8B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F11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A9FE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BAD4C">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F264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32549">
            <w:pPr>
              <w:jc w:val="center"/>
            </w:pPr>
          </w:p>
        </w:tc>
      </w:tr>
      <w:tr w14:paraId="487184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C1B8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D4AB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205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72DD2">
            <w:pPr>
              <w:jc w:val="center"/>
            </w:pPr>
            <w:r>
              <w:rPr>
                <w:rFonts w:ascii="宋体" w:hAnsi="宋体" w:eastAsia="宋体"/>
                <w:sz w:val="16"/>
              </w:rPr>
              <w:t>学术讲座、培养人才经费（万元）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9B830">
            <w:pPr>
              <w:jc w:val="center"/>
            </w:pPr>
            <w:r>
              <w:rPr>
                <w:rFonts w:ascii="宋体" w:hAnsi="宋体" w:eastAsia="宋体"/>
                <w:sz w:val="16"/>
              </w:rPr>
              <w:t>&lt;=4.00万元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1A2E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9BA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3DA2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2FB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7BFB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506DC">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563D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78CFA">
            <w:pPr>
              <w:jc w:val="center"/>
            </w:pPr>
          </w:p>
        </w:tc>
      </w:tr>
      <w:tr w14:paraId="2C14A1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5FC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992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7C7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175FA">
            <w:pPr>
              <w:jc w:val="center"/>
            </w:pPr>
            <w:r>
              <w:rPr>
                <w:rFonts w:ascii="宋体" w:hAnsi="宋体" w:eastAsia="宋体"/>
                <w:sz w:val="16"/>
              </w:rPr>
              <w:t>课题研究、申报经费（万元）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8B070">
            <w:pPr>
              <w:jc w:val="center"/>
            </w:pPr>
            <w:r>
              <w:rPr>
                <w:rFonts w:ascii="宋体" w:hAnsi="宋体" w:eastAsia="宋体"/>
                <w:sz w:val="16"/>
              </w:rPr>
              <w:t>&lt;=3.00万元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CE39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C23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2C62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F86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8AD7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84BAE">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6D1A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2466C">
            <w:pPr>
              <w:jc w:val="center"/>
            </w:pPr>
          </w:p>
        </w:tc>
      </w:tr>
      <w:tr w14:paraId="49657E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49A0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5C251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44455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03D59">
            <w:pPr>
              <w:jc w:val="center"/>
            </w:pPr>
            <w:r>
              <w:rPr>
                <w:rFonts w:ascii="宋体" w:hAnsi="宋体" w:eastAsia="宋体"/>
                <w:sz w:val="16"/>
              </w:rPr>
              <w:t>提升科研、课题申报及专业报告撰写能力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7CBC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163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E68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2BD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B8E1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34C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F998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98CE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741D4">
            <w:pPr>
              <w:jc w:val="center"/>
            </w:pPr>
          </w:p>
        </w:tc>
      </w:tr>
      <w:tr w14:paraId="4983C8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888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23FF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481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57F6E">
            <w:pPr>
              <w:jc w:val="center"/>
            </w:pPr>
            <w:r>
              <w:rPr>
                <w:rFonts w:ascii="宋体" w:hAnsi="宋体" w:eastAsia="宋体"/>
                <w:sz w:val="16"/>
              </w:rPr>
              <w:t>提高传染病监测及防治能力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C93E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D0D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3EB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962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2CDA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8AE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EC83B">
            <w:pPr>
              <w:jc w:val="center"/>
            </w:pPr>
            <w:r>
              <w:rPr>
                <w:rFonts w:ascii="宋体" w:hAnsi="宋体" w:eastAsia="宋体"/>
                <w:sz w:val="16"/>
              </w:rPr>
              <w:t>有效提高</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9CB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3D8BD">
            <w:pPr>
              <w:jc w:val="center"/>
            </w:pPr>
          </w:p>
        </w:tc>
      </w:tr>
      <w:tr w14:paraId="0F673C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9A62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0B4B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48C4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246F3">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BC23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EE5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FCD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BD5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C2FA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B172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23DE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C69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29CCE">
            <w:pPr>
              <w:jc w:val="center"/>
            </w:pPr>
          </w:p>
        </w:tc>
      </w:tr>
      <w:tr w14:paraId="44F8F0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2DB1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D0F5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3E2C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C5D068">
            <w:pPr>
              <w:jc w:val="center"/>
            </w:pPr>
            <w:r>
              <w:rPr>
                <w:rFonts w:ascii="宋体" w:hAnsi="宋体" w:eastAsia="宋体"/>
                <w:sz w:val="16"/>
              </w:rPr>
              <w:t>100分</w:t>
            </w:r>
          </w:p>
        </w:tc>
      </w:tr>
    </w:tbl>
    <w:p w14:paraId="7B54815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7A2D6B5">
        <w:tblPrEx>
          <w:tblCellMar>
            <w:top w:w="0" w:type="dxa"/>
            <w:left w:w="108" w:type="dxa"/>
            <w:bottom w:w="0" w:type="dxa"/>
            <w:right w:w="108" w:type="dxa"/>
          </w:tblCellMar>
        </w:tblPrEx>
        <w:tc>
          <w:tcPr>
            <w:tcW w:w="8848" w:type="dxa"/>
            <w:gridSpan w:val="14"/>
            <w:vAlign w:val="center"/>
          </w:tcPr>
          <w:p w14:paraId="0DD10926">
            <w:pPr>
              <w:jc w:val="center"/>
            </w:pPr>
            <w:r>
              <w:rPr>
                <w:rFonts w:ascii="宋体" w:hAnsi="宋体" w:eastAsia="宋体"/>
                <w:sz w:val="24"/>
              </w:rPr>
              <w:t>项目支出绩效自评表</w:t>
            </w:r>
          </w:p>
        </w:tc>
      </w:tr>
      <w:tr w14:paraId="03D554C4">
        <w:tblPrEx>
          <w:tblCellMar>
            <w:top w:w="0" w:type="dxa"/>
            <w:left w:w="108" w:type="dxa"/>
            <w:bottom w:w="0" w:type="dxa"/>
            <w:right w:w="108" w:type="dxa"/>
          </w:tblCellMar>
        </w:tblPrEx>
        <w:tc>
          <w:tcPr>
            <w:tcW w:w="8848" w:type="dxa"/>
            <w:gridSpan w:val="14"/>
            <w:vAlign w:val="center"/>
          </w:tcPr>
          <w:p w14:paraId="4D237A65">
            <w:pPr>
              <w:jc w:val="center"/>
            </w:pPr>
            <w:r>
              <w:rPr>
                <w:rFonts w:ascii="宋体" w:hAnsi="宋体" w:eastAsia="宋体"/>
                <w:sz w:val="24"/>
              </w:rPr>
              <w:t>(2024年度)</w:t>
            </w:r>
          </w:p>
        </w:tc>
      </w:tr>
      <w:tr w14:paraId="4FFCEC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ADBC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E36E1F2">
            <w:pPr>
              <w:jc w:val="center"/>
            </w:pPr>
            <w:r>
              <w:rPr>
                <w:rFonts w:ascii="宋体" w:hAnsi="宋体" w:eastAsia="宋体"/>
                <w:sz w:val="16"/>
              </w:rPr>
              <w:t>提前下达2024年基本公共卫生服务中央财政补助资金</w:t>
            </w:r>
          </w:p>
        </w:tc>
      </w:tr>
      <w:tr w14:paraId="5D6878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5B4A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D5301E">
            <w:pPr>
              <w:jc w:val="center"/>
            </w:pPr>
            <w:r>
              <w:rPr>
                <w:rFonts w:ascii="宋体" w:hAnsi="宋体" w:eastAsia="宋体"/>
                <w:sz w:val="16"/>
              </w:rPr>
              <w:t>克孜勒苏柯尔克孜自治州疾病预防控制中心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0162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BC7B54">
            <w:pPr>
              <w:jc w:val="center"/>
            </w:pPr>
            <w:r>
              <w:rPr>
                <w:rFonts w:ascii="宋体" w:hAnsi="宋体" w:eastAsia="宋体"/>
                <w:sz w:val="16"/>
              </w:rPr>
              <w:t>克孜勒苏柯尔克孜自治州疾病预防控制中心</w:t>
            </w:r>
          </w:p>
        </w:tc>
      </w:tr>
      <w:tr w14:paraId="11AF2E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F6583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DB01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27F6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79FB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DBA4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B438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5DFA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C9C63">
            <w:pPr>
              <w:jc w:val="center"/>
            </w:pPr>
            <w:r>
              <w:rPr>
                <w:rFonts w:ascii="宋体" w:hAnsi="宋体" w:eastAsia="宋体"/>
                <w:sz w:val="16"/>
              </w:rPr>
              <w:t>得分</w:t>
            </w:r>
          </w:p>
        </w:tc>
      </w:tr>
      <w:tr w14:paraId="740E7E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C1BC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757D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4FFDA">
            <w:pPr>
              <w:jc w:val="center"/>
            </w:pPr>
            <w:r>
              <w:rPr>
                <w:rFonts w:ascii="宋体" w:hAnsi="宋体" w:eastAsia="宋体"/>
                <w:sz w:val="16"/>
              </w:rPr>
              <w:t>63.00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B9A83">
            <w:pPr>
              <w:jc w:val="center"/>
            </w:pPr>
            <w:r>
              <w:rPr>
                <w:rFonts w:ascii="宋体" w:hAnsi="宋体" w:eastAsia="宋体"/>
                <w:sz w:val="16"/>
              </w:rPr>
              <w:t>70.50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2194A">
            <w:pPr>
              <w:jc w:val="center"/>
            </w:pPr>
            <w:r>
              <w:rPr>
                <w:rFonts w:ascii="宋体" w:hAnsi="宋体" w:eastAsia="宋体"/>
                <w:sz w:val="16"/>
              </w:rPr>
              <w:t>66.70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CD4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0C3DA">
            <w:pPr>
              <w:jc w:val="center"/>
            </w:pPr>
            <w:r>
              <w:rPr>
                <w:rFonts w:ascii="宋体" w:hAnsi="宋体" w:eastAsia="宋体"/>
                <w:sz w:val="16"/>
              </w:rPr>
              <w:t>94.6%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661A4">
            <w:pPr>
              <w:jc w:val="center"/>
            </w:pPr>
            <w:r>
              <w:rPr>
                <w:rFonts w:ascii="宋体" w:hAnsi="宋体" w:eastAsia="宋体"/>
                <w:sz w:val="16"/>
              </w:rPr>
              <w:t>8.65分</w:t>
            </w:r>
          </w:p>
        </w:tc>
      </w:tr>
      <w:tr w14:paraId="16F0E2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17F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4AB9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09636">
            <w:pPr>
              <w:jc w:val="center"/>
            </w:pPr>
            <w:r>
              <w:rPr>
                <w:rFonts w:ascii="宋体" w:hAnsi="宋体" w:eastAsia="宋体"/>
                <w:sz w:val="16"/>
              </w:rPr>
              <w:t>63.00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5043F">
            <w:pPr>
              <w:jc w:val="center"/>
            </w:pPr>
            <w:r>
              <w:rPr>
                <w:rFonts w:ascii="宋体" w:hAnsi="宋体" w:eastAsia="宋体"/>
                <w:sz w:val="16"/>
              </w:rPr>
              <w:t>70.50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CB095">
            <w:pPr>
              <w:jc w:val="center"/>
            </w:pPr>
            <w:r>
              <w:rPr>
                <w:rFonts w:ascii="宋体" w:hAnsi="宋体" w:eastAsia="宋体"/>
                <w:sz w:val="16"/>
              </w:rPr>
              <w:t>66.70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2A6C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A7A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D0FDB">
            <w:pPr>
              <w:jc w:val="center"/>
            </w:pPr>
            <w:r>
              <w:rPr>
                <w:rFonts w:ascii="宋体" w:hAnsi="宋体" w:eastAsia="宋体"/>
                <w:sz w:val="16"/>
              </w:rPr>
              <w:t>—</w:t>
            </w:r>
          </w:p>
        </w:tc>
      </w:tr>
      <w:tr w14:paraId="1CCA28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F11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7968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24F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7C8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CA10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6D63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A29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53206">
            <w:pPr>
              <w:jc w:val="center"/>
            </w:pPr>
            <w:r>
              <w:rPr>
                <w:rFonts w:ascii="宋体" w:hAnsi="宋体" w:eastAsia="宋体"/>
                <w:sz w:val="16"/>
              </w:rPr>
              <w:t>—</w:t>
            </w:r>
          </w:p>
        </w:tc>
      </w:tr>
      <w:tr w14:paraId="618EB95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1C204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8156C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027D52A">
            <w:pPr>
              <w:jc w:val="center"/>
            </w:pPr>
            <w:r>
              <w:rPr>
                <w:rFonts w:ascii="宋体" w:hAnsi="宋体" w:eastAsia="宋体"/>
                <w:sz w:val="16"/>
              </w:rPr>
              <w:t>实际完成情况</w:t>
            </w:r>
          </w:p>
        </w:tc>
      </w:tr>
      <w:tr w14:paraId="36CA33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11E9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F14371">
            <w:pPr>
              <w:jc w:val="both"/>
            </w:pPr>
            <w:r>
              <w:rPr>
                <w:rFonts w:ascii="宋体" w:hAnsi="宋体" w:eastAsia="宋体"/>
                <w:sz w:val="16"/>
              </w:rPr>
              <w:t>该项目资金投入总额为70.5万元，其中财政资金70.5万元，其他资金0万元，该项目资金为直达资金。资金下达文件《关于提前下达2024年中央财政基本公共卫生服务补助资金预算的通知》（克财社</w:t>
            </w:r>
            <w:r>
              <w:rPr>
                <w:rFonts w:hint="eastAsia" w:ascii="宋体" w:hAnsi="宋体"/>
                <w:sz w:val="16"/>
                <w:lang w:eastAsia="zh-CN"/>
              </w:rPr>
              <w:t>〔2023〕90号</w:t>
            </w:r>
            <w:r>
              <w:rPr>
                <w:rFonts w:ascii="宋体" w:hAnsi="宋体" w:eastAsia="宋体"/>
                <w:sz w:val="16"/>
              </w:rPr>
              <w:t>），中央下达63万元；主要用于通过开展用人单位工作场所职业病危害因素监测，评估职业病危害因素暴露对劳动者健康的影响，提高地方病防治能力，提升鼠疫防治技术支撑机构检测能力水平。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98B275">
            <w:pPr>
              <w:jc w:val="both"/>
            </w:pPr>
            <w:r>
              <w:rPr>
                <w:rFonts w:ascii="宋体" w:hAnsi="宋体" w:eastAsia="宋体"/>
                <w:sz w:val="16"/>
              </w:rPr>
              <w:t>该项目结束日期2024年12月31日，已完成：职业健康检查人次 100次，开展重点职业病监测县（区）覆盖率（%）95% ，工作场所职业病危害因素检测率（%）85% ，</w:t>
            </w:r>
            <w:r>
              <w:rPr>
                <w:rFonts w:hint="eastAsia" w:ascii="宋体" w:hAnsi="宋体"/>
                <w:sz w:val="16"/>
                <w:lang w:eastAsia="zh-CN"/>
              </w:rPr>
              <w:t>棘球蚴病</w:t>
            </w:r>
            <w:r>
              <w:rPr>
                <w:rFonts w:ascii="宋体" w:hAnsi="宋体" w:eastAsia="宋体"/>
                <w:sz w:val="16"/>
              </w:rPr>
              <w:t>人群主动筛查任务完成率（%）85%，开展鼠疫防治，采样、检测、报告相关培训（次） 2次，通过开展用人单位工作场所职业病危害因素监测，评估职业病危害因素暴露对劳动者健康的影响，提高地方病防治能力，提升鼠疫防治技术支撑机构检测能力水平。</w:t>
            </w:r>
          </w:p>
        </w:tc>
      </w:tr>
      <w:tr w14:paraId="5FFE05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4F2A2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4064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4D7C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84BF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545E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4C0C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4065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7171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FCA2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1AE6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F30E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BB0B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AE0FC">
            <w:pPr>
              <w:jc w:val="center"/>
            </w:pPr>
            <w:r>
              <w:rPr>
                <w:rFonts w:ascii="宋体" w:hAnsi="宋体" w:eastAsia="宋体"/>
                <w:sz w:val="16"/>
              </w:rPr>
              <w:t>偏差原因分析及改进措施</w:t>
            </w:r>
          </w:p>
        </w:tc>
      </w:tr>
      <w:tr w14:paraId="6335BC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71BD3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4AC14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3C724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E9043">
            <w:pPr>
              <w:jc w:val="center"/>
            </w:pPr>
            <w:r>
              <w:rPr>
                <w:rFonts w:ascii="宋体" w:hAnsi="宋体" w:eastAsia="宋体"/>
                <w:sz w:val="16"/>
              </w:rPr>
              <w:t>职业健康检查人次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285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436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56A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E1CD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DD5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E5D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31E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2DAD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459C1">
            <w:pPr>
              <w:jc w:val="center"/>
            </w:pPr>
          </w:p>
        </w:tc>
      </w:tr>
      <w:tr w14:paraId="348200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C60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E03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C39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B442C">
            <w:pPr>
              <w:jc w:val="center"/>
            </w:pPr>
            <w:r>
              <w:rPr>
                <w:rFonts w:ascii="宋体" w:hAnsi="宋体" w:eastAsia="宋体"/>
                <w:sz w:val="16"/>
              </w:rPr>
              <w:t>开展重点职业病监测县（区）覆盖率（%）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F736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5A25E">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3EF5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E459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98F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D1B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8DB1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07AB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19BDB">
            <w:pPr>
              <w:jc w:val="center"/>
            </w:pPr>
          </w:p>
        </w:tc>
      </w:tr>
      <w:tr w14:paraId="19EBF0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2A4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6BD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30C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15DB1">
            <w:pPr>
              <w:jc w:val="center"/>
            </w:pPr>
            <w:r>
              <w:rPr>
                <w:rFonts w:ascii="宋体" w:hAnsi="宋体" w:eastAsia="宋体"/>
                <w:sz w:val="16"/>
              </w:rPr>
              <w:t>工作场所职业病危害因素检测率（%）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2B477">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A1A30">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B7236">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7722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C9D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54F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F007F">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DE0E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D00A4">
            <w:pPr>
              <w:jc w:val="center"/>
            </w:pPr>
          </w:p>
        </w:tc>
      </w:tr>
      <w:tr w14:paraId="7FC8D2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C98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ECF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380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76F65">
            <w:pPr>
              <w:jc w:val="center"/>
            </w:pPr>
            <w:r>
              <w:rPr>
                <w:rFonts w:hint="eastAsia" w:ascii="宋体" w:hAnsi="宋体"/>
                <w:sz w:val="16"/>
                <w:lang w:eastAsia="zh-CN"/>
              </w:rPr>
              <w:t>棘球蚴病</w:t>
            </w:r>
            <w:r>
              <w:rPr>
                <w:rFonts w:ascii="宋体" w:hAnsi="宋体" w:eastAsia="宋体"/>
                <w:sz w:val="16"/>
              </w:rPr>
              <w:t>人群主动筛查任务完成率（%）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45D8E">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B09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B7DAE">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1F3C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01A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5CF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B57DC">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06BF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88A39">
            <w:pPr>
              <w:jc w:val="center"/>
            </w:pPr>
          </w:p>
        </w:tc>
      </w:tr>
      <w:tr w14:paraId="62AE98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66B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75E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C59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D6521">
            <w:pPr>
              <w:jc w:val="center"/>
            </w:pPr>
            <w:r>
              <w:rPr>
                <w:rFonts w:ascii="宋体" w:hAnsi="宋体" w:eastAsia="宋体"/>
                <w:sz w:val="16"/>
              </w:rPr>
              <w:t>开展鼠疫防治，采样、检测、报告相关培训（次）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1661B">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577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80BD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B69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A2B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D3A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A2C65">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6134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3C4D4">
            <w:pPr>
              <w:jc w:val="center"/>
            </w:pPr>
          </w:p>
        </w:tc>
      </w:tr>
      <w:tr w14:paraId="5E2739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6DE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D6E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890C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6D07C">
            <w:pPr>
              <w:jc w:val="center"/>
            </w:pPr>
            <w:r>
              <w:rPr>
                <w:rFonts w:ascii="宋体" w:hAnsi="宋体" w:eastAsia="宋体"/>
                <w:sz w:val="16"/>
              </w:rPr>
              <w:t>鼠疫培训合格率（%）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7B264">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68E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227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7083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474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CDE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A17FA">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2B6F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84C39">
            <w:pPr>
              <w:jc w:val="center"/>
            </w:pPr>
          </w:p>
        </w:tc>
      </w:tr>
      <w:tr w14:paraId="55C4D4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A4F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065F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BB9EC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F7C83">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521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6472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7B9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037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6D7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EFB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EFE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5C1F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19805">
            <w:pPr>
              <w:jc w:val="center"/>
            </w:pPr>
          </w:p>
        </w:tc>
      </w:tr>
      <w:tr w14:paraId="57EE73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8C9E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4805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C6C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8A73A">
            <w:pPr>
              <w:jc w:val="center"/>
            </w:pPr>
            <w:r>
              <w:rPr>
                <w:rFonts w:ascii="宋体" w:hAnsi="宋体" w:eastAsia="宋体"/>
                <w:sz w:val="16"/>
              </w:rPr>
              <w:t>传染病和突发公共卫生事件报告及时率（%）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0FC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E4D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ABF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7405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DCC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A9B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985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1713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1E756">
            <w:pPr>
              <w:jc w:val="center"/>
            </w:pPr>
          </w:p>
        </w:tc>
      </w:tr>
      <w:tr w14:paraId="384141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41C19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C27A0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76FB0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537F6">
            <w:pPr>
              <w:jc w:val="center"/>
            </w:pPr>
            <w:r>
              <w:rPr>
                <w:rFonts w:ascii="宋体" w:hAnsi="宋体" w:eastAsia="宋体"/>
                <w:sz w:val="16"/>
              </w:rPr>
              <w:t>开展企业职业危害因素监测工作（万元）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46394">
            <w:pPr>
              <w:jc w:val="center"/>
            </w:pPr>
            <w:r>
              <w:rPr>
                <w:rFonts w:ascii="宋体" w:hAnsi="宋体" w:eastAsia="宋体"/>
                <w:sz w:val="16"/>
              </w:rPr>
              <w:t>&lt;=44.5万元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80FC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FFD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F28E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A27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8FBF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61655">
            <w:pPr>
              <w:jc w:val="center"/>
            </w:pPr>
            <w:r>
              <w:rPr>
                <w:rFonts w:ascii="宋体" w:hAnsi="宋体" w:eastAsia="宋体"/>
                <w:sz w:val="16"/>
              </w:rPr>
              <w:t>=42.5万元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5443B">
            <w:pPr>
              <w:jc w:val="center"/>
            </w:pPr>
            <w:r>
              <w:rPr>
                <w:rFonts w:ascii="宋体" w:hAnsi="宋体" w:eastAsia="宋体"/>
                <w:sz w:val="16"/>
              </w:rPr>
              <w:t>6.22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A0C1F">
            <w:pPr>
              <w:jc w:val="center"/>
            </w:pPr>
            <w:r>
              <w:rPr>
                <w:rFonts w:ascii="宋体" w:hAnsi="宋体" w:eastAsia="宋体"/>
                <w:sz w:val="16"/>
              </w:rPr>
              <w:t>偏差原因：工作效率提升，资产需求减少，节省开支；改进措施：确保后续预算按计划有效支出。</w:t>
            </w:r>
          </w:p>
        </w:tc>
      </w:tr>
      <w:tr w14:paraId="1BEA73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5CC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A94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E57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2CA61">
            <w:pPr>
              <w:jc w:val="center"/>
            </w:pPr>
            <w:r>
              <w:rPr>
                <w:rFonts w:ascii="宋体" w:hAnsi="宋体" w:eastAsia="宋体"/>
                <w:sz w:val="16"/>
              </w:rPr>
              <w:t>地方性传染病筛查经费(万元)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6EF8A">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B912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EAD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B68D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962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5D4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0C2FF">
            <w:pPr>
              <w:jc w:val="center"/>
            </w:pPr>
            <w:r>
              <w:rPr>
                <w:rFonts w:ascii="宋体" w:hAnsi="宋体" w:eastAsia="宋体"/>
                <w:sz w:val="16"/>
              </w:rPr>
              <w: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D337B">
            <w:pPr>
              <w:jc w:val="center"/>
            </w:pPr>
            <w:r>
              <w:rPr>
                <w:rFonts w:ascii="宋体" w:hAnsi="宋体" w:eastAsia="宋体"/>
                <w:sz w:val="16"/>
              </w:rPr>
              <w:t>5.54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FD6D5">
            <w:pPr>
              <w:jc w:val="center"/>
            </w:pPr>
            <w:r>
              <w:rPr>
                <w:rFonts w:ascii="宋体" w:hAnsi="宋体" w:eastAsia="宋体"/>
                <w:sz w:val="16"/>
              </w:rPr>
              <w:t>偏差原因：工作效率提升，资产需求减少，节省开支；改进措施：确保后续预算按计划有效支出。</w:t>
            </w:r>
          </w:p>
        </w:tc>
      </w:tr>
      <w:tr w14:paraId="682773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F02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97A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92A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BAE57">
            <w:pPr>
              <w:jc w:val="center"/>
            </w:pPr>
            <w:r>
              <w:rPr>
                <w:rFonts w:ascii="宋体" w:hAnsi="宋体" w:eastAsia="宋体"/>
                <w:sz w:val="16"/>
              </w:rPr>
              <w:t>鼠疫检测实验室能力提升(万元)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D743B">
            <w:pPr>
              <w:jc w:val="center"/>
            </w:pPr>
            <w:r>
              <w:rPr>
                <w:rFonts w:ascii="宋体" w:hAnsi="宋体" w:eastAsia="宋体"/>
                <w:sz w:val="16"/>
              </w:rPr>
              <w:t>&lt;=14万元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CB1E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859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6E4C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1D6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22C9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8E4C4">
            <w:pPr>
              <w:jc w:val="center"/>
            </w:pPr>
            <w:r>
              <w:rPr>
                <w:rFonts w:ascii="宋体" w:hAnsi="宋体" w:eastAsia="宋体"/>
                <w:sz w:val="16"/>
              </w:rPr>
              <w:t>=13.2万元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935D5">
            <w:pPr>
              <w:jc w:val="center"/>
            </w:pPr>
            <w:r>
              <w:rPr>
                <w:rFonts w:ascii="宋体" w:hAnsi="宋体" w:eastAsia="宋体"/>
                <w:sz w:val="16"/>
              </w:rPr>
              <w:t>5.14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E3843">
            <w:pPr>
              <w:jc w:val="center"/>
            </w:pPr>
            <w:r>
              <w:rPr>
                <w:rFonts w:ascii="宋体" w:hAnsi="宋体" w:eastAsia="宋体"/>
                <w:sz w:val="16"/>
              </w:rPr>
              <w:t>偏差原因：工作效率提升，资产需求减少，节省开支；改进措施：确保后续预算按计划有效支出。</w:t>
            </w:r>
          </w:p>
        </w:tc>
      </w:tr>
      <w:tr w14:paraId="36E3D8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A45D4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30265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842C1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1D534">
            <w:pPr>
              <w:jc w:val="center"/>
            </w:pPr>
            <w:r>
              <w:rPr>
                <w:rFonts w:ascii="宋体" w:hAnsi="宋体" w:eastAsia="宋体"/>
                <w:sz w:val="16"/>
              </w:rPr>
              <w:t>进一步落实重点职业人群健康权益保障，探索完善职业病管理机制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6E7E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B91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C0AD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10D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E1A9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BBFA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F89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D14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D3C38">
            <w:pPr>
              <w:jc w:val="center"/>
            </w:pPr>
          </w:p>
        </w:tc>
      </w:tr>
      <w:tr w14:paraId="073C29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2DB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EF2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35D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292C4">
            <w:pPr>
              <w:jc w:val="center"/>
            </w:pPr>
            <w:r>
              <w:rPr>
                <w:rFonts w:ascii="宋体" w:hAnsi="宋体" w:eastAsia="宋体"/>
                <w:sz w:val="16"/>
              </w:rPr>
              <w:t>提高全民传染病防护意识</w:t>
            </w:r>
            <w:r>
              <w:rPr>
                <w:rFonts w:hint="eastAsia" w:ascii="宋体" w:hAnsi="宋体"/>
                <w:sz w:val="16"/>
                <w:lang w:eastAsia="zh-CN"/>
              </w:rPr>
              <w:t>和</w:t>
            </w:r>
            <w:r>
              <w:rPr>
                <w:rFonts w:ascii="宋体" w:hAnsi="宋体" w:eastAsia="宋体"/>
                <w:sz w:val="16"/>
              </w:rPr>
              <w:t>防护水平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8FC2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6E0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DC5A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D4E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BA4A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1439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A66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865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A90E5">
            <w:pPr>
              <w:jc w:val="center"/>
            </w:pPr>
          </w:p>
        </w:tc>
      </w:tr>
      <w:tr w14:paraId="4C9404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73E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DB79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7817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73055">
            <w:pPr>
              <w:jc w:val="center"/>
            </w:pPr>
            <w:r>
              <w:rPr>
                <w:rFonts w:ascii="宋体" w:hAnsi="宋体" w:eastAsia="宋体"/>
                <w:sz w:val="16"/>
              </w:rPr>
              <w:t>公共卫生服务对象满意度（%）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BED4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EC9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609F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419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D795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1FF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E9F1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6A14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F0B77">
            <w:pPr>
              <w:jc w:val="center"/>
            </w:pPr>
          </w:p>
        </w:tc>
      </w:tr>
      <w:tr w14:paraId="21127E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569C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090E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668E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3D4A94">
            <w:pPr>
              <w:jc w:val="center"/>
            </w:pPr>
            <w:r>
              <w:rPr>
                <w:rFonts w:ascii="宋体" w:hAnsi="宋体" w:eastAsia="宋体"/>
                <w:sz w:val="16"/>
              </w:rPr>
              <w:t>95.55分</w:t>
            </w:r>
          </w:p>
        </w:tc>
      </w:tr>
    </w:tbl>
    <w:p w14:paraId="53D7D69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14FDE929">
        <w:tblPrEx>
          <w:tblCellMar>
            <w:top w:w="0" w:type="dxa"/>
            <w:left w:w="108" w:type="dxa"/>
            <w:bottom w:w="0" w:type="dxa"/>
            <w:right w:w="108" w:type="dxa"/>
          </w:tblCellMar>
        </w:tblPrEx>
        <w:tc>
          <w:tcPr>
            <w:tcW w:w="8848" w:type="dxa"/>
            <w:gridSpan w:val="14"/>
            <w:vAlign w:val="center"/>
          </w:tcPr>
          <w:p w14:paraId="5DDACC72">
            <w:pPr>
              <w:jc w:val="center"/>
            </w:pPr>
            <w:r>
              <w:rPr>
                <w:rFonts w:ascii="宋体" w:hAnsi="宋体" w:eastAsia="宋体"/>
                <w:sz w:val="24"/>
              </w:rPr>
              <w:t>项目支出绩效自评表</w:t>
            </w:r>
          </w:p>
        </w:tc>
      </w:tr>
      <w:tr w14:paraId="443E6561">
        <w:tblPrEx>
          <w:tblCellMar>
            <w:top w:w="0" w:type="dxa"/>
            <w:left w:w="108" w:type="dxa"/>
            <w:bottom w:w="0" w:type="dxa"/>
            <w:right w:w="108" w:type="dxa"/>
          </w:tblCellMar>
        </w:tblPrEx>
        <w:tc>
          <w:tcPr>
            <w:tcW w:w="8848" w:type="dxa"/>
            <w:gridSpan w:val="14"/>
            <w:vAlign w:val="center"/>
          </w:tcPr>
          <w:p w14:paraId="3307FF1C">
            <w:pPr>
              <w:jc w:val="center"/>
            </w:pPr>
            <w:r>
              <w:rPr>
                <w:rFonts w:ascii="宋体" w:hAnsi="宋体" w:eastAsia="宋体"/>
                <w:sz w:val="24"/>
              </w:rPr>
              <w:t>(2024年度)</w:t>
            </w:r>
          </w:p>
        </w:tc>
      </w:tr>
      <w:tr w14:paraId="1BFD38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54B1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1E7E2CD">
            <w:pPr>
              <w:jc w:val="center"/>
            </w:pPr>
            <w:r>
              <w:rPr>
                <w:rFonts w:ascii="宋体" w:hAnsi="宋体" w:eastAsia="宋体"/>
                <w:sz w:val="16"/>
              </w:rPr>
              <w:t>援疆资金-结核病防治和实验室能力提升</w:t>
            </w:r>
          </w:p>
        </w:tc>
      </w:tr>
      <w:tr w14:paraId="38BE6A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35E9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5EA3B2">
            <w:pPr>
              <w:jc w:val="center"/>
            </w:pPr>
            <w:r>
              <w:rPr>
                <w:rFonts w:ascii="宋体" w:hAnsi="宋体" w:eastAsia="宋体"/>
                <w:sz w:val="16"/>
              </w:rPr>
              <w:t>克孜勒苏柯尔克孜自治州疾病预防控制中心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B886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9A280F">
            <w:pPr>
              <w:jc w:val="center"/>
            </w:pPr>
            <w:r>
              <w:rPr>
                <w:rFonts w:ascii="宋体" w:hAnsi="宋体" w:eastAsia="宋体"/>
                <w:sz w:val="16"/>
              </w:rPr>
              <w:t>克孜勒苏柯尔克孜自治州疾病预防控制中心</w:t>
            </w:r>
          </w:p>
        </w:tc>
      </w:tr>
      <w:tr w14:paraId="55BC9E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7CA09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D675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26B1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5191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9B0D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9617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032D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397D1">
            <w:pPr>
              <w:jc w:val="center"/>
            </w:pPr>
            <w:r>
              <w:rPr>
                <w:rFonts w:ascii="宋体" w:hAnsi="宋体" w:eastAsia="宋体"/>
                <w:sz w:val="16"/>
              </w:rPr>
              <w:t>得分</w:t>
            </w:r>
          </w:p>
        </w:tc>
      </w:tr>
      <w:tr w14:paraId="543B58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AA8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DBA7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75B60">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04A1A">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5E311">
            <w:pPr>
              <w:jc w:val="center"/>
            </w:pPr>
            <w:r>
              <w:rPr>
                <w:rFonts w:ascii="宋体" w:hAnsi="宋体" w:eastAsia="宋体"/>
                <w:sz w:val="16"/>
              </w:rPr>
              <w:t>48.88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B4B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F3434">
            <w:pPr>
              <w:jc w:val="center"/>
            </w:pPr>
            <w:r>
              <w:rPr>
                <w:rFonts w:ascii="宋体" w:hAnsi="宋体" w:eastAsia="宋体"/>
                <w:sz w:val="16"/>
              </w:rPr>
              <w:t>97.8%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47EC1">
            <w:pPr>
              <w:jc w:val="center"/>
            </w:pPr>
            <w:r>
              <w:rPr>
                <w:rFonts w:ascii="宋体" w:hAnsi="宋体" w:eastAsia="宋体"/>
                <w:sz w:val="16"/>
              </w:rPr>
              <w:t>9.44分</w:t>
            </w:r>
          </w:p>
        </w:tc>
      </w:tr>
      <w:tr w14:paraId="4DA2FA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EEA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6DC9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DFE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615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F28D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9961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20B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55E62">
            <w:pPr>
              <w:jc w:val="center"/>
            </w:pPr>
            <w:r>
              <w:rPr>
                <w:rFonts w:ascii="宋体" w:hAnsi="宋体" w:eastAsia="宋体"/>
                <w:sz w:val="16"/>
              </w:rPr>
              <w:t>—</w:t>
            </w:r>
          </w:p>
        </w:tc>
      </w:tr>
      <w:tr w14:paraId="488DA1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9DE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3CAE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46C4C">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2304D">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1BC73">
            <w:pPr>
              <w:jc w:val="center"/>
            </w:pPr>
            <w:r>
              <w:rPr>
                <w:rFonts w:ascii="宋体" w:hAnsi="宋体" w:eastAsia="宋体"/>
                <w:sz w:val="16"/>
              </w:rPr>
              <w:t>48.88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DC4C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F48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CD4FE">
            <w:pPr>
              <w:jc w:val="center"/>
            </w:pPr>
            <w:r>
              <w:rPr>
                <w:rFonts w:ascii="宋体" w:hAnsi="宋体" w:eastAsia="宋体"/>
                <w:sz w:val="16"/>
              </w:rPr>
              <w:t>—</w:t>
            </w:r>
          </w:p>
        </w:tc>
      </w:tr>
      <w:tr w14:paraId="3A21AB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B1757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99CB8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369515">
            <w:pPr>
              <w:jc w:val="center"/>
            </w:pPr>
            <w:r>
              <w:rPr>
                <w:rFonts w:ascii="宋体" w:hAnsi="宋体" w:eastAsia="宋体"/>
                <w:sz w:val="16"/>
              </w:rPr>
              <w:t>实际完成情况</w:t>
            </w:r>
          </w:p>
        </w:tc>
      </w:tr>
      <w:tr w14:paraId="54D469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AF60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D785EC">
            <w:pPr>
              <w:jc w:val="both"/>
            </w:pPr>
            <w:r>
              <w:rPr>
                <w:rFonts w:ascii="宋体" w:hAnsi="宋体" w:eastAsia="宋体"/>
                <w:sz w:val="16"/>
              </w:rPr>
              <w:t>该项目总投资50万元，其中：财政资金0万元，其他资金50万元,主要</w:t>
            </w:r>
            <w:r>
              <w:rPr>
                <w:rFonts w:hint="eastAsia" w:ascii="宋体" w:hAnsi="宋体"/>
                <w:sz w:val="16"/>
                <w:lang w:eastAsia="zh-CN"/>
              </w:rPr>
              <w:t>用于</w:t>
            </w:r>
            <w:r>
              <w:rPr>
                <w:rFonts w:ascii="宋体" w:hAnsi="宋体" w:eastAsia="宋体"/>
                <w:sz w:val="16"/>
              </w:rPr>
              <w:t>保障结核病防治和实验室能力提升，疑似肺结核患者筛查、诊治、随访管理等，阻断传播可能。通过该项目实施达到阻断</w:t>
            </w:r>
            <w:r>
              <w:rPr>
                <w:rFonts w:hint="eastAsia" w:ascii="宋体" w:hAnsi="宋体"/>
                <w:sz w:val="16"/>
                <w:lang w:eastAsia="zh-CN"/>
              </w:rPr>
              <w:t>YQ</w:t>
            </w:r>
            <w:r>
              <w:rPr>
                <w:rFonts w:ascii="宋体" w:hAnsi="宋体" w:eastAsia="宋体"/>
                <w:sz w:val="16"/>
              </w:rPr>
              <w:t>蔓延效果。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A06B7D">
            <w:pPr>
              <w:jc w:val="both"/>
            </w:pPr>
            <w:r>
              <w:rPr>
                <w:rFonts w:ascii="宋体" w:hAnsi="宋体" w:eastAsia="宋体"/>
                <w:sz w:val="16"/>
              </w:rPr>
              <w:t>截至2024年12月31日，已完成：检测试剂费用5万元,购买结核病检测仪器设备1台，购买结核病检测试剂1批。主要</w:t>
            </w:r>
            <w:r>
              <w:rPr>
                <w:rFonts w:hint="eastAsia" w:ascii="宋体" w:hAnsi="宋体"/>
                <w:sz w:val="16"/>
                <w:lang w:eastAsia="zh-CN"/>
              </w:rPr>
              <w:t>用于</w:t>
            </w:r>
            <w:r>
              <w:rPr>
                <w:rFonts w:ascii="宋体" w:hAnsi="宋体" w:eastAsia="宋体"/>
                <w:sz w:val="16"/>
              </w:rPr>
              <w:t>保障结核病防治和实验室能力提升，疑似肺结核患者筛查、诊治、随访管理等，阻断传播可能。通过该项目实施达到阻断</w:t>
            </w:r>
            <w:r>
              <w:rPr>
                <w:rFonts w:hint="eastAsia" w:ascii="宋体" w:hAnsi="宋体"/>
                <w:sz w:val="16"/>
                <w:lang w:eastAsia="zh-CN"/>
              </w:rPr>
              <w:t>YQ</w:t>
            </w:r>
            <w:r>
              <w:rPr>
                <w:rFonts w:ascii="宋体" w:hAnsi="宋体" w:eastAsia="宋体"/>
                <w:sz w:val="16"/>
              </w:rPr>
              <w:t>蔓延效果。</w:t>
            </w:r>
          </w:p>
        </w:tc>
      </w:tr>
      <w:tr w14:paraId="7712D4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0F388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E26B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9ECF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3EB7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A66B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FC49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D170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837A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9FE3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2AE3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F60C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8B21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22EEA">
            <w:pPr>
              <w:jc w:val="center"/>
            </w:pPr>
            <w:r>
              <w:rPr>
                <w:rFonts w:ascii="宋体" w:hAnsi="宋体" w:eastAsia="宋体"/>
                <w:sz w:val="16"/>
              </w:rPr>
              <w:t>偏差原因分析及改进措施</w:t>
            </w:r>
          </w:p>
        </w:tc>
      </w:tr>
      <w:tr w14:paraId="3EDA44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AC83F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C5C54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15363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412AE">
            <w:pPr>
              <w:jc w:val="center"/>
            </w:pPr>
            <w:r>
              <w:rPr>
                <w:rFonts w:ascii="宋体" w:hAnsi="宋体" w:eastAsia="宋体"/>
                <w:sz w:val="16"/>
              </w:rPr>
              <w:t>购买结核病检测仪器设备（台）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FD087">
            <w:pPr>
              <w:jc w:val="center"/>
            </w:pPr>
            <w:r>
              <w:rPr>
                <w:rFonts w:ascii="宋体" w:hAnsi="宋体" w:eastAsia="宋体"/>
                <w:sz w:val="16"/>
              </w:rPr>
              <w:t>&gt;=1台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6CC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F27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06C4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D45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794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EA1EA">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157A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5A873">
            <w:pPr>
              <w:jc w:val="center"/>
            </w:pPr>
          </w:p>
        </w:tc>
      </w:tr>
      <w:tr w14:paraId="6AEAE6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B99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2C3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160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29056">
            <w:pPr>
              <w:jc w:val="center"/>
            </w:pPr>
            <w:r>
              <w:rPr>
                <w:rFonts w:ascii="宋体" w:hAnsi="宋体" w:eastAsia="宋体"/>
                <w:sz w:val="16"/>
              </w:rPr>
              <w:t>购买结核病检测试剂（批）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66754">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1F7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1C2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33ED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44E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F1E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9A018">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C935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09184">
            <w:pPr>
              <w:jc w:val="center"/>
            </w:pPr>
          </w:p>
        </w:tc>
      </w:tr>
      <w:tr w14:paraId="64B4F5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162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0F27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03869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502E5">
            <w:pPr>
              <w:jc w:val="center"/>
            </w:pPr>
            <w:r>
              <w:rPr>
                <w:rFonts w:ascii="宋体" w:hAnsi="宋体" w:eastAsia="宋体"/>
                <w:sz w:val="16"/>
              </w:rPr>
              <w:t>肺结核患者健康管理率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6F82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C78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C4A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008F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FBE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9C3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006A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D211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E0E45">
            <w:pPr>
              <w:jc w:val="center"/>
            </w:pPr>
          </w:p>
        </w:tc>
      </w:tr>
      <w:tr w14:paraId="300220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B4CC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FDD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247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E727F">
            <w:pPr>
              <w:jc w:val="center"/>
            </w:pPr>
            <w:r>
              <w:rPr>
                <w:rFonts w:ascii="宋体" w:hAnsi="宋体" w:eastAsia="宋体"/>
                <w:sz w:val="16"/>
              </w:rPr>
              <w:t>仪器设备验收合格率（%）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96C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096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489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475A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859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537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5CE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53F6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7607C">
            <w:pPr>
              <w:jc w:val="center"/>
            </w:pPr>
          </w:p>
        </w:tc>
      </w:tr>
      <w:tr w14:paraId="50DC91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F5A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0D77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759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4B1EC">
            <w:pPr>
              <w:jc w:val="center"/>
            </w:pPr>
            <w:r>
              <w:rPr>
                <w:rFonts w:ascii="宋体" w:hAnsi="宋体" w:eastAsia="宋体"/>
                <w:sz w:val="16"/>
              </w:rPr>
              <w:t>结核病检测试剂验收合格率（%）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C64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BE4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5BA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E47A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A0B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ADF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AFB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864B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08D73">
            <w:pPr>
              <w:jc w:val="center"/>
            </w:pPr>
          </w:p>
        </w:tc>
      </w:tr>
      <w:tr w14:paraId="7E321F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4BB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D68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C718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6675A">
            <w:pPr>
              <w:jc w:val="center"/>
            </w:pPr>
            <w:r>
              <w:rPr>
                <w:rFonts w:ascii="宋体" w:hAnsi="宋体" w:eastAsia="宋体"/>
                <w:sz w:val="16"/>
              </w:rPr>
              <w:t>资金使用及时率（%）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CB9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296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4C8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5C9C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B0D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8A7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6CB80">
            <w:pPr>
              <w:jc w:val="center"/>
            </w:pPr>
            <w:r>
              <w:rPr>
                <w:rFonts w:ascii="宋体" w:hAnsi="宋体" w:eastAsia="宋体"/>
                <w:sz w:val="16"/>
              </w:rPr>
              <w:t>=97.8%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D5F3B">
            <w:pPr>
              <w:jc w:val="center"/>
            </w:pPr>
            <w:r>
              <w:rPr>
                <w:rFonts w:ascii="宋体" w:hAnsi="宋体" w:eastAsia="宋体"/>
                <w:sz w:val="16"/>
              </w:rPr>
              <w:t>5.67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3E1CC">
            <w:pPr>
              <w:jc w:val="center"/>
            </w:pPr>
            <w:r>
              <w:rPr>
                <w:rFonts w:ascii="宋体" w:hAnsi="宋体" w:eastAsia="宋体"/>
                <w:sz w:val="16"/>
              </w:rPr>
              <w:t>偏差原因：节省开支；改进措施：项目实施完成。</w:t>
            </w:r>
          </w:p>
        </w:tc>
      </w:tr>
      <w:tr w14:paraId="5C0238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6651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DD2CC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2AEC7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CD204">
            <w:pPr>
              <w:jc w:val="center"/>
            </w:pPr>
            <w:r>
              <w:rPr>
                <w:rFonts w:ascii="宋体" w:hAnsi="宋体" w:eastAsia="宋体"/>
                <w:sz w:val="16"/>
              </w:rPr>
              <w:t>检测试剂费用（万元）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2B835">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C014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8B6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631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763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3586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58A09">
            <w:pPr>
              <w:jc w:val="center"/>
            </w:pPr>
            <w:r>
              <w:rPr>
                <w:rFonts w:ascii="宋体" w:hAnsi="宋体" w:eastAsia="宋体"/>
                <w:sz w:val="16"/>
              </w:rPr>
              <w:t>=4.88万元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CCFDA">
            <w:pPr>
              <w:jc w:val="center"/>
            </w:pPr>
            <w:r>
              <w:rPr>
                <w:rFonts w:ascii="宋体" w:hAnsi="宋体" w:eastAsia="宋体"/>
                <w:sz w:val="16"/>
              </w:rPr>
              <w:t>9.44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418C6">
            <w:pPr>
              <w:jc w:val="center"/>
            </w:pPr>
            <w:r>
              <w:rPr>
                <w:rFonts w:ascii="宋体" w:hAnsi="宋体" w:eastAsia="宋体"/>
                <w:sz w:val="16"/>
              </w:rPr>
              <w:t>偏差原因：节省开支；改进措施：项目实施完成。</w:t>
            </w:r>
          </w:p>
        </w:tc>
      </w:tr>
      <w:tr w14:paraId="421ABA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5C7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17C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ED0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39469">
            <w:pPr>
              <w:jc w:val="center"/>
            </w:pPr>
            <w:r>
              <w:rPr>
                <w:rFonts w:ascii="宋体" w:hAnsi="宋体" w:eastAsia="宋体"/>
                <w:sz w:val="16"/>
              </w:rPr>
              <w:t>仪器设备费用（万元）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96D6A">
            <w:pPr>
              <w:jc w:val="center"/>
            </w:pPr>
            <w:r>
              <w:rPr>
                <w:rFonts w:ascii="宋体" w:hAnsi="宋体" w:eastAsia="宋体"/>
                <w:sz w:val="16"/>
              </w:rPr>
              <w:t>&lt;=45万元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6850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EAF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AD7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BCE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01B1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D03F8">
            <w:pPr>
              <w:jc w:val="center"/>
            </w:pPr>
            <w:r>
              <w:rPr>
                <w:rFonts w:ascii="宋体" w:hAnsi="宋体" w:eastAsia="宋体"/>
                <w:sz w:val="16"/>
              </w:rPr>
              <w:t>=44万元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2FE89">
            <w:pPr>
              <w:jc w:val="center"/>
            </w:pPr>
            <w:r>
              <w:rPr>
                <w:rFonts w:ascii="宋体" w:hAnsi="宋体" w:eastAsia="宋体"/>
                <w:sz w:val="16"/>
              </w:rPr>
              <w:t>9.44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817E7">
            <w:pPr>
              <w:jc w:val="center"/>
            </w:pPr>
            <w:r>
              <w:rPr>
                <w:rFonts w:ascii="宋体" w:hAnsi="宋体" w:eastAsia="宋体"/>
                <w:sz w:val="16"/>
              </w:rPr>
              <w:t>偏差原因：节省开支；改进措施：项目实施完成。</w:t>
            </w:r>
          </w:p>
        </w:tc>
      </w:tr>
      <w:tr w14:paraId="5822C9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9F27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7614E1">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C8FB5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16D5D">
            <w:pPr>
              <w:jc w:val="center"/>
            </w:pPr>
            <w:r>
              <w:rPr>
                <w:rFonts w:ascii="宋体" w:hAnsi="宋体" w:eastAsia="宋体"/>
                <w:sz w:val="16"/>
              </w:rPr>
              <w:t>提升肺结核可疑患者检查与监测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3615F">
            <w:pPr>
              <w:jc w:val="center"/>
            </w:pPr>
            <w:r>
              <w:rPr>
                <w:rFonts w:ascii="宋体" w:hAnsi="宋体" w:eastAsia="宋体"/>
                <w:sz w:val="16"/>
              </w:rPr>
              <w:t>全面提升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4A9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FFF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A70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2135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421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C0B02">
            <w:pPr>
              <w:jc w:val="center"/>
            </w:pPr>
            <w:r>
              <w:rPr>
                <w:rFonts w:ascii="宋体" w:hAnsi="宋体" w:eastAsia="宋体"/>
                <w:sz w:val="16"/>
              </w:rPr>
              <w:t>全面提升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448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25A3E">
            <w:pPr>
              <w:jc w:val="center"/>
            </w:pPr>
          </w:p>
        </w:tc>
      </w:tr>
      <w:tr w14:paraId="4B7AE3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4F4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581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6E7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A049D">
            <w:pPr>
              <w:jc w:val="center"/>
            </w:pPr>
            <w:r>
              <w:rPr>
                <w:rFonts w:ascii="宋体" w:hAnsi="宋体" w:eastAsia="宋体"/>
                <w:sz w:val="16"/>
              </w:rPr>
              <w:t>降低结核传播风险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1FE7F">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516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4B1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319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8A4D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839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CD68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569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73C11">
            <w:pPr>
              <w:jc w:val="center"/>
            </w:pPr>
          </w:p>
        </w:tc>
      </w:tr>
      <w:tr w14:paraId="630E55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A55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C065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A24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21863">
            <w:pPr>
              <w:jc w:val="center"/>
            </w:pPr>
            <w:r>
              <w:rPr>
                <w:rFonts w:ascii="宋体" w:hAnsi="宋体" w:eastAsia="宋体"/>
                <w:sz w:val="16"/>
              </w:rPr>
              <w:t>公共卫生服务对象满意度（%）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3D3F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732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B8B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ABF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E6AF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A3B6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7808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E5D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824EF">
            <w:pPr>
              <w:jc w:val="center"/>
            </w:pPr>
          </w:p>
        </w:tc>
      </w:tr>
      <w:tr w14:paraId="6C4667C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870F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40CF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E05B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4621E2">
            <w:pPr>
              <w:jc w:val="center"/>
            </w:pPr>
            <w:r>
              <w:rPr>
                <w:rFonts w:ascii="宋体" w:hAnsi="宋体" w:eastAsia="宋体"/>
                <w:sz w:val="16"/>
              </w:rPr>
              <w:t>97.99分</w:t>
            </w:r>
          </w:p>
        </w:tc>
      </w:tr>
    </w:tbl>
    <w:p w14:paraId="2EE0BBB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485B753B">
        <w:tblPrEx>
          <w:tblCellMar>
            <w:top w:w="0" w:type="dxa"/>
            <w:left w:w="108" w:type="dxa"/>
            <w:bottom w:w="0" w:type="dxa"/>
            <w:right w:w="108" w:type="dxa"/>
          </w:tblCellMar>
        </w:tblPrEx>
        <w:tc>
          <w:tcPr>
            <w:tcW w:w="8848" w:type="dxa"/>
            <w:gridSpan w:val="14"/>
            <w:vAlign w:val="center"/>
          </w:tcPr>
          <w:p w14:paraId="1AB036FC">
            <w:pPr>
              <w:jc w:val="center"/>
            </w:pPr>
            <w:r>
              <w:rPr>
                <w:rFonts w:ascii="宋体" w:hAnsi="宋体" w:eastAsia="宋体"/>
                <w:sz w:val="24"/>
              </w:rPr>
              <w:t>项目支出绩效自评表</w:t>
            </w:r>
          </w:p>
        </w:tc>
      </w:tr>
      <w:tr w14:paraId="63C36066">
        <w:tblPrEx>
          <w:tblCellMar>
            <w:top w:w="0" w:type="dxa"/>
            <w:left w:w="108" w:type="dxa"/>
            <w:bottom w:w="0" w:type="dxa"/>
            <w:right w:w="108" w:type="dxa"/>
          </w:tblCellMar>
        </w:tblPrEx>
        <w:tc>
          <w:tcPr>
            <w:tcW w:w="8848" w:type="dxa"/>
            <w:gridSpan w:val="14"/>
            <w:vAlign w:val="center"/>
          </w:tcPr>
          <w:p w14:paraId="3AA27220">
            <w:pPr>
              <w:jc w:val="center"/>
            </w:pPr>
            <w:r>
              <w:rPr>
                <w:rFonts w:ascii="宋体" w:hAnsi="宋体" w:eastAsia="宋体"/>
                <w:sz w:val="24"/>
              </w:rPr>
              <w:t>(2024年度)</w:t>
            </w:r>
          </w:p>
        </w:tc>
      </w:tr>
      <w:tr w14:paraId="2EF93A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4A2E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C595C40">
            <w:pPr>
              <w:jc w:val="center"/>
            </w:pPr>
            <w:r>
              <w:rPr>
                <w:rFonts w:ascii="宋体" w:hAnsi="宋体" w:eastAsia="宋体"/>
                <w:sz w:val="16"/>
              </w:rPr>
              <w:t>本级财政重大公共卫生项目</w:t>
            </w:r>
          </w:p>
        </w:tc>
      </w:tr>
      <w:tr w14:paraId="433D5C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A23F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03E218">
            <w:pPr>
              <w:jc w:val="center"/>
            </w:pPr>
            <w:r>
              <w:rPr>
                <w:rFonts w:ascii="宋体" w:hAnsi="宋体" w:eastAsia="宋体"/>
                <w:sz w:val="16"/>
              </w:rPr>
              <w:t>克孜勒苏柯尔克孜自治州卫生健康委员会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5DD5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83144E">
            <w:pPr>
              <w:jc w:val="center"/>
            </w:pPr>
            <w:r>
              <w:rPr>
                <w:rFonts w:ascii="宋体" w:hAnsi="宋体" w:eastAsia="宋体"/>
                <w:sz w:val="16"/>
              </w:rPr>
              <w:t>克孜勒苏柯尔克孜自治州疾病预防控制中心</w:t>
            </w:r>
          </w:p>
        </w:tc>
      </w:tr>
      <w:tr w14:paraId="204E4D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DD602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E63C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1466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F4E6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24DC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B91A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0F11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EBBCB">
            <w:pPr>
              <w:jc w:val="center"/>
            </w:pPr>
            <w:r>
              <w:rPr>
                <w:rFonts w:ascii="宋体" w:hAnsi="宋体" w:eastAsia="宋体"/>
                <w:sz w:val="16"/>
              </w:rPr>
              <w:t>得分</w:t>
            </w:r>
          </w:p>
        </w:tc>
      </w:tr>
      <w:tr w14:paraId="5DA595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C58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9E5F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B1DD3">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5282E">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063EB">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E77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5616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A3D12">
            <w:pPr>
              <w:jc w:val="center"/>
            </w:pPr>
            <w:r>
              <w:rPr>
                <w:rFonts w:ascii="宋体" w:hAnsi="宋体" w:eastAsia="宋体"/>
                <w:sz w:val="16"/>
              </w:rPr>
              <w:t>10.00分</w:t>
            </w:r>
          </w:p>
        </w:tc>
      </w:tr>
      <w:tr w14:paraId="432C86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EF3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3583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48117">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3F8D6">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F5D3B">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301C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299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E5CC6">
            <w:pPr>
              <w:jc w:val="center"/>
            </w:pPr>
            <w:r>
              <w:rPr>
                <w:rFonts w:ascii="宋体" w:hAnsi="宋体" w:eastAsia="宋体"/>
                <w:sz w:val="16"/>
              </w:rPr>
              <w:t>—</w:t>
            </w:r>
          </w:p>
        </w:tc>
      </w:tr>
      <w:tr w14:paraId="3C231B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953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E5C1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C0C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1E9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61E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51E2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372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5B6FC">
            <w:pPr>
              <w:jc w:val="center"/>
            </w:pPr>
            <w:r>
              <w:rPr>
                <w:rFonts w:ascii="宋体" w:hAnsi="宋体" w:eastAsia="宋体"/>
                <w:sz w:val="16"/>
              </w:rPr>
              <w:t>—</w:t>
            </w:r>
          </w:p>
        </w:tc>
      </w:tr>
      <w:tr w14:paraId="21021B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778A6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F6CC5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9FD363">
            <w:pPr>
              <w:jc w:val="center"/>
            </w:pPr>
            <w:r>
              <w:rPr>
                <w:rFonts w:ascii="宋体" w:hAnsi="宋体" w:eastAsia="宋体"/>
                <w:sz w:val="16"/>
              </w:rPr>
              <w:t>实际完成情况</w:t>
            </w:r>
          </w:p>
        </w:tc>
      </w:tr>
      <w:tr w14:paraId="7C46A8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E562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01E682">
            <w:pPr>
              <w:jc w:val="both"/>
            </w:pPr>
            <w:r>
              <w:rPr>
                <w:rFonts w:ascii="宋体" w:hAnsi="宋体" w:eastAsia="宋体"/>
                <w:sz w:val="16"/>
              </w:rPr>
              <w:t>该项目总投资4万元，其中财政拨款4万元，其他资金0万元。 主要用于开展计划免疫工作，对传染病发展规律进行</w:t>
            </w:r>
            <w:r>
              <w:rPr>
                <w:rFonts w:hint="eastAsia" w:ascii="宋体" w:hAnsi="宋体"/>
                <w:sz w:val="16"/>
                <w:lang w:eastAsia="zh-CN"/>
              </w:rPr>
              <w:t>流行病学监测</w:t>
            </w:r>
            <w:r>
              <w:rPr>
                <w:rFonts w:ascii="宋体" w:hAnsi="宋体" w:eastAsia="宋体"/>
                <w:sz w:val="16"/>
              </w:rPr>
              <w:t>，进行有关公共卫生信息的报告、管理和预测、预报。</w:t>
            </w:r>
            <w:r>
              <w:rPr>
                <w:rFonts w:hint="eastAsia" w:ascii="宋体" w:hAnsi="宋体"/>
                <w:sz w:val="16"/>
                <w:lang w:val="en-US" w:eastAsia="zh-CN"/>
              </w:rPr>
              <w:t>AZB</w:t>
            </w:r>
            <w:r>
              <w:rPr>
                <w:rFonts w:ascii="宋体" w:hAnsi="宋体" w:eastAsia="宋体"/>
                <w:sz w:val="16"/>
              </w:rPr>
              <w:t>的监测、检测。有利于开展结核病防控工作，通过实施该项目，达到重点督促涂阳病人集中收治，涂阴病人“集中服药+营养早餐”项目落实，病人追踪管理的效果。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97FD94">
            <w:pPr>
              <w:jc w:val="both"/>
            </w:pPr>
            <w:r>
              <w:rPr>
                <w:rFonts w:ascii="宋体" w:hAnsi="宋体" w:eastAsia="宋体"/>
                <w:sz w:val="16"/>
              </w:rPr>
              <w:t>该项目截止日期2024年12月31日，已完成： 结核病病原学阳性率65%,脊灰补充免疫接种率98% ,适龄儿童国家免疫规划疫苗接种率95%，通过此项目达到重点督促涂阳病人集中收治，涂阴病人“集中服药+营养早餐”项目落实，病人追踪管理的效果。</w:t>
            </w:r>
          </w:p>
        </w:tc>
      </w:tr>
      <w:tr w14:paraId="4931A0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1058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850F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86E7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5FDA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404F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D176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619F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8F8C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F631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BB8B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1719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0683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BA3F2">
            <w:pPr>
              <w:jc w:val="center"/>
            </w:pPr>
            <w:r>
              <w:rPr>
                <w:rFonts w:ascii="宋体" w:hAnsi="宋体" w:eastAsia="宋体"/>
                <w:sz w:val="16"/>
              </w:rPr>
              <w:t>偏差原因分析及改进措施</w:t>
            </w:r>
          </w:p>
        </w:tc>
      </w:tr>
      <w:tr w14:paraId="70C171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BC81C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EA199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63F7D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8668D">
            <w:pPr>
              <w:jc w:val="center"/>
            </w:pPr>
            <w:r>
              <w:rPr>
                <w:rFonts w:ascii="宋体" w:hAnsi="宋体" w:eastAsia="宋体"/>
                <w:sz w:val="16"/>
              </w:rPr>
              <w:t>结核病病原学阳性率（%）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A5AF1">
            <w:pPr>
              <w:jc w:val="center"/>
            </w:pPr>
            <w:r>
              <w:rPr>
                <w:rFonts w:ascii="宋体" w:hAnsi="宋体" w:eastAsia="宋体"/>
                <w:sz w:val="16"/>
              </w:rPr>
              <w:t>&gt;=65%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D3C24">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E92AC">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4FA3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737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519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92F87">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0C56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99133">
            <w:pPr>
              <w:jc w:val="center"/>
            </w:pPr>
          </w:p>
        </w:tc>
      </w:tr>
      <w:tr w14:paraId="0C4B0F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743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91F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CBF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2D445">
            <w:pPr>
              <w:jc w:val="center"/>
            </w:pPr>
            <w:r>
              <w:rPr>
                <w:rFonts w:ascii="宋体" w:hAnsi="宋体" w:eastAsia="宋体"/>
                <w:sz w:val="16"/>
              </w:rPr>
              <w:t>脊灰补充免疫接种率（%）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60CAA">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965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FAC08">
            <w:pPr>
              <w:jc w:val="center"/>
            </w:pPr>
            <w:r>
              <w:rPr>
                <w:rFonts w:ascii="宋体" w:hAnsi="宋体" w:eastAsia="宋体"/>
                <w:sz w:val="16"/>
              </w:rPr>
              <w:t>98.5%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FB6D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8BA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D0D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FC31C">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1E5B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59744">
            <w:pPr>
              <w:jc w:val="center"/>
            </w:pPr>
          </w:p>
        </w:tc>
      </w:tr>
      <w:tr w14:paraId="4881DD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6E9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C11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D51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BD53F">
            <w:pPr>
              <w:jc w:val="center"/>
            </w:pPr>
            <w:r>
              <w:rPr>
                <w:rFonts w:ascii="宋体" w:hAnsi="宋体" w:eastAsia="宋体"/>
                <w:sz w:val="16"/>
              </w:rPr>
              <w:t>适龄儿童国家免疫规划疫苗接种率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4AF9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6D7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F9AD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1AED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D43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CC6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BE58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5C03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EB6ED">
            <w:pPr>
              <w:jc w:val="center"/>
            </w:pPr>
          </w:p>
        </w:tc>
      </w:tr>
      <w:tr w14:paraId="0C4372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A15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04D7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79A7C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6270B">
            <w:pPr>
              <w:jc w:val="center"/>
            </w:pPr>
            <w:r>
              <w:rPr>
                <w:rFonts w:ascii="宋体" w:hAnsi="宋体" w:eastAsia="宋体"/>
                <w:sz w:val="16"/>
              </w:rPr>
              <w:t>肺结核患者治愈率（%）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F247A">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4F2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7C9EC">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55D0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434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644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41D8F">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448D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FDE21">
            <w:pPr>
              <w:jc w:val="center"/>
            </w:pPr>
          </w:p>
        </w:tc>
      </w:tr>
      <w:tr w14:paraId="6AEDE6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120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E72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E9C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F4B6D">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A4A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F08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2B8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7C64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37F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CF6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92B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2657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D7C68">
            <w:pPr>
              <w:jc w:val="center"/>
            </w:pPr>
          </w:p>
        </w:tc>
      </w:tr>
      <w:tr w14:paraId="203D3E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9DE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7ED6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81A4F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9D0BF">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FA7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8A5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BFD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671A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EEE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37E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1E8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40A6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1D3A0">
            <w:pPr>
              <w:jc w:val="center"/>
            </w:pPr>
          </w:p>
        </w:tc>
      </w:tr>
      <w:tr w14:paraId="72B234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D82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D13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440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A8ECB">
            <w:pPr>
              <w:jc w:val="center"/>
            </w:pPr>
            <w:r>
              <w:rPr>
                <w:rFonts w:ascii="宋体" w:hAnsi="宋体" w:eastAsia="宋体"/>
                <w:sz w:val="16"/>
              </w:rPr>
              <w:t>疫苗接种及时率（%）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63C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602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980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2AC1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548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B80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AE0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AAE6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81374">
            <w:pPr>
              <w:jc w:val="center"/>
            </w:pPr>
          </w:p>
        </w:tc>
      </w:tr>
      <w:tr w14:paraId="5E1C49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1AD6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B2842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1844A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84793">
            <w:pPr>
              <w:jc w:val="center"/>
            </w:pPr>
            <w:r>
              <w:rPr>
                <w:rFonts w:ascii="宋体" w:hAnsi="宋体" w:eastAsia="宋体"/>
                <w:sz w:val="16"/>
              </w:rPr>
              <w:t>结核病可疑患者筛查数筛查（万元）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5E366">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FA3B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AE25C">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DEA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4FA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C2A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9623E">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0FF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00DDE">
            <w:pPr>
              <w:jc w:val="center"/>
            </w:pPr>
          </w:p>
        </w:tc>
      </w:tr>
      <w:tr w14:paraId="4FA4EA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F4F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FEC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E5B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51FD2">
            <w:pPr>
              <w:jc w:val="center"/>
            </w:pPr>
            <w:r>
              <w:rPr>
                <w:rFonts w:ascii="宋体" w:hAnsi="宋体" w:eastAsia="宋体"/>
                <w:sz w:val="16"/>
              </w:rPr>
              <w:t>免疫规划经费（万元）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1A5DD">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B461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720EE">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792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E24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B76E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5BD54">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49A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94E31">
            <w:pPr>
              <w:jc w:val="center"/>
            </w:pPr>
          </w:p>
        </w:tc>
      </w:tr>
      <w:tr w14:paraId="1677FB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1584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00D0C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2B68C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B908F">
            <w:pPr>
              <w:jc w:val="center"/>
            </w:pPr>
            <w:r>
              <w:rPr>
                <w:rFonts w:ascii="宋体" w:hAnsi="宋体" w:eastAsia="宋体"/>
                <w:sz w:val="16"/>
              </w:rPr>
              <w:t>提高疫苗有效接种率，加强</w:t>
            </w:r>
            <w:r>
              <w:rPr>
                <w:rFonts w:hint="eastAsia" w:ascii="宋体" w:hAnsi="宋体"/>
                <w:sz w:val="16"/>
                <w:lang w:eastAsia="zh-CN"/>
              </w:rPr>
              <w:t>免疫</w:t>
            </w:r>
            <w:r>
              <w:rPr>
                <w:rFonts w:ascii="宋体" w:hAnsi="宋体" w:eastAsia="宋体"/>
                <w:sz w:val="16"/>
              </w:rPr>
              <w:t>屏障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0BAB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CB9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3F82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638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D369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3DF9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0DBA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CFE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9EFE6">
            <w:pPr>
              <w:jc w:val="center"/>
            </w:pPr>
          </w:p>
        </w:tc>
      </w:tr>
      <w:tr w14:paraId="4229FC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A97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BCB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E51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B2EBA">
            <w:pPr>
              <w:jc w:val="center"/>
            </w:pPr>
            <w:r>
              <w:rPr>
                <w:rFonts w:ascii="宋体" w:hAnsi="宋体" w:eastAsia="宋体"/>
                <w:sz w:val="16"/>
              </w:rPr>
              <w:t>有效控制传染病发病率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12817">
            <w:pPr>
              <w:jc w:val="center"/>
            </w:pPr>
            <w:r>
              <w:rPr>
                <w:rFonts w:ascii="宋体" w:hAnsi="宋体" w:eastAsia="宋体"/>
                <w:sz w:val="16"/>
              </w:rPr>
              <w:t>有效控制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D40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6BC43">
            <w:pPr>
              <w:jc w:val="center"/>
            </w:pPr>
            <w:r>
              <w:rPr>
                <w:rFonts w:ascii="宋体" w:hAnsi="宋体" w:eastAsia="宋体"/>
                <w:sz w:val="16"/>
              </w:rPr>
              <w:t>有效控制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E16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83C1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3F31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4D83D">
            <w:pPr>
              <w:jc w:val="center"/>
            </w:pPr>
            <w:r>
              <w:rPr>
                <w:rFonts w:ascii="宋体" w:hAnsi="宋体" w:eastAsia="宋体"/>
                <w:sz w:val="16"/>
              </w:rPr>
              <w:t>有效控制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D66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8259A">
            <w:pPr>
              <w:jc w:val="center"/>
            </w:pPr>
          </w:p>
        </w:tc>
      </w:tr>
      <w:tr w14:paraId="4F3F0E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51C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A2C0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25ED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95AF4">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997F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A8F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AAF1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0EA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642D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AEA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2641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3C8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56FEF">
            <w:pPr>
              <w:jc w:val="center"/>
            </w:pPr>
          </w:p>
        </w:tc>
      </w:tr>
      <w:tr w14:paraId="5DC07D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4E05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974C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0BDF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D5FD43">
            <w:pPr>
              <w:jc w:val="center"/>
            </w:pPr>
            <w:r>
              <w:rPr>
                <w:rFonts w:ascii="宋体" w:hAnsi="宋体" w:eastAsia="宋体"/>
                <w:sz w:val="16"/>
              </w:rPr>
              <w:t>100分</w:t>
            </w:r>
          </w:p>
        </w:tc>
      </w:tr>
    </w:tbl>
    <w:p w14:paraId="743CAE03">
      <w:r>
        <w:br w:type="page"/>
      </w:r>
    </w:p>
    <w:p w14:paraId="2953E7FC">
      <w:pPr>
        <w:spacing w:line="640" w:lineRule="exact"/>
        <w:ind w:firstLine="640"/>
        <w:jc w:val="both"/>
        <w:outlineLvl w:val="2"/>
      </w:pPr>
      <w:r>
        <w:rPr>
          <w:rFonts w:ascii="黑体" w:hAnsi="黑体" w:eastAsia="黑体"/>
          <w:sz w:val="32"/>
        </w:rPr>
        <w:t>十二、其他需说明的事项</w:t>
      </w:r>
    </w:p>
    <w:p w14:paraId="56B82BF3">
      <w:pPr>
        <w:spacing w:line="580" w:lineRule="exact"/>
        <w:ind w:firstLine="640"/>
        <w:jc w:val="both"/>
      </w:pPr>
      <w:r>
        <w:rPr>
          <w:rFonts w:ascii="仿宋_GB2312" w:hAnsi="仿宋_GB2312" w:eastAsia="仿宋_GB2312"/>
          <w:b w:val="0"/>
          <w:sz w:val="32"/>
        </w:rPr>
        <w:t>本单位无其他需说明的事项。</w:t>
      </w:r>
    </w:p>
    <w:p w14:paraId="3B1709B8">
      <w:r>
        <w:br w:type="page"/>
      </w:r>
    </w:p>
    <w:p w14:paraId="4D1AA8F4">
      <w:pPr>
        <w:spacing w:line="240" w:lineRule="auto"/>
        <w:jc w:val="center"/>
        <w:outlineLvl w:val="1"/>
      </w:pPr>
      <w:r>
        <w:rPr>
          <w:rFonts w:ascii="黑体" w:hAnsi="黑体" w:eastAsia="黑体"/>
          <w:sz w:val="32"/>
        </w:rPr>
        <w:t>第三部分 专业名词解释</w:t>
      </w:r>
    </w:p>
    <w:p w14:paraId="6C0D947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1A4973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627044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9EDC55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F29C9A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771D17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8F7418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EDED6CE">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EB2F50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596AE4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E59D07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918DAC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924D1F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6F6AA6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5849817">
      <w:r>
        <w:br w:type="page"/>
      </w:r>
    </w:p>
    <w:p w14:paraId="525F7AEC">
      <w:pPr>
        <w:spacing w:line="240" w:lineRule="auto"/>
        <w:jc w:val="center"/>
        <w:outlineLvl w:val="1"/>
      </w:pPr>
      <w:r>
        <w:rPr>
          <w:rFonts w:ascii="黑体" w:hAnsi="黑体" w:eastAsia="黑体"/>
          <w:sz w:val="32"/>
        </w:rPr>
        <w:t>第四部分 部门决算报表（见附表）</w:t>
      </w:r>
    </w:p>
    <w:p w14:paraId="00B38A64">
      <w:pPr>
        <w:spacing w:line="240" w:lineRule="auto"/>
        <w:ind w:firstLine="640"/>
        <w:jc w:val="both"/>
      </w:pPr>
      <w:r>
        <w:rPr>
          <w:rFonts w:ascii="仿宋_GB2312" w:hAnsi="仿宋_GB2312" w:eastAsia="仿宋_GB2312"/>
          <w:b w:val="0"/>
          <w:sz w:val="32"/>
        </w:rPr>
        <w:t>一、《收入支出决算总表》</w:t>
      </w:r>
    </w:p>
    <w:p w14:paraId="5D779D22">
      <w:pPr>
        <w:spacing w:line="240" w:lineRule="auto"/>
        <w:ind w:firstLine="640"/>
        <w:jc w:val="both"/>
      </w:pPr>
      <w:r>
        <w:rPr>
          <w:rFonts w:ascii="仿宋_GB2312" w:hAnsi="仿宋_GB2312" w:eastAsia="仿宋_GB2312"/>
          <w:b w:val="0"/>
          <w:sz w:val="32"/>
        </w:rPr>
        <w:t>二、《收入决算表》</w:t>
      </w:r>
    </w:p>
    <w:p w14:paraId="63DDC65E">
      <w:pPr>
        <w:spacing w:line="240" w:lineRule="auto"/>
        <w:ind w:firstLine="640"/>
        <w:jc w:val="both"/>
      </w:pPr>
      <w:r>
        <w:rPr>
          <w:rFonts w:ascii="仿宋_GB2312" w:hAnsi="仿宋_GB2312" w:eastAsia="仿宋_GB2312"/>
          <w:b w:val="0"/>
          <w:sz w:val="32"/>
        </w:rPr>
        <w:t>三、《支出决算表》</w:t>
      </w:r>
    </w:p>
    <w:p w14:paraId="23E1E707">
      <w:pPr>
        <w:spacing w:line="240" w:lineRule="auto"/>
        <w:ind w:firstLine="640"/>
        <w:jc w:val="both"/>
      </w:pPr>
      <w:r>
        <w:rPr>
          <w:rFonts w:ascii="仿宋_GB2312" w:hAnsi="仿宋_GB2312" w:eastAsia="仿宋_GB2312"/>
          <w:b w:val="0"/>
          <w:sz w:val="32"/>
        </w:rPr>
        <w:t>四、《财政拨款收入支出决算总表》</w:t>
      </w:r>
    </w:p>
    <w:p w14:paraId="2BC37159">
      <w:pPr>
        <w:spacing w:line="240" w:lineRule="auto"/>
        <w:ind w:firstLine="640"/>
        <w:jc w:val="both"/>
      </w:pPr>
      <w:r>
        <w:rPr>
          <w:rFonts w:ascii="仿宋_GB2312" w:hAnsi="仿宋_GB2312" w:eastAsia="仿宋_GB2312"/>
          <w:b w:val="0"/>
          <w:sz w:val="32"/>
        </w:rPr>
        <w:t>五、《一般公共预算财政拨款支出决算表》</w:t>
      </w:r>
    </w:p>
    <w:p w14:paraId="241507B7">
      <w:pPr>
        <w:spacing w:line="240" w:lineRule="auto"/>
        <w:ind w:firstLine="640"/>
        <w:jc w:val="both"/>
      </w:pPr>
      <w:r>
        <w:rPr>
          <w:rFonts w:ascii="仿宋_GB2312" w:hAnsi="仿宋_GB2312" w:eastAsia="仿宋_GB2312"/>
          <w:b w:val="0"/>
          <w:sz w:val="32"/>
        </w:rPr>
        <w:t>六、《一般公共预算财政拨款基本支出决算表》</w:t>
      </w:r>
    </w:p>
    <w:p w14:paraId="30C740D0">
      <w:pPr>
        <w:spacing w:line="240" w:lineRule="auto"/>
        <w:ind w:firstLine="640"/>
        <w:jc w:val="both"/>
      </w:pPr>
      <w:r>
        <w:rPr>
          <w:rFonts w:ascii="仿宋_GB2312" w:hAnsi="仿宋_GB2312" w:eastAsia="仿宋_GB2312"/>
          <w:b w:val="0"/>
          <w:sz w:val="32"/>
        </w:rPr>
        <w:t>七、《政府性基金预算财政拨款收入支出决算表》</w:t>
      </w:r>
    </w:p>
    <w:p w14:paraId="5E35D842">
      <w:pPr>
        <w:spacing w:line="240" w:lineRule="auto"/>
        <w:ind w:firstLine="640"/>
        <w:jc w:val="both"/>
      </w:pPr>
      <w:r>
        <w:rPr>
          <w:rFonts w:ascii="仿宋_GB2312" w:hAnsi="仿宋_GB2312" w:eastAsia="仿宋_GB2312"/>
          <w:b w:val="0"/>
          <w:sz w:val="32"/>
        </w:rPr>
        <w:t>八、《国有资本经营预算财政拨款收入支出决算表》</w:t>
      </w:r>
    </w:p>
    <w:p w14:paraId="2D236C8A">
      <w:pPr>
        <w:spacing w:line="240" w:lineRule="auto"/>
        <w:ind w:firstLine="640"/>
        <w:jc w:val="both"/>
      </w:pPr>
      <w:r>
        <w:rPr>
          <w:rFonts w:ascii="仿宋_GB2312" w:hAnsi="仿宋_GB2312" w:eastAsia="仿宋_GB2312"/>
          <w:b w:val="0"/>
          <w:sz w:val="32"/>
        </w:rPr>
        <w:t>九、《财政拨款“三公”经费支出决算表》</w:t>
      </w:r>
    </w:p>
    <w:p w14:paraId="120BD25C">
      <w:pPr>
        <w:spacing w:line="240" w:lineRule="auto"/>
        <w:ind w:firstLine="640"/>
        <w:jc w:val="both"/>
      </w:pPr>
    </w:p>
    <w:p w14:paraId="20282D2C">
      <w:pPr>
        <w:spacing w:line="240" w:lineRule="auto"/>
        <w:ind w:firstLine="640"/>
        <w:jc w:val="both"/>
      </w:pPr>
    </w:p>
    <w:p w14:paraId="58EF5A9C">
      <w:pPr>
        <w:spacing w:line="240" w:lineRule="auto"/>
        <w:ind w:firstLine="640"/>
        <w:jc w:val="both"/>
      </w:pPr>
    </w:p>
    <w:p w14:paraId="45158EEB">
      <w:pPr>
        <w:spacing w:line="240" w:lineRule="auto"/>
        <w:ind w:firstLine="640"/>
        <w:jc w:val="both"/>
      </w:pPr>
    </w:p>
    <w:p w14:paraId="56153BB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8B3A175-C32D-43DD-8827-482DF3B60B9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仿宋_GB2312"/>
    <w:panose1 w:val="020B0604020202020204"/>
    <w:charset w:val="86"/>
    <w:family w:val="modern"/>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embedRegular r:id="rId2" w:fontKey="{196326E8-30DE-4E28-B5FF-33E0DC7E6080}"/>
  </w:font>
  <w:font w:name="楷体_GB2312">
    <w:panose1 w:val="02010609030101010101"/>
    <w:charset w:val="86"/>
    <w:family w:val="auto"/>
    <w:pitch w:val="default"/>
    <w:sig w:usb0="00000001" w:usb1="080E0000" w:usb2="00000000" w:usb3="00000000" w:csb0="00040000" w:csb1="00000000"/>
    <w:embedRegular r:id="rId3" w:fontKey="{36262CDC-B090-4300-91E1-4AB66EE56A4F}"/>
  </w:font>
  <w:font w:name="方正小标宋_GBK">
    <w:panose1 w:val="02000000000000000000"/>
    <w:charset w:val="86"/>
    <w:family w:val="script"/>
    <w:pitch w:val="default"/>
    <w:sig w:usb0="A00002BF" w:usb1="38CF7CFA" w:usb2="00082016" w:usb3="00000000" w:csb0="00040001" w:csb1="00000000"/>
    <w:embedRegular r:id="rId4" w:fontKey="{671A68EC-F7D2-45B4-8852-BBCCD97AF73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4DE0E6C"/>
    <w:rsid w:val="464B7E04"/>
    <w:rsid w:val="464F7E64"/>
    <w:rsid w:val="46901EEE"/>
    <w:rsid w:val="469C74D2"/>
    <w:rsid w:val="47445515"/>
    <w:rsid w:val="4B4C0111"/>
    <w:rsid w:val="4BB23021"/>
    <w:rsid w:val="4F3F074E"/>
    <w:rsid w:val="50DB5F45"/>
    <w:rsid w:val="52F92565"/>
    <w:rsid w:val="543D17CB"/>
    <w:rsid w:val="55BA2894"/>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66</Pages>
  <Words>5189</Words>
  <Characters>5955</Characters>
  <Lines>0</Lines>
  <Paragraphs>0</Paragraphs>
  <TotalTime>9</TotalTime>
  <ScaleCrop>false</ScaleCrop>
  <LinksUpToDate>false</LinksUpToDate>
  <CharactersWithSpaces>5963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2025-09-02T04:39:47Z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eyJoZGlkIjoiNTBiYjFiYzY0OWM2ODlhYjA1NDAwODJkOGMwZGNkYTMiLCJ1c2VySWQiOiIyNTk4NTcxMjUifQ==</vt:lpwstr>
  </property>
</Properties>
</file>