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克孜勒苏柯尔克孜自治州人民医院2024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EEF7B44">
      <w:r>
        <w:br w:type="page"/>
      </w:r>
    </w:p>
    <w:p w14:paraId="2D04CD8D">
      <w:pPr>
        <w:spacing w:line="640" w:lineRule="exact"/>
        <w:jc w:val="center"/>
        <w:outlineLvl w:val="1"/>
      </w:pPr>
      <w:r>
        <w:rPr>
          <w:rFonts w:ascii="黑体" w:hAnsi="黑体" w:eastAsia="黑体"/>
          <w:sz w:val="32"/>
        </w:rPr>
        <w:t>第一部分 单位概况</w:t>
      </w:r>
    </w:p>
    <w:p w14:paraId="02EE7A4E">
      <w:pPr>
        <w:spacing w:line="640" w:lineRule="exact"/>
        <w:ind w:firstLine="640"/>
        <w:jc w:val="both"/>
        <w:outlineLvl w:val="2"/>
      </w:pPr>
      <w:r>
        <w:rPr>
          <w:rFonts w:ascii="黑体" w:hAnsi="黑体" w:eastAsia="黑体"/>
          <w:sz w:val="32"/>
        </w:rPr>
        <w:t>一、主要职能</w:t>
      </w:r>
    </w:p>
    <w:p w14:paraId="323AF605">
      <w:pPr>
        <w:spacing w:line="580" w:lineRule="exact"/>
        <w:ind w:firstLine="640"/>
        <w:jc w:val="both"/>
      </w:pPr>
      <w:r>
        <w:rPr>
          <w:rFonts w:ascii="仿宋_GB2312" w:hAnsi="仿宋_GB2312" w:eastAsia="仿宋_GB2312"/>
          <w:sz w:val="32"/>
        </w:rPr>
        <w:t>克州人民医院始建于1954年7月，是克州唯一的一所集医疗、教学、科研、预防、保健、急救、康养于一体的现代化三级甲等综合医院，承担临床医疗、医学教育、医学科研、预防保健、康复养老、救援等任务，完成自治州党委、自治州人民政府和自治州卫生健康委员会交办的其他任务。</w:t>
      </w:r>
    </w:p>
    <w:p w14:paraId="7BDCA174">
      <w:pPr>
        <w:spacing w:line="580" w:lineRule="exact"/>
        <w:ind w:firstLine="640"/>
        <w:jc w:val="both"/>
      </w:pPr>
      <w:r>
        <w:rPr>
          <w:rFonts w:ascii="仿宋_GB2312" w:hAnsi="仿宋_GB2312" w:eastAsia="仿宋_GB2312"/>
          <w:sz w:val="32"/>
        </w:rPr>
        <w:t>（一）贯彻执行党和国家有关医疗卫生工作的各项方针政策要求。</w:t>
      </w:r>
    </w:p>
    <w:p w14:paraId="322645DB">
      <w:pPr>
        <w:spacing w:line="580" w:lineRule="exact"/>
        <w:ind w:firstLine="640"/>
        <w:jc w:val="both"/>
      </w:pPr>
      <w:r>
        <w:rPr>
          <w:rFonts w:ascii="仿宋_GB2312" w:hAnsi="仿宋_GB2312" w:eastAsia="仿宋_GB2312"/>
          <w:sz w:val="32"/>
        </w:rPr>
        <w:t>（二）为人民群众提供良好的医疗、保健、康复、健康体检、疾病预防、健康教育等卫生健康服务。</w:t>
      </w:r>
    </w:p>
    <w:p w14:paraId="3025CC4D">
      <w:pPr>
        <w:spacing w:line="580" w:lineRule="exact"/>
        <w:ind w:firstLine="640"/>
        <w:jc w:val="both"/>
      </w:pPr>
      <w:r>
        <w:rPr>
          <w:rFonts w:ascii="仿宋_GB2312" w:hAnsi="仿宋_GB2312" w:eastAsia="仿宋_GB2312"/>
          <w:sz w:val="32"/>
        </w:rPr>
        <w:t>（三）承担学校教学、实习等毕业前教育和继续医学教育、住院医师规范化培训等毕业后教育，促进医学人才能力和水平的提升。</w:t>
      </w:r>
    </w:p>
    <w:p w14:paraId="1E52FC27">
      <w:pPr>
        <w:spacing w:line="580" w:lineRule="exact"/>
        <w:ind w:firstLine="640"/>
        <w:jc w:val="both"/>
      </w:pPr>
      <w:r>
        <w:rPr>
          <w:rFonts w:ascii="仿宋_GB2312" w:hAnsi="仿宋_GB2312" w:eastAsia="仿宋_GB2312"/>
          <w:sz w:val="32"/>
        </w:rPr>
        <w:t>（四）开展临床医学和基础医学研究，推动医学科技成果转化。</w:t>
      </w:r>
    </w:p>
    <w:p w14:paraId="53CF23EA">
      <w:pPr>
        <w:spacing w:line="580" w:lineRule="exact"/>
        <w:ind w:firstLine="640"/>
        <w:jc w:val="both"/>
      </w:pPr>
      <w:r>
        <w:rPr>
          <w:rFonts w:ascii="仿宋_GB2312" w:hAnsi="仿宋_GB2312" w:eastAsia="仿宋_GB2312"/>
          <w:sz w:val="32"/>
        </w:rPr>
        <w:t>（五）开展党风廉政和行风职业道德建设。</w:t>
      </w:r>
    </w:p>
    <w:p w14:paraId="5FDB3795">
      <w:pPr>
        <w:spacing w:line="580" w:lineRule="exact"/>
        <w:ind w:firstLine="640"/>
        <w:jc w:val="both"/>
      </w:pPr>
      <w:r>
        <w:rPr>
          <w:rFonts w:ascii="仿宋_GB2312" w:hAnsi="仿宋_GB2312" w:eastAsia="仿宋_GB2312"/>
          <w:sz w:val="32"/>
        </w:rPr>
        <w:t>（六）承担涉外医疗服务、国家省市重大活动医疗保障和突发公共事件的医疗卫生应急任务。</w:t>
      </w:r>
    </w:p>
    <w:p w14:paraId="0E58957F">
      <w:pPr>
        <w:spacing w:line="580" w:lineRule="exact"/>
        <w:ind w:firstLine="640"/>
        <w:jc w:val="both"/>
      </w:pPr>
      <w:r>
        <w:rPr>
          <w:rFonts w:ascii="仿宋_GB2312" w:hAnsi="仿宋_GB2312" w:eastAsia="仿宋_GB2312"/>
          <w:sz w:val="32"/>
        </w:rPr>
        <w:t>（七）履行国际卫生援助任务，支援边远贫困地区、边疆民族地区、革命老区和基层医疗卫生机构。</w:t>
      </w:r>
    </w:p>
    <w:p w14:paraId="1FC2D62D">
      <w:pPr>
        <w:spacing w:line="580" w:lineRule="exact"/>
        <w:ind w:firstLine="640"/>
        <w:jc w:val="both"/>
      </w:pPr>
      <w:r>
        <w:rPr>
          <w:rFonts w:ascii="仿宋_GB2312" w:hAnsi="仿宋_GB2312" w:eastAsia="仿宋_GB2312"/>
          <w:sz w:val="32"/>
        </w:rPr>
        <w:t>（八）承担各项公益性任务和上级主管部门交办的其他事项。</w:t>
      </w:r>
    </w:p>
    <w:p w14:paraId="2A87C9CA">
      <w:pPr>
        <w:spacing w:line="640" w:lineRule="exact"/>
        <w:ind w:firstLine="640"/>
        <w:jc w:val="both"/>
        <w:outlineLvl w:val="2"/>
      </w:pPr>
      <w:r>
        <w:rPr>
          <w:rFonts w:ascii="黑体" w:hAnsi="黑体" w:eastAsia="黑体"/>
          <w:sz w:val="32"/>
        </w:rPr>
        <w:t>二、机构设置及人员情况</w:t>
      </w:r>
    </w:p>
    <w:p w14:paraId="46816CCF">
      <w:pPr>
        <w:spacing w:line="580" w:lineRule="exact"/>
        <w:ind w:firstLine="640"/>
        <w:jc w:val="both"/>
      </w:pPr>
      <w:r>
        <w:rPr>
          <w:rFonts w:ascii="仿宋_GB2312" w:hAnsi="仿宋_GB2312" w:eastAsia="仿宋_GB2312"/>
          <w:sz w:val="32"/>
        </w:rPr>
        <w:t>克孜勒苏柯尔克孜自治州人民医院2024年度，实有人数992人，其中：在职人员627人，减少41人；离休人员0人，减少1人；退休人员365人,增加32人。</w:t>
      </w:r>
    </w:p>
    <w:p w14:paraId="053E8C56">
      <w:pPr>
        <w:spacing w:line="580" w:lineRule="exact"/>
        <w:ind w:firstLine="640"/>
        <w:jc w:val="both"/>
      </w:pPr>
      <w:r>
        <w:rPr>
          <w:rFonts w:ascii="仿宋_GB2312" w:hAnsi="仿宋_GB2312" w:eastAsia="仿宋_GB2312"/>
          <w:sz w:val="32"/>
        </w:rPr>
        <w:t>克孜勒苏柯尔克孜自治州人民医院无下属预算单位，下设70个科室，分别是：党政综合办公室、组织人事科、宣传科、纪检监察办公室、审计与法务科、财务科、运营管理科、后勤保障科、资产管理科、医务部、护理部、公卫与院感管理办公室、科研科、教学科、医保科、信息科、门诊管理办公室、工会、团委、健康管理中心、东院综合办公室、洗涤消毒供应中心、康复技能培训科、呼吸与危重症医学科、</w:t>
      </w:r>
      <w:r>
        <w:rPr>
          <w:rFonts w:hint="eastAsia" w:ascii="仿宋_GB2312" w:hAnsi="仿宋_GB2312" w:eastAsia="仿宋_GB2312"/>
          <w:sz w:val="32"/>
          <w:lang w:eastAsia="zh-CN"/>
        </w:rPr>
        <w:t>神经内科</w:t>
      </w:r>
      <w:r>
        <w:rPr>
          <w:rFonts w:ascii="仿宋_GB2312" w:hAnsi="仿宋_GB2312" w:eastAsia="仿宋_GB2312"/>
          <w:sz w:val="32"/>
        </w:rPr>
        <w:t>、消化科、血液科、心血管内科、风湿免疫科、内分泌科、感染性疾病科、肾病内科、综合病区、全科医学科、老年医学科、中医科、皮肤科、急救中心、急诊病房、重症医学科、肿瘤科、疼痛科、心理医学科、儿科、新生儿科、康复医学科、妇科、产科、普通外科、神经外科、骨科、心胸外科、泌尿外科、眼科、耳鼻喉科、麻醉与围术期医学科、发热门诊、针灸理疗科、口腔门诊、眼科门诊、营养科、放射影像中心、临检中心、输血科、药学部、超声科、心功能科、介入室、柯尔克孜民族医药研究院、病理科。</w:t>
      </w:r>
    </w:p>
    <w:p w14:paraId="2350E395">
      <w:r>
        <w:br w:type="page"/>
      </w:r>
    </w:p>
    <w:p w14:paraId="78DCBB4A">
      <w:pPr>
        <w:spacing w:line="240" w:lineRule="auto"/>
        <w:jc w:val="center"/>
        <w:outlineLvl w:val="1"/>
      </w:pPr>
      <w:r>
        <w:rPr>
          <w:rFonts w:ascii="黑体" w:hAnsi="黑体" w:eastAsia="黑体"/>
          <w:sz w:val="32"/>
        </w:rPr>
        <w:t>第二部分 部门决算情况说明</w:t>
      </w:r>
    </w:p>
    <w:p w14:paraId="0367E756">
      <w:pPr>
        <w:spacing w:line="640" w:lineRule="exact"/>
        <w:ind w:firstLine="640"/>
        <w:jc w:val="both"/>
        <w:outlineLvl w:val="2"/>
      </w:pPr>
      <w:r>
        <w:rPr>
          <w:rFonts w:ascii="黑体" w:hAnsi="黑体" w:eastAsia="黑体"/>
          <w:sz w:val="32"/>
        </w:rPr>
        <w:t>一、收入支出决算总体情况说明</w:t>
      </w:r>
    </w:p>
    <w:p w14:paraId="78CD7854">
      <w:pPr>
        <w:spacing w:line="580" w:lineRule="exact"/>
        <w:ind w:firstLine="640"/>
        <w:jc w:val="both"/>
      </w:pPr>
      <w:r>
        <w:rPr>
          <w:rFonts w:ascii="仿宋_GB2312" w:hAnsi="仿宋_GB2312" w:eastAsia="仿宋_GB2312"/>
          <w:b/>
          <w:sz w:val="32"/>
        </w:rPr>
        <w:t>2024年度收入总计66,644.13万元，</w:t>
      </w:r>
      <w:r>
        <w:rPr>
          <w:rFonts w:ascii="仿宋_GB2312" w:hAnsi="仿宋_GB2312" w:eastAsia="仿宋_GB2312"/>
          <w:b w:val="0"/>
          <w:sz w:val="32"/>
        </w:rPr>
        <w:t>其中：本年收入合计64,578.12万元，使用非财政拨款结余（含专用结余）1,112.87万元，年初结转和结余953.15万元。</w:t>
      </w:r>
    </w:p>
    <w:p w14:paraId="3C1F26C8">
      <w:pPr>
        <w:spacing w:line="580" w:lineRule="exact"/>
        <w:ind w:firstLine="640"/>
        <w:jc w:val="both"/>
      </w:pPr>
      <w:r>
        <w:rPr>
          <w:rFonts w:ascii="仿宋_GB2312" w:hAnsi="仿宋_GB2312" w:eastAsia="仿宋_GB2312"/>
          <w:b/>
          <w:sz w:val="32"/>
        </w:rPr>
        <w:t>2024年度支出总计66,644.13万元，</w:t>
      </w:r>
      <w:r>
        <w:rPr>
          <w:rFonts w:ascii="仿宋_GB2312" w:hAnsi="仿宋_GB2312" w:eastAsia="仿宋_GB2312"/>
          <w:b w:val="0"/>
          <w:sz w:val="32"/>
        </w:rPr>
        <w:t>其中：本年支出合计66,618.53万元，结余分配0.00万元，年末结转和结余25.60万元。</w:t>
      </w:r>
    </w:p>
    <w:p w14:paraId="3FE3ED1E">
      <w:pPr>
        <w:spacing w:line="580" w:lineRule="exact"/>
        <w:ind w:firstLine="640"/>
        <w:jc w:val="both"/>
      </w:pPr>
      <w:r>
        <w:rPr>
          <w:rFonts w:ascii="仿宋_GB2312" w:hAnsi="仿宋_GB2312" w:eastAsia="仿宋_GB2312"/>
          <w:b w:val="0"/>
          <w:sz w:val="32"/>
        </w:rPr>
        <w:t>收入支出总体与上年相比，减少7,178.82万元，下降9.72%，主要原因是：1.本年在职人员减少，相关人员经费较上年减少。2.本年减少</w:t>
      </w:r>
      <w:r>
        <w:rPr>
          <w:rFonts w:hint="eastAsia" w:ascii="仿宋_GB2312" w:hAnsi="仿宋_GB2312" w:eastAsia="仿宋_GB2312"/>
          <w:b w:val="0"/>
          <w:sz w:val="32"/>
          <w:lang w:val="en-US" w:eastAsia="zh-CN"/>
        </w:rPr>
        <w:t>XXGZBD</w:t>
      </w:r>
      <w:r>
        <w:rPr>
          <w:rFonts w:ascii="仿宋_GB2312" w:hAnsi="仿宋_GB2312" w:eastAsia="仿宋_GB2312"/>
          <w:b w:val="0"/>
          <w:sz w:val="32"/>
        </w:rPr>
        <w:t>感染</w:t>
      </w:r>
      <w:r>
        <w:rPr>
          <w:rFonts w:hint="eastAsia" w:ascii="仿宋_GB2312" w:hAnsi="仿宋_GB2312" w:eastAsia="仿宋_GB2312"/>
          <w:b w:val="0"/>
          <w:sz w:val="32"/>
          <w:lang w:eastAsia="zh-CN"/>
        </w:rPr>
        <w:t>YQ</w:t>
      </w:r>
      <w:r>
        <w:rPr>
          <w:rFonts w:ascii="仿宋_GB2312" w:hAnsi="仿宋_GB2312" w:eastAsia="仿宋_GB2312"/>
          <w:b w:val="0"/>
          <w:sz w:val="32"/>
        </w:rPr>
        <w:t>应急救治能力提升项目中央基建投资、患者救治费</w:t>
      </w:r>
      <w:r>
        <w:rPr>
          <w:rFonts w:hint="eastAsia" w:ascii="仿宋_GB2312" w:hAnsi="仿宋_GB2312" w:eastAsia="仿宋_GB2312"/>
          <w:b w:val="0"/>
          <w:sz w:val="32"/>
          <w:lang w:eastAsia="zh-CN"/>
        </w:rPr>
        <w:t>用和</w:t>
      </w:r>
      <w:r>
        <w:rPr>
          <w:rFonts w:ascii="仿宋_GB2312" w:hAnsi="仿宋_GB2312" w:eastAsia="仿宋_GB2312"/>
          <w:b w:val="0"/>
          <w:sz w:val="32"/>
        </w:rPr>
        <w:t>中央财政补助等项目。3.住院患者平均费用降低，住院收入减少。4.本年减少传染病分院扩建专项债资金。</w:t>
      </w:r>
    </w:p>
    <w:p w14:paraId="315D9664">
      <w:pPr>
        <w:spacing w:line="640" w:lineRule="exact"/>
        <w:ind w:firstLine="640"/>
        <w:jc w:val="both"/>
        <w:outlineLvl w:val="2"/>
      </w:pPr>
      <w:r>
        <w:rPr>
          <w:rFonts w:ascii="黑体" w:hAnsi="黑体" w:eastAsia="黑体"/>
          <w:sz w:val="32"/>
        </w:rPr>
        <w:t>二、收入决算情况说明</w:t>
      </w:r>
    </w:p>
    <w:p w14:paraId="1650E66A">
      <w:pPr>
        <w:spacing w:line="580" w:lineRule="exact"/>
        <w:ind w:firstLine="640"/>
        <w:jc w:val="both"/>
      </w:pPr>
      <w:r>
        <w:rPr>
          <w:rFonts w:ascii="仿宋_GB2312" w:hAnsi="仿宋_GB2312" w:eastAsia="仿宋_GB2312"/>
          <w:b/>
          <w:sz w:val="32"/>
        </w:rPr>
        <w:t>本年收入64,578.12万元，</w:t>
      </w:r>
      <w:r>
        <w:rPr>
          <w:rFonts w:ascii="仿宋_GB2312" w:hAnsi="仿宋_GB2312" w:eastAsia="仿宋_GB2312"/>
          <w:b w:val="0"/>
          <w:sz w:val="32"/>
        </w:rPr>
        <w:t>其中：财政拨款收入11,835.28万元，占18.33%；上级补助收入0.00万元，占0.00%；事业收入51,501.81万元，占79.75%；经营收入0.00万元，占0.00%；附属单位上缴收入0.00万元，占0.00%；其他收入1,241.03万元，占1.92%。</w:t>
      </w:r>
    </w:p>
    <w:p w14:paraId="2BEFCF58">
      <w:pPr>
        <w:spacing w:line="640" w:lineRule="exact"/>
        <w:ind w:firstLine="640"/>
        <w:jc w:val="both"/>
        <w:outlineLvl w:val="2"/>
      </w:pPr>
      <w:r>
        <w:rPr>
          <w:rFonts w:ascii="黑体" w:hAnsi="黑体" w:eastAsia="黑体"/>
          <w:sz w:val="32"/>
        </w:rPr>
        <w:t>三、支出决算情况说明</w:t>
      </w:r>
    </w:p>
    <w:p w14:paraId="24BF7112">
      <w:pPr>
        <w:spacing w:line="580" w:lineRule="exact"/>
        <w:ind w:firstLine="640"/>
        <w:jc w:val="both"/>
      </w:pPr>
      <w:r>
        <w:rPr>
          <w:rFonts w:ascii="仿宋_GB2312" w:hAnsi="仿宋_GB2312" w:eastAsia="仿宋_GB2312"/>
          <w:b/>
          <w:sz w:val="32"/>
        </w:rPr>
        <w:t>本年支出66,618.53万元，</w:t>
      </w:r>
      <w:r>
        <w:rPr>
          <w:rFonts w:ascii="仿宋_GB2312" w:hAnsi="仿宋_GB2312" w:eastAsia="仿宋_GB2312"/>
          <w:b w:val="0"/>
          <w:sz w:val="32"/>
        </w:rPr>
        <w:t>其中：基本支出64,781.48万元，占97.24%；项目支出1,837.05万元，占2.76%；上缴上级支出0.00万元，占0.00%；经营支出0.00万元，占0.00%；对附属单位补助支出0.00万元，占0.00%。</w:t>
      </w:r>
    </w:p>
    <w:p w14:paraId="07F9CE34">
      <w:pPr>
        <w:spacing w:line="640" w:lineRule="exact"/>
        <w:ind w:firstLine="640"/>
        <w:jc w:val="both"/>
        <w:outlineLvl w:val="2"/>
      </w:pPr>
      <w:r>
        <w:rPr>
          <w:rFonts w:ascii="黑体" w:hAnsi="黑体" w:eastAsia="黑体"/>
          <w:sz w:val="32"/>
        </w:rPr>
        <w:t>四、财政拨款收入支出决算总体情况说明</w:t>
      </w:r>
    </w:p>
    <w:p w14:paraId="117FD29C">
      <w:pPr>
        <w:spacing w:line="580" w:lineRule="exact"/>
        <w:ind w:firstLine="640"/>
        <w:jc w:val="both"/>
      </w:pPr>
      <w:r>
        <w:rPr>
          <w:rFonts w:ascii="仿宋_GB2312" w:hAnsi="仿宋_GB2312" w:eastAsia="仿宋_GB2312"/>
          <w:b/>
          <w:sz w:val="32"/>
        </w:rPr>
        <w:t>2024年度财政拨款收入总计12,788.43万元，</w:t>
      </w:r>
      <w:r>
        <w:rPr>
          <w:rFonts w:ascii="仿宋_GB2312" w:hAnsi="仿宋_GB2312" w:eastAsia="仿宋_GB2312"/>
          <w:b w:val="0"/>
          <w:sz w:val="32"/>
        </w:rPr>
        <w:t>其中：年初财政拨款结转和结余953.15万元，本年财政拨款收入11,835.28万元。</w:t>
      </w:r>
      <w:r>
        <w:rPr>
          <w:rFonts w:ascii="仿宋_GB2312" w:hAnsi="仿宋_GB2312" w:eastAsia="仿宋_GB2312"/>
          <w:b/>
          <w:sz w:val="32"/>
        </w:rPr>
        <w:t>财政拨款支出总计12,788.43万元，</w:t>
      </w:r>
      <w:r>
        <w:rPr>
          <w:rFonts w:ascii="仿宋_GB2312" w:hAnsi="仿宋_GB2312" w:eastAsia="仿宋_GB2312"/>
          <w:b w:val="0"/>
          <w:sz w:val="32"/>
        </w:rPr>
        <w:t>其中：年末财政拨款结转和结余22.92万元，本年财政拨款支出12,765.51万元。</w:t>
      </w:r>
    </w:p>
    <w:p w14:paraId="2EB57A0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减少3,922.37万元，下降23.47%，主要原因是：1.本年在职人员减少，相关人员经费较上年减少。2.本年减少</w:t>
      </w:r>
      <w:r>
        <w:rPr>
          <w:rFonts w:hint="eastAsia" w:ascii="仿宋_GB2312" w:hAnsi="仿宋_GB2312" w:eastAsia="仿宋_GB2312"/>
          <w:b w:val="0"/>
          <w:sz w:val="32"/>
          <w:lang w:val="en-US" w:eastAsia="zh-CN"/>
        </w:rPr>
        <w:t>XXGZBD</w:t>
      </w:r>
      <w:r>
        <w:rPr>
          <w:rFonts w:ascii="仿宋_GB2312" w:hAnsi="仿宋_GB2312" w:eastAsia="仿宋_GB2312"/>
          <w:b w:val="0"/>
          <w:sz w:val="32"/>
        </w:rPr>
        <w:t>感染</w:t>
      </w:r>
      <w:r>
        <w:rPr>
          <w:rFonts w:hint="eastAsia" w:ascii="仿宋_GB2312" w:hAnsi="仿宋_GB2312" w:eastAsia="仿宋_GB2312"/>
          <w:b w:val="0"/>
          <w:sz w:val="32"/>
          <w:lang w:eastAsia="zh-CN"/>
        </w:rPr>
        <w:t>YQ</w:t>
      </w:r>
      <w:r>
        <w:rPr>
          <w:rFonts w:ascii="仿宋_GB2312" w:hAnsi="仿宋_GB2312" w:eastAsia="仿宋_GB2312"/>
          <w:b w:val="0"/>
          <w:sz w:val="32"/>
        </w:rPr>
        <w:t>应急救治能力提升项目中央基建投资、救治费</w:t>
      </w:r>
      <w:r>
        <w:rPr>
          <w:rFonts w:hint="eastAsia" w:ascii="仿宋_GB2312" w:hAnsi="仿宋_GB2312" w:eastAsia="仿宋_GB2312"/>
          <w:b w:val="0"/>
          <w:sz w:val="32"/>
          <w:lang w:eastAsia="zh-CN"/>
        </w:rPr>
        <w:t>用和</w:t>
      </w:r>
      <w:r>
        <w:rPr>
          <w:rFonts w:ascii="仿宋_GB2312" w:hAnsi="仿宋_GB2312" w:eastAsia="仿宋_GB2312"/>
          <w:b w:val="0"/>
          <w:sz w:val="32"/>
        </w:rPr>
        <w:t>中央财政补助等项目。</w:t>
      </w:r>
      <w:r>
        <w:rPr>
          <w:rFonts w:ascii="仿宋_GB2312" w:hAnsi="仿宋_GB2312" w:eastAsia="仿宋_GB2312"/>
          <w:b/>
          <w:sz w:val="32"/>
        </w:rPr>
        <w:t>与年初预算相比，</w:t>
      </w:r>
      <w:r>
        <w:rPr>
          <w:rFonts w:ascii="仿宋_GB2312" w:hAnsi="仿宋_GB2312" w:eastAsia="仿宋_GB2312"/>
          <w:b w:val="0"/>
          <w:sz w:val="32"/>
        </w:rPr>
        <w:t>年初预算数11,942.54万元，决算数12,788.43万元，预决算差异率7.08%，主要原因是：年中追加自治州“五个好”党支部表彰经费项目、中央医疗服务与保障能力提升（医疗卫生机构能力建设）项目、中央医疗与保障能力提升（公立医院改革）项目等，导致预决算存在差异。</w:t>
      </w:r>
    </w:p>
    <w:p w14:paraId="30AC297F">
      <w:pPr>
        <w:spacing w:line="640" w:lineRule="exact"/>
        <w:ind w:firstLine="640"/>
        <w:jc w:val="both"/>
        <w:outlineLvl w:val="2"/>
      </w:pPr>
      <w:r>
        <w:rPr>
          <w:rFonts w:ascii="黑体" w:hAnsi="黑体" w:eastAsia="黑体"/>
          <w:sz w:val="32"/>
        </w:rPr>
        <w:t>五、一般公共预算财政拨款支出决算情况说明</w:t>
      </w:r>
    </w:p>
    <w:p w14:paraId="7456BF82">
      <w:pPr>
        <w:spacing w:line="640" w:lineRule="exact"/>
        <w:ind w:firstLine="640"/>
        <w:jc w:val="both"/>
        <w:outlineLvl w:val="3"/>
      </w:pPr>
      <w:r>
        <w:rPr>
          <w:rFonts w:ascii="楷体_GB2312" w:hAnsi="楷体_GB2312" w:eastAsia="楷体_GB2312"/>
          <w:b/>
          <w:sz w:val="32"/>
        </w:rPr>
        <w:t>（一）一般公共预算财政拨款支出决算总体情况</w:t>
      </w:r>
    </w:p>
    <w:p w14:paraId="12E98DD2">
      <w:pPr>
        <w:spacing w:line="580" w:lineRule="exact"/>
        <w:ind w:firstLine="640"/>
        <w:jc w:val="both"/>
      </w:pPr>
      <w:r>
        <w:rPr>
          <w:rFonts w:ascii="仿宋_GB2312" w:hAnsi="仿宋_GB2312" w:eastAsia="仿宋_GB2312"/>
          <w:b/>
          <w:sz w:val="32"/>
        </w:rPr>
        <w:t>2024年度一般公共预算财政拨款支出12,765.51万元，</w:t>
      </w:r>
      <w:r>
        <w:rPr>
          <w:rFonts w:ascii="仿宋_GB2312" w:hAnsi="仿宋_GB2312" w:eastAsia="仿宋_GB2312"/>
          <w:b w:val="0"/>
          <w:sz w:val="32"/>
        </w:rPr>
        <w:t>占本年支出合计的19.16%。</w:t>
      </w:r>
      <w:r>
        <w:rPr>
          <w:rFonts w:ascii="仿宋_GB2312" w:hAnsi="仿宋_GB2312" w:eastAsia="仿宋_GB2312"/>
          <w:b/>
          <w:sz w:val="32"/>
        </w:rPr>
        <w:t>与上年相比，</w:t>
      </w:r>
      <w:r>
        <w:rPr>
          <w:rFonts w:ascii="仿宋_GB2312" w:hAnsi="仿宋_GB2312" w:eastAsia="仿宋_GB2312"/>
          <w:b w:val="0"/>
          <w:sz w:val="32"/>
        </w:rPr>
        <w:t>减少658.85万元，下降4.91%，主要原因是：本年减少第一批新疆人才发展基金，中央医疗服务与保障能力提升（医疗卫生机构能力建设）第一批项目中购买设备支出、中央医疗服务与保障能力提升（医疗卫生机构能力建设）第二批项目中购买设备支出。</w:t>
      </w:r>
      <w:r>
        <w:rPr>
          <w:rFonts w:ascii="仿宋_GB2312" w:hAnsi="仿宋_GB2312" w:eastAsia="仿宋_GB2312"/>
          <w:b/>
          <w:sz w:val="32"/>
        </w:rPr>
        <w:t>与年初预算相比,</w:t>
      </w:r>
      <w:r>
        <w:rPr>
          <w:rFonts w:ascii="仿宋_GB2312" w:hAnsi="仿宋_GB2312" w:eastAsia="仿宋_GB2312"/>
          <w:b w:val="0"/>
          <w:sz w:val="32"/>
        </w:rPr>
        <w:t>年初预算数11,942.54万元，决算数12,765.51万元，预决算差异率6.89%，主要原因是：年中追加自治州“五个好”党支部表彰经费项目、中央医疗服务与保障能力提升（医疗卫生机构能力建设）项目、中央医疗与保障能力提升（公立医院改革）项目等，导致预决算存在差异。</w:t>
      </w:r>
    </w:p>
    <w:p w14:paraId="709DCD77">
      <w:pPr>
        <w:spacing w:line="640" w:lineRule="exact"/>
        <w:ind w:firstLine="640"/>
        <w:jc w:val="both"/>
        <w:outlineLvl w:val="3"/>
      </w:pPr>
      <w:r>
        <w:rPr>
          <w:rFonts w:ascii="楷体_GB2312" w:hAnsi="楷体_GB2312" w:eastAsia="楷体_GB2312"/>
          <w:b/>
          <w:sz w:val="32"/>
        </w:rPr>
        <w:t>（二）一般公共预算财政拨款支出决算结构情况</w:t>
      </w:r>
    </w:p>
    <w:p w14:paraId="0348CB81">
      <w:pPr>
        <w:spacing w:line="580" w:lineRule="exact"/>
        <w:ind w:firstLine="640"/>
        <w:jc w:val="both"/>
      </w:pPr>
      <w:r>
        <w:rPr>
          <w:rFonts w:ascii="仿宋_GB2312" w:hAnsi="仿宋_GB2312" w:eastAsia="仿宋_GB2312"/>
          <w:b w:val="0"/>
          <w:sz w:val="32"/>
        </w:rPr>
        <w:t>1.科学技术支出(类)4.14万元,占0.03%。</w:t>
      </w:r>
    </w:p>
    <w:p w14:paraId="65749D14">
      <w:pPr>
        <w:spacing w:line="580" w:lineRule="exact"/>
        <w:ind w:firstLine="640"/>
        <w:jc w:val="both"/>
      </w:pPr>
      <w:r>
        <w:rPr>
          <w:rFonts w:ascii="仿宋_GB2312" w:hAnsi="仿宋_GB2312" w:eastAsia="仿宋_GB2312"/>
          <w:b w:val="0"/>
          <w:sz w:val="32"/>
        </w:rPr>
        <w:t>2.社会保障和就业支出(类)1,486.48万元,占11.64%。</w:t>
      </w:r>
    </w:p>
    <w:p w14:paraId="0DAD687B">
      <w:pPr>
        <w:spacing w:line="580" w:lineRule="exact"/>
        <w:ind w:firstLine="640"/>
        <w:jc w:val="both"/>
      </w:pPr>
      <w:r>
        <w:rPr>
          <w:rFonts w:ascii="仿宋_GB2312" w:hAnsi="仿宋_GB2312" w:eastAsia="仿宋_GB2312"/>
          <w:b w:val="0"/>
          <w:sz w:val="32"/>
        </w:rPr>
        <w:t>3.卫生健康支出(类)11,274.89万元,占88.32%。</w:t>
      </w:r>
    </w:p>
    <w:p w14:paraId="3A7939C0">
      <w:pPr>
        <w:spacing w:line="640" w:lineRule="exact"/>
        <w:ind w:firstLine="640"/>
        <w:jc w:val="both"/>
        <w:outlineLvl w:val="3"/>
      </w:pPr>
      <w:r>
        <w:rPr>
          <w:rFonts w:ascii="楷体_GB2312" w:hAnsi="楷体_GB2312" w:eastAsia="楷体_GB2312"/>
          <w:b/>
          <w:sz w:val="32"/>
        </w:rPr>
        <w:t>（三）一般公共预算财政拨款支出决算具体情况</w:t>
      </w:r>
    </w:p>
    <w:p w14:paraId="688C7DAF">
      <w:pPr>
        <w:spacing w:line="580" w:lineRule="exact"/>
        <w:ind w:firstLine="640"/>
        <w:jc w:val="both"/>
      </w:pPr>
      <w:r>
        <w:rPr>
          <w:rFonts w:ascii="仿宋_GB2312" w:hAnsi="仿宋_GB2312" w:eastAsia="仿宋_GB2312"/>
          <w:b w:val="0"/>
          <w:sz w:val="32"/>
        </w:rPr>
        <w:t>1.科学技术支出(类)基础研究(款)自然科学基金(项):支出决算数为4.14万元，比上年决算减少0.12万元，下降2.82%,主要原因是：本年减少检测样本数量</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减少</w:t>
      </w:r>
      <w:r>
        <w:rPr>
          <w:rFonts w:ascii="仿宋_GB2312" w:hAnsi="仿宋_GB2312" w:eastAsia="仿宋_GB2312"/>
          <w:b w:val="0"/>
          <w:sz w:val="32"/>
        </w:rPr>
        <w:t>办公费、印刷费、委托业务费、专用设备购置</w:t>
      </w:r>
      <w:r>
        <w:rPr>
          <w:rFonts w:hint="eastAsia" w:ascii="仿宋_GB2312" w:hAnsi="仿宋_GB2312" w:eastAsia="仿宋_GB2312"/>
          <w:b w:val="0"/>
          <w:sz w:val="32"/>
          <w:lang w:val="en-US" w:eastAsia="zh-CN"/>
        </w:rPr>
        <w:t>费</w:t>
      </w:r>
      <w:r>
        <w:rPr>
          <w:rFonts w:ascii="仿宋_GB2312" w:hAnsi="仿宋_GB2312" w:eastAsia="仿宋_GB2312"/>
          <w:b w:val="0"/>
          <w:sz w:val="32"/>
        </w:rPr>
        <w:t>等。</w:t>
      </w:r>
    </w:p>
    <w:p w14:paraId="3E0DD2F2">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1,096.14万元，比上年决算增加94.09万元，增长9.39%,主要原因是：本年在职人员工资基数调增，养老缴费基数上涨，相应支出增加。</w:t>
      </w:r>
    </w:p>
    <w:p w14:paraId="4802D300">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3.社会保障和就业支出(类)行政事业单位养老支出(款)机关事业单位职业年金缴费支出(项):支出决算数为390.34万元，比上年决算增加111.02万元，增长39.75%,主要原因是：本年新增退休人员，职业年金缴费支出增加。</w:t>
      </w:r>
    </w:p>
    <w:p w14:paraId="7FFADE38">
      <w:pPr>
        <w:spacing w:line="580" w:lineRule="exact"/>
        <w:ind w:firstLine="640"/>
        <w:jc w:val="both"/>
      </w:pPr>
      <w:r>
        <w:rPr>
          <w:rFonts w:ascii="仿宋_GB2312" w:hAnsi="仿宋_GB2312" w:eastAsia="仿宋_GB2312"/>
          <w:b w:val="0"/>
          <w:sz w:val="32"/>
        </w:rPr>
        <w:t>4.卫生健康支出(类)卫生健康管理事务(款)其他卫生健康管理事务支出(项):支出决算数为327.43万元，比上年决算增加67.78万元，增长26.10%,主要原因是：本年增加中央医疗服务与保障能力提升(卫生健康人才培养)补助资金。</w:t>
      </w:r>
    </w:p>
    <w:p w14:paraId="7637BFE1">
      <w:pPr>
        <w:spacing w:line="580" w:lineRule="exact"/>
        <w:ind w:firstLine="640"/>
        <w:jc w:val="both"/>
      </w:pPr>
      <w:r>
        <w:rPr>
          <w:rFonts w:ascii="仿宋_GB2312" w:hAnsi="仿宋_GB2312" w:eastAsia="仿宋_GB2312"/>
          <w:b w:val="0"/>
          <w:sz w:val="32"/>
        </w:rPr>
        <w:t>5.卫生健康支出(类)公立医院(款)综合医院(项):支出决算数为9,636.92万元，比上年决算减少1,278.86万元，下降11.72%,主要原因是：本年减少第一批新疆人才发展基金，中央医疗服务与保障能力提升（医疗卫生机构能力建设）第一批项目中购买设备支出、中央医疗服务与保障能力提升（医疗卫生机构能力建设）第二批项目中购买设备支出。</w:t>
      </w:r>
    </w:p>
    <w:p w14:paraId="32AFF455">
      <w:pPr>
        <w:spacing w:line="580" w:lineRule="exact"/>
        <w:ind w:firstLine="640"/>
        <w:jc w:val="both"/>
      </w:pPr>
      <w:r>
        <w:rPr>
          <w:rFonts w:ascii="仿宋_GB2312" w:hAnsi="仿宋_GB2312" w:eastAsia="仿宋_GB2312"/>
          <w:b w:val="0"/>
          <w:sz w:val="32"/>
        </w:rPr>
        <w:t>6.卫生健康支出(类)公立医院(款)其他公立医院支出(项):支出决算数为1,050.22万元，比上年决算增加638.57万元，增长155.12%,主要原因是：本年增加专项资金设备购置费用。</w:t>
      </w:r>
    </w:p>
    <w:p w14:paraId="42E59A1B">
      <w:pPr>
        <w:spacing w:line="580" w:lineRule="exact"/>
        <w:ind w:firstLine="640"/>
        <w:jc w:val="both"/>
      </w:pPr>
      <w:r>
        <w:rPr>
          <w:rFonts w:ascii="仿宋_GB2312" w:hAnsi="仿宋_GB2312" w:eastAsia="仿宋_GB2312"/>
          <w:b w:val="0"/>
          <w:sz w:val="32"/>
        </w:rPr>
        <w:t>7.卫生健康支出(类)基层医疗卫生机构(款)其他基层医疗卫生机构支出(项):支出决算数为200.48万元，比上年决算增加200.48万元，增长100.00%,主要原因是：本年增加中央医疗服务与保障能力提升（医疗卫生机构能力建设）项目。</w:t>
      </w:r>
    </w:p>
    <w:p w14:paraId="417F18F7">
      <w:pPr>
        <w:spacing w:line="580" w:lineRule="exact"/>
        <w:ind w:firstLine="640"/>
        <w:jc w:val="both"/>
      </w:pPr>
      <w:r>
        <w:rPr>
          <w:rFonts w:ascii="仿宋_GB2312" w:hAnsi="仿宋_GB2312" w:eastAsia="仿宋_GB2312"/>
          <w:b w:val="0"/>
          <w:sz w:val="32"/>
        </w:rPr>
        <w:t>8.卫生健康支出(类)公共卫生(款)应急救治机构(项):支出决算数为0.00万元，比上年决算减少147.76万元，下降100.00%,主要原因是：本年减少病毒感染</w:t>
      </w:r>
      <w:r>
        <w:rPr>
          <w:rFonts w:hint="eastAsia" w:ascii="仿宋_GB2312" w:hAnsi="仿宋_GB2312" w:eastAsia="仿宋_GB2312"/>
          <w:b w:val="0"/>
          <w:sz w:val="32"/>
          <w:lang w:eastAsia="zh-CN"/>
        </w:rPr>
        <w:t>YQ</w:t>
      </w:r>
      <w:r>
        <w:rPr>
          <w:rFonts w:ascii="仿宋_GB2312" w:hAnsi="仿宋_GB2312" w:eastAsia="仿宋_GB2312"/>
          <w:b w:val="0"/>
          <w:sz w:val="32"/>
        </w:rPr>
        <w:t>应急救治能力提升项目。</w:t>
      </w:r>
    </w:p>
    <w:p w14:paraId="0C3B9AD0">
      <w:pPr>
        <w:spacing w:line="580" w:lineRule="exact"/>
        <w:ind w:firstLine="640"/>
        <w:jc w:val="both"/>
      </w:pPr>
      <w:r>
        <w:rPr>
          <w:rFonts w:ascii="仿宋_GB2312" w:hAnsi="仿宋_GB2312" w:eastAsia="仿宋_GB2312"/>
          <w:b w:val="0"/>
          <w:sz w:val="32"/>
        </w:rPr>
        <w:t>9.卫生健康支出(类)公共卫生(款)基本公共卫生服务(项):支出决算数为10.00万元，比上年决算增加10.00万元，增长100.00%,主要原因是：本年增加中央财政基本公共卫生服务补助资金、中央基本公共卫生服务补助资金（第二批）。</w:t>
      </w:r>
    </w:p>
    <w:p w14:paraId="45C3CF34">
      <w:pPr>
        <w:spacing w:line="580" w:lineRule="exact"/>
        <w:ind w:firstLine="640"/>
        <w:jc w:val="both"/>
      </w:pPr>
      <w:r>
        <w:rPr>
          <w:rFonts w:ascii="仿宋_GB2312" w:hAnsi="仿宋_GB2312" w:eastAsia="仿宋_GB2312"/>
          <w:b w:val="0"/>
          <w:sz w:val="32"/>
        </w:rPr>
        <w:t>10.卫生健康支出(类)公共卫生(款)重大公共卫生服务(项):支出决算数为49.85万元，比上年决算减少3.00万元，下降5.68%,主要原因是：本年重大传染病防控经费项目较上年减少。</w:t>
      </w:r>
    </w:p>
    <w:p w14:paraId="5AA13B2A">
      <w:pPr>
        <w:spacing w:line="580" w:lineRule="exact"/>
        <w:ind w:firstLine="640"/>
        <w:jc w:val="both"/>
      </w:pPr>
      <w:r>
        <w:rPr>
          <w:rFonts w:ascii="仿宋_GB2312" w:hAnsi="仿宋_GB2312" w:eastAsia="仿宋_GB2312"/>
          <w:b w:val="0"/>
          <w:sz w:val="32"/>
        </w:rPr>
        <w:t>11.卫生健康支出(类)公共卫生(款)突发公共卫生事件应急处理(项):支出决算数为0.00万元，比上年决算减少351.04万元，下降100.00%,主要原因是：本年减少防疫物资补助、医务人员临时性工作补助资金。</w:t>
      </w:r>
    </w:p>
    <w:p w14:paraId="34AA6BC5">
      <w:pPr>
        <w:spacing w:line="640" w:lineRule="exact"/>
        <w:ind w:firstLine="640"/>
        <w:jc w:val="both"/>
        <w:outlineLvl w:val="2"/>
      </w:pPr>
      <w:r>
        <w:rPr>
          <w:rFonts w:ascii="黑体" w:hAnsi="黑体" w:eastAsia="黑体"/>
          <w:sz w:val="32"/>
        </w:rPr>
        <w:t>六、一般公共预算财政拨款基本支出决算情况说明</w:t>
      </w:r>
    </w:p>
    <w:p w14:paraId="52C4B6D2">
      <w:pPr>
        <w:spacing w:line="580" w:lineRule="exact"/>
        <w:ind w:firstLine="640"/>
        <w:jc w:val="both"/>
      </w:pPr>
      <w:r>
        <w:rPr>
          <w:rFonts w:ascii="仿宋_GB2312" w:hAnsi="仿宋_GB2312" w:eastAsia="仿宋_GB2312"/>
          <w:b w:val="0"/>
          <w:sz w:val="32"/>
        </w:rPr>
        <w:t>2024年度一般公共预算财政拨款基本支出10,928.46万元，其中：</w:t>
      </w:r>
      <w:r>
        <w:rPr>
          <w:rFonts w:ascii="仿宋_GB2312" w:hAnsi="仿宋_GB2312" w:eastAsia="仿宋_GB2312"/>
          <w:b/>
          <w:sz w:val="32"/>
        </w:rPr>
        <w:t>人员经费10,928.46万元，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包括：基本工资、津贴补贴、奖金、机关事业单位基本养老保险缴费、职业年金缴费、职工基本医疗保险缴费、其他社会保障缴费、住房公积金、退休费、抚恤金、生活补助。</w:t>
      </w:r>
    </w:p>
    <w:p w14:paraId="15589912">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04D6AD21">
      <w:pPr>
        <w:spacing w:line="640" w:lineRule="exact"/>
        <w:ind w:firstLine="640"/>
        <w:jc w:val="both"/>
        <w:outlineLvl w:val="2"/>
      </w:pPr>
      <w:r>
        <w:rPr>
          <w:rFonts w:ascii="黑体" w:hAnsi="黑体" w:eastAsia="黑体"/>
          <w:sz w:val="32"/>
        </w:rPr>
        <w:t>七、政府性基金预算财政拨款收入支出决算情况说明</w:t>
      </w:r>
    </w:p>
    <w:p w14:paraId="655EA4DB">
      <w:pPr>
        <w:spacing w:line="580" w:lineRule="exact"/>
        <w:ind w:firstLine="640"/>
        <w:jc w:val="both"/>
      </w:pPr>
      <w:r>
        <w:rPr>
          <w:rFonts w:ascii="仿宋_GB2312" w:hAnsi="仿宋_GB2312" w:eastAsia="仿宋_GB2312"/>
          <w:b/>
          <w:sz w:val="32"/>
        </w:rPr>
        <w:t>2024年度政府性基金预算财政拨款收入总计0.00万元，</w:t>
      </w:r>
      <w:r>
        <w:rPr>
          <w:rFonts w:ascii="仿宋_GB2312" w:hAnsi="仿宋_GB2312" w:eastAsia="仿宋_GB2312"/>
          <w:b w:val="0"/>
          <w:sz w:val="32"/>
        </w:rPr>
        <w:t>其中：年初结转和结余0.00万元，本年收入0.00万元。</w:t>
      </w:r>
      <w:r>
        <w:rPr>
          <w:rFonts w:ascii="仿宋_GB2312" w:hAnsi="仿宋_GB2312" w:eastAsia="仿宋_GB2312"/>
          <w:b/>
          <w:sz w:val="32"/>
        </w:rPr>
        <w:t>政府性基金预算财政拨款支出总计0.00万元，</w:t>
      </w:r>
      <w:r>
        <w:rPr>
          <w:rFonts w:ascii="仿宋_GB2312" w:hAnsi="仿宋_GB2312" w:eastAsia="仿宋_GB2312"/>
          <w:b w:val="0"/>
          <w:sz w:val="32"/>
        </w:rPr>
        <w:t>其中：年末结转和结余0.00万元，本年支出0.00万元。</w:t>
      </w:r>
    </w:p>
    <w:p w14:paraId="7F7F3AE7">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减少2,333.30万元，下降100.00%，主要原因是：本年减少传染病分院扩建专项债资金。</w:t>
      </w:r>
      <w:r>
        <w:rPr>
          <w:rFonts w:ascii="仿宋_GB2312" w:hAnsi="仿宋_GB2312" w:eastAsia="仿宋_GB2312"/>
          <w:b/>
          <w:sz w:val="32"/>
        </w:rPr>
        <w:t>与年初预算相比，</w:t>
      </w:r>
      <w:r>
        <w:rPr>
          <w:rFonts w:ascii="仿宋_GB2312" w:hAnsi="仿宋_GB2312" w:eastAsia="仿宋_GB2312"/>
          <w:b w:val="0"/>
          <w:sz w:val="32"/>
        </w:rPr>
        <w:t>年初预算数0.00万元，决算数0.00万元，预决算差异率0.00%，主要原因是：本年未安排政府性基金项目。</w:t>
      </w:r>
    </w:p>
    <w:p w14:paraId="00CFDA11">
      <w:pPr>
        <w:spacing w:line="580" w:lineRule="exact"/>
        <w:ind w:firstLine="640"/>
        <w:jc w:val="both"/>
      </w:pPr>
      <w:r>
        <w:rPr>
          <w:rFonts w:ascii="仿宋_GB2312" w:hAnsi="仿宋_GB2312" w:eastAsia="仿宋_GB2312"/>
          <w:b w:val="0"/>
          <w:sz w:val="32"/>
        </w:rPr>
        <w:t>政府性基金预算财政拨款支出0.00万元。</w:t>
      </w:r>
    </w:p>
    <w:p w14:paraId="293EA8F5">
      <w:pPr>
        <w:spacing w:line="580" w:lineRule="exact"/>
        <w:ind w:firstLine="640"/>
        <w:jc w:val="both"/>
      </w:pPr>
      <w:r>
        <w:rPr>
          <w:rFonts w:ascii="仿宋_GB2312" w:hAnsi="仿宋_GB2312" w:eastAsia="仿宋_GB2312"/>
          <w:b w:val="0"/>
          <w:sz w:val="32"/>
        </w:rPr>
        <w:t>1.其他支出(类)其他政府性基金及对应专项债务收入安排的支出(款)其他地方自行试点项目收益专项债券收入安排的支出(项):支出决算数为0.00万元，比上年决算减少2,333.30万元，下降100.00%,主要原因是：本年减少传染病分院扩建专项债资金。</w:t>
      </w:r>
    </w:p>
    <w:p w14:paraId="7CB7AD2A">
      <w:pPr>
        <w:spacing w:line="640" w:lineRule="exact"/>
        <w:ind w:firstLine="640"/>
        <w:jc w:val="both"/>
        <w:outlineLvl w:val="2"/>
      </w:pPr>
      <w:r>
        <w:rPr>
          <w:rFonts w:ascii="黑体" w:hAnsi="黑体" w:eastAsia="黑体"/>
          <w:sz w:val="32"/>
        </w:rPr>
        <w:t>八、国有资本经营预算财政拨款收入支出决算情况说明</w:t>
      </w:r>
    </w:p>
    <w:p w14:paraId="0605369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BAF7CD7">
      <w:pPr>
        <w:spacing w:line="640" w:lineRule="exact"/>
        <w:ind w:firstLine="640"/>
        <w:jc w:val="both"/>
        <w:outlineLvl w:val="2"/>
      </w:pPr>
      <w:r>
        <w:rPr>
          <w:rFonts w:ascii="黑体" w:hAnsi="黑体" w:eastAsia="黑体"/>
          <w:sz w:val="32"/>
        </w:rPr>
        <w:t>九、财政拨款“三公”经费支出决算情况说明</w:t>
      </w:r>
    </w:p>
    <w:p w14:paraId="7A16BEBE">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5D5E791D">
      <w:pPr>
        <w:spacing w:line="580" w:lineRule="exact"/>
        <w:ind w:firstLine="640"/>
        <w:jc w:val="both"/>
      </w:pPr>
      <w:r>
        <w:rPr>
          <w:rFonts w:ascii="仿宋_GB2312" w:hAnsi="仿宋_GB2312" w:eastAsia="仿宋_GB2312"/>
          <w:b/>
          <w:sz w:val="32"/>
        </w:rPr>
        <w:t>具体情况如下：</w:t>
      </w:r>
    </w:p>
    <w:p w14:paraId="4F85392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2F0E0D0">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20辆，与公务用车保有量差异原因是：单位救护车，车辆费用未使用财政拨款公务用车运行维护费支付，由单位自有经费保障。</w:t>
      </w:r>
    </w:p>
    <w:p w14:paraId="3D7C456C">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114D48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3B6040B4">
      <w:pPr>
        <w:spacing w:line="640" w:lineRule="exact"/>
        <w:ind w:firstLine="640"/>
        <w:jc w:val="both"/>
        <w:outlineLvl w:val="2"/>
      </w:pPr>
      <w:r>
        <w:rPr>
          <w:rFonts w:ascii="黑体" w:hAnsi="黑体" w:eastAsia="黑体"/>
          <w:sz w:val="32"/>
        </w:rPr>
        <w:t>十、其他重要事项的情况说明</w:t>
      </w:r>
    </w:p>
    <w:p w14:paraId="5A71D58D">
      <w:pPr>
        <w:spacing w:line="640" w:lineRule="exact"/>
        <w:ind w:firstLine="640"/>
        <w:jc w:val="both"/>
        <w:outlineLvl w:val="3"/>
      </w:pPr>
      <w:r>
        <w:rPr>
          <w:rFonts w:ascii="楷体_GB2312" w:hAnsi="楷体_GB2312" w:eastAsia="楷体_GB2312"/>
          <w:b/>
          <w:sz w:val="32"/>
        </w:rPr>
        <w:t>（一）机关运行经费及公用经费支出情况</w:t>
      </w:r>
    </w:p>
    <w:p w14:paraId="27125D31">
      <w:pPr>
        <w:spacing w:line="580" w:lineRule="exact"/>
        <w:ind w:firstLine="640"/>
        <w:jc w:val="both"/>
      </w:pPr>
      <w:r>
        <w:rPr>
          <w:rFonts w:ascii="仿宋_GB2312" w:hAnsi="仿宋_GB2312" w:eastAsia="仿宋_GB2312"/>
          <w:b w:val="0"/>
          <w:sz w:val="32"/>
        </w:rPr>
        <w:t>2024年度克孜勒苏柯尔克孜自治州人民医院（事业单位）公用经费支出0.00万元，比上年增加0.00万元，增长0.00%，主要原因是：2023年与2024年均未安排公用经费支出。</w:t>
      </w:r>
    </w:p>
    <w:p w14:paraId="268355F4">
      <w:pPr>
        <w:spacing w:line="640" w:lineRule="exact"/>
        <w:ind w:firstLine="640"/>
        <w:jc w:val="both"/>
        <w:outlineLvl w:val="3"/>
      </w:pPr>
      <w:r>
        <w:rPr>
          <w:rFonts w:ascii="楷体_GB2312" w:hAnsi="楷体_GB2312" w:eastAsia="楷体_GB2312"/>
          <w:b/>
          <w:sz w:val="32"/>
        </w:rPr>
        <w:t>（二）政府采购情况</w:t>
      </w:r>
    </w:p>
    <w:p w14:paraId="74DECC03">
      <w:pPr>
        <w:spacing w:line="580" w:lineRule="exact"/>
        <w:ind w:firstLine="640"/>
        <w:jc w:val="both"/>
      </w:pPr>
      <w:r>
        <w:rPr>
          <w:rFonts w:ascii="仿宋_GB2312" w:hAnsi="仿宋_GB2312" w:eastAsia="仿宋_GB2312"/>
          <w:b w:val="0"/>
          <w:sz w:val="32"/>
        </w:rPr>
        <w:t>2024年度政府采购支出总额1,822.38万元，其中：政府采购货物支出1,194.46万元、政府采购工程支出2.27万元、政府采购服务支出625.65万元。</w:t>
      </w:r>
    </w:p>
    <w:p w14:paraId="00D8CFE2">
      <w:pPr>
        <w:spacing w:line="580" w:lineRule="exact"/>
        <w:ind w:firstLine="640"/>
        <w:jc w:val="both"/>
      </w:pPr>
      <w:r>
        <w:rPr>
          <w:rFonts w:ascii="仿宋_GB2312" w:hAnsi="仿宋_GB2312" w:eastAsia="仿宋_GB2312"/>
          <w:b w:val="0"/>
          <w:sz w:val="32"/>
        </w:rPr>
        <w:t>授予中小企业合同金额1,409.15万元，占政府采购支出总额的77.32%，其中：授予小微企业合同金额1,134.15万元，占政府采购支出总额的62.23%。</w:t>
      </w:r>
    </w:p>
    <w:p w14:paraId="50502976">
      <w:pPr>
        <w:spacing w:line="640" w:lineRule="exact"/>
        <w:ind w:firstLine="640"/>
        <w:jc w:val="both"/>
        <w:outlineLvl w:val="3"/>
      </w:pPr>
      <w:r>
        <w:rPr>
          <w:rFonts w:ascii="楷体_GB2312" w:hAnsi="楷体_GB2312" w:eastAsia="楷体_GB2312"/>
          <w:b/>
          <w:sz w:val="32"/>
        </w:rPr>
        <w:t>（三）国有资产占用情况说明</w:t>
      </w:r>
    </w:p>
    <w:p w14:paraId="6F707533">
      <w:pPr>
        <w:spacing w:line="580" w:lineRule="exact"/>
        <w:ind w:firstLine="640"/>
        <w:jc w:val="both"/>
      </w:pPr>
      <w:r>
        <w:rPr>
          <w:rFonts w:ascii="仿宋_GB2312" w:hAnsi="仿宋_GB2312" w:eastAsia="仿宋_GB2312"/>
          <w:b w:val="0"/>
          <w:sz w:val="32"/>
        </w:rPr>
        <w:t>截至2024年12月31日，房屋138,990.68平方米，价值56,288.25万元。车辆20辆，价值850.67万元，其中：副部（省）级及以上领导用车0辆、主要负责人用车0辆、机要通信用车0辆、应急保障用车0辆、执法执勤用车0辆、特种专业技术用车13辆、离退休干部服务用车0辆、其他用车7辆，其他用车主要是：单位业务用车。单价100万元（含）以上设备（不含车辆）71台（套）。</w:t>
      </w:r>
    </w:p>
    <w:p w14:paraId="240C1025">
      <w:pPr>
        <w:spacing w:line="640" w:lineRule="exact"/>
        <w:ind w:firstLine="640"/>
        <w:jc w:val="both"/>
        <w:outlineLvl w:val="2"/>
      </w:pPr>
      <w:r>
        <w:rPr>
          <w:rFonts w:ascii="黑体" w:hAnsi="黑体" w:eastAsia="黑体"/>
          <w:sz w:val="32"/>
        </w:rPr>
        <w:t>十一、预算绩效的情况说明</w:t>
      </w:r>
    </w:p>
    <w:p w14:paraId="2A49F18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66,644.13万元，实际执行总额66,618.52万元；预算绩效评价项目24个，全年预算数55,992.36万元，全年执行数55,790.09万元。预算绩效管理取得的成效：一是本项目能够严格按照《项目实施方案》执行，项目执行情况较好。二是加强组织领导，本项目绩效评价工作，</w:t>
      </w:r>
      <w:r>
        <w:rPr>
          <w:rFonts w:hint="eastAsia" w:ascii="仿宋_GB2312" w:hAnsi="仿宋_GB2312" w:eastAsia="仿宋_GB2312"/>
          <w:b w:val="0"/>
          <w:sz w:val="32"/>
          <w:lang w:eastAsia="zh-CN"/>
        </w:rPr>
        <w:t>由</w:t>
      </w:r>
      <w:r>
        <w:rPr>
          <w:rFonts w:ascii="仿宋_GB2312" w:hAnsi="仿宋_GB2312" w:eastAsia="仿宋_GB2312"/>
          <w:b w:val="0"/>
          <w:sz w:val="32"/>
        </w:rPr>
        <w:t>县政府主要领导亲自挂帅，分管县领导具体负责，从项目到资金，均</w:t>
      </w:r>
      <w:r>
        <w:rPr>
          <w:rFonts w:hint="eastAsia" w:ascii="仿宋_GB2312" w:hAnsi="仿宋_GB2312" w:eastAsia="仿宋_GB2312"/>
          <w:b w:val="0"/>
          <w:sz w:val="32"/>
          <w:lang w:eastAsia="zh-CN"/>
        </w:rPr>
        <w:t>能够</w:t>
      </w:r>
      <w:r>
        <w:rPr>
          <w:rFonts w:ascii="仿宋_GB2312" w:hAnsi="仿宋_GB2312" w:eastAsia="仿宋_GB2312"/>
          <w:b w:val="0"/>
          <w:sz w:val="32"/>
        </w:rPr>
        <w:t>很好</w:t>
      </w:r>
      <w:r>
        <w:rPr>
          <w:rFonts w:hint="eastAsia" w:ascii="仿宋_GB2312" w:hAnsi="仿宋_GB2312" w:eastAsia="仿宋_GB2312"/>
          <w:b w:val="0"/>
          <w:sz w:val="32"/>
          <w:lang w:eastAsia="zh-CN"/>
        </w:rPr>
        <w:t>地</w:t>
      </w:r>
      <w:r>
        <w:rPr>
          <w:rFonts w:ascii="仿宋_GB2312" w:hAnsi="仿宋_GB2312" w:eastAsia="仿宋_GB2312"/>
          <w:b w:val="0"/>
          <w:sz w:val="32"/>
        </w:rPr>
        <w:t>执行。三是加强沟通协调，</w:t>
      </w:r>
      <w:r>
        <w:rPr>
          <w:rFonts w:hint="eastAsia" w:ascii="仿宋_GB2312" w:hAnsi="仿宋_GB2312" w:eastAsia="仿宋_GB2312"/>
          <w:b w:val="0"/>
          <w:sz w:val="32"/>
          <w:lang w:eastAsia="zh-CN"/>
        </w:rPr>
        <w:t>本单位</w:t>
      </w:r>
      <w:r>
        <w:rPr>
          <w:rFonts w:ascii="仿宋_GB2312" w:hAnsi="仿宋_GB2312" w:eastAsia="仿宋_GB2312"/>
          <w:b w:val="0"/>
          <w:sz w:val="32"/>
        </w:rPr>
        <w:t>及时向县领导汇报项目建设进度，加强与实施单位的沟通，确保项目按期完工。发现的问题及原因：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下一步改进措施：1.项目建设的程序进一步规范。项目前期做好工作计划，细化实施方案，严格执行资金管理办法和财政资金管理制度，严格按照项目工作计划及实施方案稳步推进工作，单位根据自己项目的特点进行总结。2.项目评价资料有待进一步完善。项目启动时同步做好档案的归纳与整理，及时整理、收集、汇总，健全档案资料。项目后续管理有待进一步加强和跟踪。3.通过绩效管理，发现实施中存在漏洞，以后加强管理，及时掌握与之相关的各类信息，减少成本，使资金效益最大化。4．评价工作应从项目实施方案源头抓起，评价工作和意识应贯穿项目整个过程。具体附整体支出绩效自评表，项目支出绩效自评表和评价报告。</w:t>
      </w:r>
    </w:p>
    <w:p w14:paraId="6DD2412F">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315DBE49">
        <w:tblPrEx>
          <w:tblCellMar>
            <w:top w:w="0" w:type="dxa"/>
            <w:left w:w="108" w:type="dxa"/>
            <w:bottom w:w="0" w:type="dxa"/>
            <w:right w:w="108" w:type="dxa"/>
          </w:tblCellMar>
        </w:tblPrEx>
        <w:tc>
          <w:tcPr>
            <w:tcW w:w="8840" w:type="dxa"/>
            <w:gridSpan w:val="8"/>
            <w:vAlign w:val="center"/>
          </w:tcPr>
          <w:p w14:paraId="561E7778">
            <w:pPr>
              <w:jc w:val="center"/>
            </w:pPr>
            <w:r>
              <w:rPr>
                <w:rFonts w:ascii="宋体" w:hAnsi="宋体" w:eastAsia="宋体"/>
                <w:sz w:val="24"/>
              </w:rPr>
              <w:t>单位整体支出绩效自评表</w:t>
            </w:r>
          </w:p>
        </w:tc>
      </w:tr>
      <w:tr w14:paraId="30B93FA6">
        <w:tblPrEx>
          <w:tblCellMar>
            <w:top w:w="0" w:type="dxa"/>
            <w:left w:w="108" w:type="dxa"/>
            <w:bottom w:w="0" w:type="dxa"/>
            <w:right w:w="108" w:type="dxa"/>
          </w:tblCellMar>
        </w:tblPrEx>
        <w:tc>
          <w:tcPr>
            <w:tcW w:w="8840" w:type="dxa"/>
            <w:gridSpan w:val="8"/>
            <w:vAlign w:val="center"/>
          </w:tcPr>
          <w:p w14:paraId="3FBE920D">
            <w:pPr>
              <w:jc w:val="center"/>
            </w:pPr>
            <w:r>
              <w:rPr>
                <w:rFonts w:ascii="宋体" w:hAnsi="宋体" w:eastAsia="宋体"/>
                <w:sz w:val="24"/>
              </w:rPr>
              <w:t>（2024年度）</w:t>
            </w:r>
          </w:p>
        </w:tc>
      </w:tr>
      <w:tr w14:paraId="06276BEC">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97E5E7">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BADF09">
            <w:pPr>
              <w:jc w:val="center"/>
            </w:pPr>
            <w:r>
              <w:rPr>
                <w:rFonts w:ascii="宋体" w:hAnsi="宋体" w:eastAsia="宋体"/>
                <w:sz w:val="16"/>
              </w:rPr>
              <w:t>克孜勒苏柯尔克孜自治州人民医院</w:t>
            </w:r>
          </w:p>
        </w:tc>
      </w:tr>
      <w:tr w14:paraId="36BED9D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C5EB81">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454AA1">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7345E8">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A60C08">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251D8C">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1C7F55">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4A5114">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D812B2">
            <w:pPr>
              <w:jc w:val="center"/>
            </w:pPr>
            <w:r>
              <w:rPr>
                <w:rFonts w:ascii="宋体" w:hAnsi="宋体" w:eastAsia="宋体"/>
                <w:sz w:val="16"/>
              </w:rPr>
              <w:t>得分</w:t>
            </w:r>
          </w:p>
        </w:tc>
      </w:tr>
      <w:tr w14:paraId="1E41677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0F55A0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E32930">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EC757E">
            <w:pPr>
              <w:jc w:val="center"/>
            </w:pPr>
            <w:r>
              <w:rPr>
                <w:rFonts w:ascii="宋体" w:hAnsi="宋体" w:eastAsia="宋体"/>
                <w:sz w:val="16"/>
              </w:rPr>
              <w:t>64,261.49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62C67D">
            <w:pPr>
              <w:jc w:val="center"/>
            </w:pPr>
            <w:r>
              <w:rPr>
                <w:rFonts w:ascii="宋体" w:hAnsi="宋体" w:eastAsia="宋体"/>
                <w:sz w:val="16"/>
              </w:rPr>
              <w:t>66,644.13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262410">
            <w:pPr>
              <w:jc w:val="center"/>
            </w:pPr>
            <w:r>
              <w:rPr>
                <w:rFonts w:ascii="宋体" w:hAnsi="宋体" w:eastAsia="宋体"/>
                <w:sz w:val="16"/>
              </w:rPr>
              <w:t>66,618.52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019762">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7699A6">
            <w:pPr>
              <w:jc w:val="center"/>
            </w:pPr>
            <w:r>
              <w:rPr>
                <w:rFonts w:ascii="宋体" w:hAnsi="宋体" w:eastAsia="宋体"/>
                <w:sz w:val="16"/>
              </w:rPr>
              <w:t>99.96%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93A40E">
            <w:pPr>
              <w:jc w:val="center"/>
              <w:rPr>
                <w:rFonts w:hint="default" w:eastAsia="宋体"/>
                <w:lang w:val="en-US" w:eastAsia="zh-CN"/>
              </w:rPr>
            </w:pPr>
            <w:r>
              <w:rPr>
                <w:rFonts w:hint="eastAsia" w:ascii="宋体" w:hAnsi="宋体"/>
                <w:sz w:val="16"/>
                <w:lang w:val="en-US" w:eastAsia="zh-CN"/>
              </w:rPr>
              <w:t>9.99</w:t>
            </w:r>
            <w:bookmarkStart w:id="0" w:name="_GoBack"/>
            <w:bookmarkEnd w:id="0"/>
          </w:p>
        </w:tc>
      </w:tr>
      <w:tr w14:paraId="4AA6466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B06835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BC45FF">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99E745">
            <w:pPr>
              <w:jc w:val="center"/>
            </w:pPr>
            <w:r>
              <w:rPr>
                <w:rFonts w:ascii="宋体" w:hAnsi="宋体" w:eastAsia="宋体"/>
                <w:sz w:val="16"/>
              </w:rPr>
              <w:t>982.62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3B88B4">
            <w:pPr>
              <w:jc w:val="center"/>
            </w:pPr>
            <w:r>
              <w:rPr>
                <w:rFonts w:ascii="宋体" w:hAnsi="宋体" w:eastAsia="宋体"/>
                <w:sz w:val="16"/>
              </w:rPr>
              <w:t>1,835.84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2126CA">
            <w:pPr>
              <w:jc w:val="center"/>
            </w:pPr>
            <w:r>
              <w:rPr>
                <w:rFonts w:ascii="宋体" w:hAnsi="宋体" w:eastAsia="宋体"/>
                <w:sz w:val="16"/>
              </w:rPr>
              <w:t>1,835.84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A69C3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2884A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B30FE3">
            <w:pPr>
              <w:jc w:val="center"/>
            </w:pPr>
            <w:r>
              <w:rPr>
                <w:rFonts w:ascii="宋体" w:hAnsi="宋体" w:eastAsia="宋体"/>
                <w:sz w:val="16"/>
              </w:rPr>
              <w:t>—</w:t>
            </w:r>
          </w:p>
        </w:tc>
      </w:tr>
      <w:tr w14:paraId="66BA22F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F951B5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AAB3B8">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D2AA1D">
            <w:pPr>
              <w:jc w:val="center"/>
            </w:pPr>
            <w:r>
              <w:rPr>
                <w:rFonts w:ascii="宋体" w:hAnsi="宋体" w:eastAsia="宋体"/>
                <w:sz w:val="16"/>
              </w:rPr>
              <w:t>10,959.93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C43D64">
            <w:pPr>
              <w:jc w:val="center"/>
            </w:pPr>
            <w:r>
              <w:rPr>
                <w:rFonts w:ascii="宋体" w:hAnsi="宋体" w:eastAsia="宋体"/>
                <w:sz w:val="16"/>
              </w:rPr>
              <w:t>64,784.88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7441C1">
            <w:pPr>
              <w:jc w:val="center"/>
            </w:pPr>
            <w:r>
              <w:rPr>
                <w:rFonts w:ascii="宋体" w:hAnsi="宋体" w:eastAsia="宋体"/>
                <w:sz w:val="16"/>
              </w:rPr>
              <w:t>64,782.68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3BD93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9AAFA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00F6DE">
            <w:pPr>
              <w:jc w:val="center"/>
            </w:pPr>
            <w:r>
              <w:rPr>
                <w:rFonts w:ascii="宋体" w:hAnsi="宋体" w:eastAsia="宋体"/>
                <w:sz w:val="16"/>
              </w:rPr>
              <w:t>—</w:t>
            </w:r>
          </w:p>
        </w:tc>
      </w:tr>
      <w:tr w14:paraId="3080529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91E663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5172E4">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3CF9E0">
            <w:pPr>
              <w:jc w:val="center"/>
            </w:pPr>
            <w:r>
              <w:rPr>
                <w:rFonts w:ascii="宋体" w:hAnsi="宋体" w:eastAsia="宋体"/>
                <w:sz w:val="16"/>
              </w:rPr>
              <w:t>52,318.94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A4A9BF">
            <w:pPr>
              <w:jc w:val="center"/>
            </w:pPr>
            <w:r>
              <w:rPr>
                <w:rFonts w:ascii="宋体" w:hAnsi="宋体" w:eastAsia="宋体"/>
                <w:sz w:val="16"/>
              </w:rPr>
              <w:t>23.41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453EC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4B195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1E887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E28C68">
            <w:pPr>
              <w:jc w:val="center"/>
            </w:pPr>
            <w:r>
              <w:rPr>
                <w:rFonts w:ascii="宋体" w:hAnsi="宋体" w:eastAsia="宋体"/>
                <w:sz w:val="16"/>
              </w:rPr>
              <w:t>—</w:t>
            </w:r>
          </w:p>
        </w:tc>
      </w:tr>
      <w:tr w14:paraId="4F01F29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D9A975">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BEC2B3">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152BF7D">
            <w:pPr>
              <w:jc w:val="center"/>
              <w:rPr>
                <w:rFonts w:hint="eastAsia" w:eastAsia="宋体"/>
                <w:lang w:eastAsia="zh-CN"/>
              </w:rPr>
            </w:pPr>
            <w:r>
              <w:rPr>
                <w:rFonts w:ascii="宋体" w:hAnsi="宋体" w:eastAsia="宋体"/>
                <w:sz w:val="16"/>
              </w:rPr>
              <w:t>实际完成</w:t>
            </w:r>
            <w:r>
              <w:rPr>
                <w:rFonts w:hint="eastAsia" w:ascii="宋体" w:hAnsi="宋体"/>
                <w:sz w:val="16"/>
                <w:lang w:val="en-US" w:eastAsia="zh-CN"/>
              </w:rPr>
              <w:t>情况</w:t>
            </w:r>
          </w:p>
        </w:tc>
      </w:tr>
      <w:tr w14:paraId="5AFCED8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9DE1DA5"/>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97488A3">
            <w:pPr>
              <w:jc w:val="both"/>
            </w:pPr>
            <w:r>
              <w:rPr>
                <w:rFonts w:ascii="宋体" w:hAnsi="宋体" w:eastAsia="宋体"/>
                <w:sz w:val="16"/>
              </w:rPr>
              <w:t>坚持以习近平新时代中国特色社会主义思想为指导，深入学习贯彻党的二十大精神，学习贯彻习近平总书记视察新疆重要讲话，完整准确全面贯彻新发展理念，更好统筹</w:t>
            </w:r>
            <w:r>
              <w:rPr>
                <w:rFonts w:hint="eastAsia" w:ascii="宋体" w:hAnsi="宋体"/>
                <w:sz w:val="16"/>
                <w:lang w:eastAsia="zh-CN"/>
              </w:rPr>
              <w:t>YQ</w:t>
            </w:r>
            <w:r>
              <w:rPr>
                <w:rFonts w:ascii="宋体" w:hAnsi="宋体" w:eastAsia="宋体"/>
                <w:sz w:val="16"/>
              </w:rPr>
              <w:t>防控和医疗救治工作，更好统筹发展和安全，着力推动高质量发展，聚焦“国家所需、群众所盼、未来所向”，围绕党建引领、能力提升、结构优化、创新增效、文化聚力等重点领域，高效推进分院区建设，持续升级科研教学，稳步提升国考成绩，全面推行卓越服务，大力建设清廉医院，不断增进人民群众看病就医的获得感和幸福感。</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E3F850E">
            <w:pPr>
              <w:jc w:val="both"/>
            </w:pPr>
            <w:r>
              <w:rPr>
                <w:rFonts w:ascii="宋体" w:hAnsi="宋体" w:eastAsia="宋体"/>
                <w:sz w:val="16"/>
              </w:rPr>
              <w:t>截至2024年12月31日，出院患者一年内在医院的平均住院天数为7.19天，出院人数占门急诊人次的14.76%，公立医院患者平均费用增长为3.79%，三级公立医院出院患者手术占比为17.62%；抗菌药品使用强度为65%。通过以上工作的实施，保障了</w:t>
            </w:r>
            <w:r>
              <w:rPr>
                <w:rFonts w:hint="eastAsia" w:ascii="宋体" w:hAnsi="宋体"/>
                <w:sz w:val="16"/>
                <w:lang w:eastAsia="zh-CN"/>
              </w:rPr>
              <w:t>本单位</w:t>
            </w:r>
            <w:r>
              <w:rPr>
                <w:rFonts w:ascii="宋体" w:hAnsi="宋体" w:eastAsia="宋体"/>
                <w:sz w:val="16"/>
              </w:rPr>
              <w:t>1833名职工的工资、福利及社保正常发放及缴纳，确保民生工作落实到位；保障</w:t>
            </w:r>
            <w:r>
              <w:rPr>
                <w:rFonts w:hint="eastAsia" w:ascii="宋体" w:hAnsi="宋体"/>
                <w:sz w:val="16"/>
                <w:lang w:eastAsia="zh-CN"/>
              </w:rPr>
              <w:t>本单位</w:t>
            </w:r>
            <w:r>
              <w:rPr>
                <w:rFonts w:ascii="宋体" w:hAnsi="宋体" w:eastAsia="宋体"/>
                <w:sz w:val="16"/>
              </w:rPr>
              <w:t>20辆公务用车的运行及维护，保障单位各项工作的正常运转，确保机构运转正常；</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我院作为子课题牵头单位成功申报国家科技重大专项一项；智慧慢病管理体系建设获批国家及省部级科研经费480万元，新增科研立项31项，专利7项，医院为通讯作者单位发表SCI等高水平论文及论著47篇（其中2篇影响因子&gt;10），取得了突出成绩；加大与江苏临床研究院合作力度，开展柯医技术和柯药临床疗效评价，《新疆柯尔克孜野生药用植物图谱》正式出版，填补了柯医药发展历史上没有国家通用文字图书的空白。GCP重点实验室项目已获取申报备案资质，63人取得GCP证书、45人取得GCP医疗器械证书，其中44人取得双证。</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完善互联网医院APP功能，为2000余名患者提供线上医疗服务；与江苏后方、三县一市、各乡镇卫生院开展远程会诊200余例、远程病理50余例、远程超声600余例、远程心电700余例；创新服务模式，根据患者需求创新推出用药咨询、检验咨询、中医代茶饮、义诊专区、24小时心理咨询热线等功能，开通全病程管理、增设居民端“线上心理测评”版块；互联网医院国家级“5G+医疗健康”示范医院已验收通过、国家级《江苏援疆“模式交互型”互联网医院社会管理与公共服务标准化试点》项目顺利通过自治区中期评估验收，地方标准《援疆“模式交互型”互联网医院管理与服务规范》持续完善。互联网医院新模式获2024年“数据要素x”比赛新疆分赛一等奖。</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持续开展“润心计划”，为患病群众免费进行手术治疗，今年累计救治170名患者；扩展“润心计划”纳入范围，进一步增加受益群众辐射面；成立“润心计划”办公室，为项目提供全方位保障。“江苏医疗大巴扎”举办32次，走遍克州边远乡村、牧区，捐赠药品7.5万元，直接受益群众6400人次。开展中国南丁格尔志愿护理服务/红十字应急救护志愿服务活动累计771次，累计服务时长1857小时。推动辐射和引领基层医疗卫生机构发展，与三县一市人民医院签订了医联体协议，选派了10名医务人员支援乌恰县人民医院和阿图什市人民医院。</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通过以上工作的实施，显著提高了</w:t>
            </w:r>
            <w:r>
              <w:rPr>
                <w:rFonts w:hint="eastAsia" w:ascii="宋体" w:hAnsi="宋体"/>
                <w:sz w:val="16"/>
                <w:lang w:eastAsia="zh-CN"/>
              </w:rPr>
              <w:t>本单位</w:t>
            </w:r>
            <w:r>
              <w:rPr>
                <w:rFonts w:ascii="宋体" w:hAnsi="宋体" w:eastAsia="宋体"/>
                <w:sz w:val="16"/>
              </w:rPr>
              <w:t>医疗、科研水平，保障了克州患者就医的便捷性，为患者提供了更加优质、人性化的医疗体验。</w:t>
            </w:r>
          </w:p>
        </w:tc>
      </w:tr>
      <w:tr w14:paraId="63488E8D">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47C4A8">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BF424D">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D5AB7C">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049F62">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4F5D24">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0AD973">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A30407">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D29374">
            <w:pPr>
              <w:jc w:val="center"/>
            </w:pPr>
            <w:r>
              <w:rPr>
                <w:rFonts w:ascii="宋体" w:hAnsi="宋体" w:eastAsia="宋体"/>
                <w:sz w:val="16"/>
              </w:rPr>
              <w:t>得分</w:t>
            </w:r>
          </w:p>
        </w:tc>
      </w:tr>
      <w:tr w14:paraId="70D3FED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A5C791">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705789">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3443C1">
            <w:pPr>
              <w:jc w:val="center"/>
            </w:pPr>
            <w:r>
              <w:rPr>
                <w:rFonts w:ascii="宋体" w:hAnsi="宋体" w:eastAsia="宋体"/>
                <w:sz w:val="16"/>
              </w:rPr>
              <w:t>出院患者平均住院天数（天）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C0E5F9">
            <w:pPr>
              <w:jc w:val="center"/>
            </w:pPr>
            <w:r>
              <w:rPr>
                <w:rFonts w:ascii="宋体" w:hAnsi="宋体" w:eastAsia="宋体"/>
                <w:sz w:val="16"/>
              </w:rPr>
              <w:t>&gt;=7.52天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21BF47">
            <w:pPr>
              <w:jc w:val="center"/>
            </w:pPr>
            <w:r>
              <w:rPr>
                <w:rFonts w:ascii="宋体" w:hAnsi="宋体" w:eastAsia="宋体"/>
                <w:sz w:val="16"/>
              </w:rPr>
              <w:t>医院经济指标分析表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75554A">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154F19">
            <w:pPr>
              <w:jc w:val="center"/>
            </w:pPr>
            <w:r>
              <w:rPr>
                <w:rFonts w:ascii="宋体" w:hAnsi="宋体" w:eastAsia="宋体"/>
                <w:sz w:val="16"/>
              </w:rPr>
              <w:t>7.19天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AE556E">
            <w:pPr>
              <w:jc w:val="center"/>
            </w:pPr>
            <w:r>
              <w:rPr>
                <w:rFonts w:ascii="宋体" w:hAnsi="宋体" w:eastAsia="宋体"/>
                <w:sz w:val="16"/>
              </w:rPr>
              <w:t>19.12</w:t>
            </w:r>
          </w:p>
        </w:tc>
      </w:tr>
      <w:tr w14:paraId="6C72F80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B46C42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63C880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1096F1">
            <w:pPr>
              <w:jc w:val="center"/>
            </w:pPr>
            <w:r>
              <w:rPr>
                <w:rFonts w:ascii="宋体" w:hAnsi="宋体" w:eastAsia="宋体"/>
                <w:sz w:val="16"/>
              </w:rPr>
              <w:t>出院人数占门急诊人次比（%）</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A7441E">
            <w:pPr>
              <w:jc w:val="center"/>
            </w:pPr>
            <w:r>
              <w:rPr>
                <w:rFonts w:ascii="宋体" w:hAnsi="宋体" w:eastAsia="宋体"/>
                <w:sz w:val="16"/>
              </w:rPr>
              <w:t>&gt;=15.5%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483544">
            <w:pPr>
              <w:jc w:val="center"/>
            </w:pPr>
            <w:r>
              <w:rPr>
                <w:rFonts w:ascii="宋体" w:hAnsi="宋体" w:eastAsia="宋体"/>
                <w:sz w:val="16"/>
              </w:rPr>
              <w:t>根据医务部提供数据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28EB65">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C1665D">
            <w:pPr>
              <w:jc w:val="center"/>
            </w:pPr>
            <w:r>
              <w:rPr>
                <w:rFonts w:ascii="宋体" w:hAnsi="宋体" w:eastAsia="宋体"/>
                <w:sz w:val="16"/>
              </w:rPr>
              <w:t>14.76%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52C028">
            <w:pPr>
              <w:jc w:val="center"/>
            </w:pPr>
            <w:r>
              <w:rPr>
                <w:rFonts w:ascii="宋体" w:hAnsi="宋体" w:eastAsia="宋体"/>
                <w:sz w:val="16"/>
              </w:rPr>
              <w:t>19.05</w:t>
            </w:r>
          </w:p>
        </w:tc>
      </w:tr>
      <w:tr w14:paraId="581C260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CDD0C5E"/>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CBA9D2">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51E1B2">
            <w:pPr>
              <w:jc w:val="center"/>
            </w:pPr>
            <w:r>
              <w:rPr>
                <w:rFonts w:ascii="宋体" w:hAnsi="宋体" w:eastAsia="宋体"/>
                <w:sz w:val="16"/>
              </w:rPr>
              <w:t>公立医院患者平均费用增长比（%）</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BF2C6F">
            <w:pPr>
              <w:jc w:val="center"/>
            </w:pPr>
            <w:r>
              <w:rPr>
                <w:rFonts w:ascii="宋体" w:hAnsi="宋体" w:eastAsia="宋体"/>
                <w:sz w:val="16"/>
              </w:rPr>
              <w:t>&lt;=5%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8FD30D">
            <w:pPr>
              <w:jc w:val="center"/>
            </w:pPr>
            <w:r>
              <w:rPr>
                <w:rFonts w:ascii="宋体" w:hAnsi="宋体" w:eastAsia="宋体"/>
                <w:sz w:val="16"/>
              </w:rPr>
              <w:t>医院经济指标分析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4C7892">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7DBE5F">
            <w:pPr>
              <w:jc w:val="center"/>
            </w:pPr>
            <w:r>
              <w:rPr>
                <w:rFonts w:ascii="宋体" w:hAnsi="宋体" w:eastAsia="宋体"/>
                <w:sz w:val="16"/>
              </w:rPr>
              <w:t>3.79%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94CA9E">
            <w:pPr>
              <w:jc w:val="center"/>
            </w:pPr>
            <w:r>
              <w:rPr>
                <w:rFonts w:ascii="宋体" w:hAnsi="宋体" w:eastAsia="宋体"/>
                <w:sz w:val="16"/>
              </w:rPr>
              <w:t>20</w:t>
            </w:r>
          </w:p>
        </w:tc>
      </w:tr>
      <w:tr w14:paraId="3B7BD4C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87D7F3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5798A4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CC8697">
            <w:pPr>
              <w:jc w:val="center"/>
            </w:pPr>
            <w:r>
              <w:rPr>
                <w:rFonts w:ascii="宋体" w:hAnsi="宋体" w:eastAsia="宋体"/>
                <w:sz w:val="16"/>
              </w:rPr>
              <w:t>三级公立医院出院患者手术占比（%）</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2A0E16">
            <w:pPr>
              <w:jc w:val="center"/>
            </w:pPr>
            <w:r>
              <w:rPr>
                <w:rFonts w:ascii="宋体" w:hAnsi="宋体" w:eastAsia="宋体"/>
                <w:sz w:val="16"/>
              </w:rPr>
              <w:t>&lt;=18.32%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36BBC7">
            <w:pPr>
              <w:jc w:val="center"/>
            </w:pPr>
            <w:r>
              <w:rPr>
                <w:rFonts w:ascii="宋体" w:hAnsi="宋体" w:eastAsia="宋体"/>
                <w:sz w:val="16"/>
              </w:rPr>
              <w:t>手术占比测算</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4A8D49">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F9029C">
            <w:pPr>
              <w:jc w:val="center"/>
            </w:pPr>
            <w:r>
              <w:rPr>
                <w:rFonts w:ascii="宋体" w:hAnsi="宋体" w:eastAsia="宋体"/>
                <w:sz w:val="16"/>
              </w:rPr>
              <w:t>17.62%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5F84E8">
            <w:pPr>
              <w:jc w:val="center"/>
            </w:pPr>
            <w:r>
              <w:rPr>
                <w:rFonts w:ascii="宋体" w:hAnsi="宋体" w:eastAsia="宋体"/>
                <w:sz w:val="16"/>
              </w:rPr>
              <w:t>20</w:t>
            </w:r>
          </w:p>
        </w:tc>
      </w:tr>
      <w:tr w14:paraId="0B3F602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9DB669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E87052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93386E">
            <w:pPr>
              <w:jc w:val="center"/>
            </w:pPr>
            <w:r>
              <w:rPr>
                <w:rFonts w:ascii="宋体" w:hAnsi="宋体" w:eastAsia="宋体"/>
                <w:sz w:val="16"/>
              </w:rPr>
              <w:t>抗菌药品使用强度（%）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C6DF51">
            <w:pPr>
              <w:jc w:val="center"/>
            </w:pPr>
            <w:r>
              <w:rPr>
                <w:rFonts w:ascii="宋体" w:hAnsi="宋体" w:eastAsia="宋体"/>
                <w:sz w:val="16"/>
              </w:rPr>
              <w:t>&lt;=60%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6BD239">
            <w:pPr>
              <w:jc w:val="center"/>
            </w:pPr>
            <w:r>
              <w:rPr>
                <w:rFonts w:ascii="宋体" w:hAnsi="宋体" w:eastAsia="宋体"/>
                <w:sz w:val="16"/>
              </w:rPr>
              <w:t>根据药学部提供合理用药数据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5A050B">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F87BA1">
            <w:pPr>
              <w:jc w:val="center"/>
            </w:pPr>
            <w:r>
              <w:rPr>
                <w:rFonts w:ascii="宋体" w:hAnsi="宋体" w:eastAsia="宋体"/>
                <w:sz w:val="16"/>
              </w:rPr>
              <w:t>65%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1BD5C3">
            <w:pPr>
              <w:jc w:val="center"/>
            </w:pPr>
            <w:r>
              <w:rPr>
                <w:rFonts w:ascii="宋体" w:hAnsi="宋体" w:eastAsia="宋体"/>
                <w:sz w:val="16"/>
              </w:rPr>
              <w:t>9.5</w:t>
            </w:r>
          </w:p>
        </w:tc>
      </w:tr>
    </w:tbl>
    <w:p w14:paraId="6DF93E0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FD82A31">
        <w:tblPrEx>
          <w:tblCellMar>
            <w:top w:w="0" w:type="dxa"/>
            <w:left w:w="108" w:type="dxa"/>
            <w:bottom w:w="0" w:type="dxa"/>
            <w:right w:w="108" w:type="dxa"/>
          </w:tblCellMar>
        </w:tblPrEx>
        <w:tc>
          <w:tcPr>
            <w:tcW w:w="8848" w:type="dxa"/>
            <w:gridSpan w:val="14"/>
            <w:vAlign w:val="center"/>
          </w:tcPr>
          <w:p w14:paraId="352F325B">
            <w:pPr>
              <w:jc w:val="center"/>
            </w:pPr>
            <w:r>
              <w:rPr>
                <w:rFonts w:ascii="宋体" w:hAnsi="宋体" w:eastAsia="宋体"/>
                <w:sz w:val="24"/>
              </w:rPr>
              <w:t>项目支出绩效自评表</w:t>
            </w:r>
          </w:p>
        </w:tc>
      </w:tr>
      <w:tr w14:paraId="7E3FBA27">
        <w:tblPrEx>
          <w:tblCellMar>
            <w:top w:w="0" w:type="dxa"/>
            <w:left w:w="108" w:type="dxa"/>
            <w:bottom w:w="0" w:type="dxa"/>
            <w:right w:w="108" w:type="dxa"/>
          </w:tblCellMar>
        </w:tblPrEx>
        <w:tc>
          <w:tcPr>
            <w:tcW w:w="8848" w:type="dxa"/>
            <w:gridSpan w:val="14"/>
            <w:vAlign w:val="center"/>
          </w:tcPr>
          <w:p w14:paraId="6B8A6039">
            <w:pPr>
              <w:jc w:val="center"/>
            </w:pPr>
            <w:r>
              <w:rPr>
                <w:rFonts w:ascii="宋体" w:hAnsi="宋体" w:eastAsia="宋体"/>
                <w:sz w:val="24"/>
              </w:rPr>
              <w:t>(2024年度)</w:t>
            </w:r>
          </w:p>
        </w:tc>
      </w:tr>
      <w:tr w14:paraId="579167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AE37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D2D783">
            <w:pPr>
              <w:jc w:val="center"/>
            </w:pPr>
            <w:r>
              <w:rPr>
                <w:rFonts w:ascii="宋体" w:hAnsi="宋体" w:eastAsia="宋体"/>
                <w:sz w:val="16"/>
              </w:rPr>
              <w:t>2021年自治区科技计划专项资金</w:t>
            </w:r>
          </w:p>
        </w:tc>
      </w:tr>
      <w:tr w14:paraId="3B1CA2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DA59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D00300">
            <w:pPr>
              <w:jc w:val="center"/>
            </w:pPr>
            <w:r>
              <w:rPr>
                <w:rFonts w:ascii="宋体" w:hAnsi="宋体" w:eastAsia="宋体"/>
                <w:sz w:val="16"/>
              </w:rPr>
              <w:t>克孜勒苏柯尔克孜自治州人民医院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B4E8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1A71C1">
            <w:pPr>
              <w:jc w:val="center"/>
            </w:pPr>
            <w:r>
              <w:rPr>
                <w:rFonts w:ascii="宋体" w:hAnsi="宋体" w:eastAsia="宋体"/>
                <w:sz w:val="16"/>
              </w:rPr>
              <w:t>克孜勒苏柯尔克孜自治州人民医院</w:t>
            </w:r>
          </w:p>
        </w:tc>
      </w:tr>
      <w:tr w14:paraId="3B1197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44A90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B050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2312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2430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40C5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9271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F89B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D4E5B">
            <w:pPr>
              <w:jc w:val="center"/>
            </w:pPr>
            <w:r>
              <w:rPr>
                <w:rFonts w:ascii="宋体" w:hAnsi="宋体" w:eastAsia="宋体"/>
                <w:sz w:val="16"/>
              </w:rPr>
              <w:t>得分</w:t>
            </w:r>
          </w:p>
        </w:tc>
      </w:tr>
      <w:tr w14:paraId="056A62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178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C0CB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EE34F">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CE655">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5D78F">
            <w:pPr>
              <w:jc w:val="center"/>
            </w:pPr>
            <w:r>
              <w:rPr>
                <w:rFonts w:ascii="宋体" w:hAnsi="宋体" w:eastAsia="宋体"/>
                <w:sz w:val="16"/>
              </w:rPr>
              <w:t>2.30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5CD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316B0">
            <w:pPr>
              <w:jc w:val="center"/>
            </w:pPr>
            <w:r>
              <w:rPr>
                <w:rFonts w:ascii="宋体" w:hAnsi="宋体" w:eastAsia="宋体"/>
                <w:sz w:val="16"/>
              </w:rPr>
              <w:t>17.7%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ABFBD">
            <w:pPr>
              <w:jc w:val="center"/>
            </w:pPr>
            <w:r>
              <w:rPr>
                <w:rFonts w:ascii="宋体" w:hAnsi="宋体" w:eastAsia="宋体"/>
                <w:sz w:val="16"/>
              </w:rPr>
              <w:t>0.00分</w:t>
            </w:r>
          </w:p>
        </w:tc>
      </w:tr>
      <w:tr w14:paraId="2E6138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FEC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ED62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96612">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3649C">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AD74F">
            <w:pPr>
              <w:jc w:val="center"/>
            </w:pPr>
            <w:r>
              <w:rPr>
                <w:rFonts w:ascii="宋体" w:hAnsi="宋体" w:eastAsia="宋体"/>
                <w:sz w:val="16"/>
              </w:rPr>
              <w:t>2.30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8137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F2E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92B80">
            <w:pPr>
              <w:jc w:val="center"/>
            </w:pPr>
            <w:r>
              <w:rPr>
                <w:rFonts w:ascii="宋体" w:hAnsi="宋体" w:eastAsia="宋体"/>
                <w:sz w:val="16"/>
              </w:rPr>
              <w:t>—</w:t>
            </w:r>
          </w:p>
        </w:tc>
      </w:tr>
      <w:tr w14:paraId="5AB985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6E5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3DB5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D57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F64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670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34B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DAB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A7465">
            <w:pPr>
              <w:jc w:val="center"/>
            </w:pPr>
            <w:r>
              <w:rPr>
                <w:rFonts w:ascii="宋体" w:hAnsi="宋体" w:eastAsia="宋体"/>
                <w:sz w:val="16"/>
              </w:rPr>
              <w:t>—</w:t>
            </w:r>
          </w:p>
        </w:tc>
      </w:tr>
      <w:tr w14:paraId="7B0D90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C51CF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49004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BD2A23">
            <w:pPr>
              <w:jc w:val="center"/>
            </w:pPr>
            <w:r>
              <w:rPr>
                <w:rFonts w:ascii="宋体" w:hAnsi="宋体" w:eastAsia="宋体"/>
                <w:sz w:val="16"/>
              </w:rPr>
              <w:t>实际完成情况</w:t>
            </w:r>
          </w:p>
        </w:tc>
      </w:tr>
      <w:tr w14:paraId="3A3423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ECCC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0800B9">
            <w:pPr>
              <w:jc w:val="both"/>
            </w:pPr>
            <w:r>
              <w:rPr>
                <w:rFonts w:ascii="宋体" w:hAnsi="宋体" w:eastAsia="宋体"/>
                <w:sz w:val="16"/>
              </w:rPr>
              <w:t>该项目总投资为13万元，其中：财政资金13万元，其他资金0万元。根据《关于2021年自治区科技计划专项资</w:t>
            </w:r>
            <w:r>
              <w:rPr>
                <w:rFonts w:hint="eastAsia" w:ascii="宋体" w:hAnsi="宋体"/>
                <w:sz w:val="16"/>
                <w:lang w:eastAsia="zh-CN"/>
              </w:rPr>
              <w:t>金的</w:t>
            </w:r>
            <w:r>
              <w:rPr>
                <w:rFonts w:ascii="宋体" w:hAnsi="宋体" w:eastAsia="宋体"/>
                <w:sz w:val="16"/>
              </w:rPr>
              <w:t>通知》（克财社</w:t>
            </w:r>
            <w:r>
              <w:rPr>
                <w:rFonts w:hint="eastAsia" w:ascii="宋体" w:hAnsi="宋体"/>
                <w:sz w:val="16"/>
                <w:lang w:eastAsia="zh-CN"/>
              </w:rPr>
              <w:t>〔2021〕17号</w:t>
            </w:r>
            <w:r>
              <w:rPr>
                <w:rFonts w:ascii="宋体" w:hAnsi="宋体" w:eastAsia="宋体"/>
                <w:sz w:val="16"/>
              </w:rPr>
              <w:t>文件，中央下达资金13万元。目标1：通过该研究可以建立一个克州地区体重指数高患者治疗的营养学和运动干预模式；探讨出临床干预对改善体重指数，预防高危妊娠合并症发生，提高 克州孕产妇健康意识，优生优育，减少因高危妊娠引起孕产妇及新生儿死亡率等方面的作用.目标2：通过生信分析 TCGA 数据库中，胃癌组织 TIME 中 mRNA 水平的 IL1F5表达的预后意义和 TIL 的相关性。生信分析 TCGA 数据库中，胃癌组织中 mRNA 水平的 IL1F5 表达，与各种免疫细胞表达的相关性。最终实验成果起到胃癌组织中用免疫组化方法筛选差异表达基因，筛选出基因1个等显著效果。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2A9BE1">
            <w:pPr>
              <w:jc w:val="both"/>
            </w:pPr>
            <w:r>
              <w:rPr>
                <w:rFonts w:ascii="宋体" w:hAnsi="宋体" w:eastAsia="宋体"/>
                <w:sz w:val="16"/>
              </w:rPr>
              <w:t>截至2024年12月31日该项目已完成2.3万元，其中财政资金2.3万元，其他资金0万元。通过该项目的实施有效</w:t>
            </w:r>
            <w:r>
              <w:rPr>
                <w:rFonts w:hint="eastAsia" w:ascii="宋体" w:hAnsi="宋体"/>
                <w:sz w:val="16"/>
                <w:lang w:eastAsia="zh-CN"/>
              </w:rPr>
              <w:t>地</w:t>
            </w:r>
            <w:r>
              <w:rPr>
                <w:rFonts w:ascii="宋体" w:hAnsi="宋体" w:eastAsia="宋体"/>
                <w:sz w:val="16"/>
              </w:rPr>
              <w:t>提高了克州孕产妇健康意识，优生优育，</w:t>
            </w:r>
            <w:r>
              <w:rPr>
                <w:rFonts w:hint="eastAsia" w:ascii="宋体" w:hAnsi="宋体"/>
                <w:sz w:val="16"/>
                <w:lang w:eastAsia="zh-CN"/>
              </w:rPr>
              <w:t>减少</w:t>
            </w:r>
            <w:r>
              <w:rPr>
                <w:rFonts w:ascii="宋体" w:hAnsi="宋体" w:eastAsia="宋体"/>
                <w:sz w:val="16"/>
              </w:rPr>
              <w:t>因孕产妇体重指数增加对新生儿健康方面的作用。</w:t>
            </w:r>
          </w:p>
        </w:tc>
      </w:tr>
      <w:tr w14:paraId="44F567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E5A3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20CD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9572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E967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9299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0735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8CE7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6EE8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2012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2BA1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E3AF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33B4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94267">
            <w:pPr>
              <w:jc w:val="center"/>
            </w:pPr>
            <w:r>
              <w:rPr>
                <w:rFonts w:ascii="宋体" w:hAnsi="宋体" w:eastAsia="宋体"/>
                <w:sz w:val="16"/>
              </w:rPr>
              <w:t>偏差原因分析及改进措施</w:t>
            </w:r>
          </w:p>
        </w:tc>
      </w:tr>
      <w:tr w14:paraId="0F4497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E32D3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259F2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B7475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CDD37">
            <w:pPr>
              <w:jc w:val="center"/>
            </w:pPr>
            <w:r>
              <w:rPr>
                <w:rFonts w:ascii="宋体" w:hAnsi="宋体" w:eastAsia="宋体"/>
                <w:sz w:val="16"/>
              </w:rPr>
              <w:t>发表核心期刊（篇）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2B122">
            <w:pPr>
              <w:jc w:val="center"/>
            </w:pPr>
            <w:r>
              <w:rPr>
                <w:rFonts w:ascii="宋体" w:hAnsi="宋体" w:eastAsia="宋体"/>
                <w:sz w:val="16"/>
              </w:rPr>
              <w:t>&gt;=2篇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9E4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772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4C32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DD5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BAF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1B03B">
            <w:pPr>
              <w:jc w:val="center"/>
            </w:pPr>
            <w:r>
              <w:rPr>
                <w:rFonts w:ascii="宋体" w:hAnsi="宋体" w:eastAsia="宋体"/>
                <w:sz w:val="16"/>
              </w:rPr>
              <w:t>=0篇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5831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59236">
            <w:pPr>
              <w:jc w:val="center"/>
            </w:pPr>
            <w:r>
              <w:rPr>
                <w:rFonts w:ascii="宋体" w:hAnsi="宋体" w:eastAsia="宋体"/>
                <w:sz w:val="16"/>
              </w:rPr>
              <w:t>偏差原因：未完成原因该项目尚未结题，还未发表核心期刊。改进措施：已联系项目负责人让其2025年尽快完成该项目。</w:t>
            </w:r>
          </w:p>
        </w:tc>
      </w:tr>
      <w:tr w14:paraId="492106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0F7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526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2EC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49334">
            <w:pPr>
              <w:jc w:val="center"/>
            </w:pPr>
            <w:r>
              <w:rPr>
                <w:rFonts w:ascii="宋体" w:hAnsi="宋体" w:eastAsia="宋体"/>
                <w:sz w:val="16"/>
              </w:rPr>
              <w:t>在TCGA数据库中建立胃癌肿瘤预后模型（套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C26BA">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30E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A77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E856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5A9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816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BF206">
            <w:pPr>
              <w:jc w:val="center"/>
            </w:pPr>
            <w:r>
              <w:rPr>
                <w:rFonts w:ascii="宋体" w:hAnsi="宋体" w:eastAsia="宋体"/>
                <w:sz w:val="16"/>
              </w:rPr>
              <w:t>=0套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8DD6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CB06F">
            <w:pPr>
              <w:jc w:val="center"/>
            </w:pPr>
            <w:r>
              <w:rPr>
                <w:rFonts w:ascii="宋体" w:hAnsi="宋体" w:eastAsia="宋体"/>
                <w:sz w:val="16"/>
              </w:rPr>
              <w:t>偏差原因：未完成原因：未收到项目负责人报账资料，改进措施：已经督促项目负责人于2025年尽快开支</w:t>
            </w:r>
          </w:p>
        </w:tc>
      </w:tr>
      <w:tr w14:paraId="5AAD08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25D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BB60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F798F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4A0FA">
            <w:pPr>
              <w:jc w:val="center"/>
            </w:pPr>
            <w:r>
              <w:rPr>
                <w:rFonts w:ascii="宋体" w:hAnsi="宋体" w:eastAsia="宋体"/>
                <w:sz w:val="16"/>
              </w:rPr>
              <w:t>上述重点工作完成率（%）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B705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C87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770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493D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AFC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91F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BADA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812C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43027">
            <w:pPr>
              <w:jc w:val="center"/>
            </w:pPr>
            <w:r>
              <w:rPr>
                <w:rFonts w:ascii="宋体" w:hAnsi="宋体" w:eastAsia="宋体"/>
                <w:sz w:val="16"/>
              </w:rPr>
              <w:t>偏差原因：未完成原因：未收到项目负责人报账资料，改进措施：已经督促项目负责人于2025年尽快</w:t>
            </w:r>
            <w:r>
              <w:rPr>
                <w:rFonts w:hint="eastAsia" w:ascii="宋体" w:hAnsi="宋体"/>
                <w:sz w:val="16"/>
                <w:lang w:eastAsia="zh-CN"/>
              </w:rPr>
              <w:t>开展</w:t>
            </w:r>
          </w:p>
        </w:tc>
      </w:tr>
      <w:tr w14:paraId="5F8CEF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594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C54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DC6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843B3">
            <w:pPr>
              <w:jc w:val="center"/>
            </w:pPr>
            <w:r>
              <w:rPr>
                <w:rFonts w:ascii="宋体" w:hAnsi="宋体" w:eastAsia="宋体"/>
                <w:sz w:val="16"/>
              </w:rPr>
              <w:t>科研论文发表校验率（%）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0BC2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F27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5FE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1976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7FC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665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72C9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135B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6447B">
            <w:pPr>
              <w:jc w:val="center"/>
            </w:pPr>
            <w:r>
              <w:rPr>
                <w:rFonts w:ascii="宋体" w:hAnsi="宋体" w:eastAsia="宋体"/>
                <w:sz w:val="16"/>
              </w:rPr>
              <w:t>偏差原因：未完成原因该项目尚未结题，还未发表核心期刊。改进措施：已联系项目负责人让其2025年尽快完成该项目。</w:t>
            </w:r>
          </w:p>
        </w:tc>
      </w:tr>
      <w:tr w14:paraId="5D201F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47E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D49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ED7C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83519">
            <w:pPr>
              <w:jc w:val="center"/>
            </w:pPr>
            <w:r>
              <w:rPr>
                <w:rFonts w:ascii="宋体" w:hAnsi="宋体" w:eastAsia="宋体"/>
                <w:sz w:val="16"/>
              </w:rPr>
              <w:t>上述重点工作及时完成及时率（%）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B5C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61E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5E3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FAEB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3A2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377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C18F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C7E3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C59EA">
            <w:pPr>
              <w:jc w:val="center"/>
            </w:pPr>
            <w:r>
              <w:rPr>
                <w:rFonts w:ascii="宋体" w:hAnsi="宋体" w:eastAsia="宋体"/>
                <w:sz w:val="16"/>
              </w:rPr>
              <w:t>偏差原因：未完成原因：未收到项目负责人报账资料，改进措施：已经督促项目负责人于2025年尽快</w:t>
            </w:r>
            <w:r>
              <w:rPr>
                <w:rFonts w:hint="eastAsia" w:ascii="宋体" w:hAnsi="宋体"/>
                <w:sz w:val="16"/>
                <w:lang w:eastAsia="zh-CN"/>
              </w:rPr>
              <w:t>开展</w:t>
            </w:r>
          </w:p>
        </w:tc>
      </w:tr>
      <w:tr w14:paraId="4DF6EE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6163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1BA91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0DD14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45379">
            <w:pPr>
              <w:jc w:val="center"/>
            </w:pPr>
            <w:r>
              <w:rPr>
                <w:rFonts w:ascii="宋体" w:hAnsi="宋体" w:eastAsia="宋体"/>
                <w:sz w:val="16"/>
              </w:rPr>
              <w:t>加工测试费（万元）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365E7">
            <w:pPr>
              <w:jc w:val="center"/>
            </w:pPr>
            <w:r>
              <w:rPr>
                <w:rFonts w:ascii="宋体" w:hAnsi="宋体" w:eastAsia="宋体"/>
                <w:sz w:val="16"/>
              </w:rPr>
              <w:t>&lt;=2.3万元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44F9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75E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5AA1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020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B65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C80D3">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EBBB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20C8D">
            <w:pPr>
              <w:jc w:val="center"/>
            </w:pPr>
            <w:r>
              <w:rPr>
                <w:rFonts w:ascii="宋体" w:hAnsi="宋体" w:eastAsia="宋体"/>
                <w:sz w:val="16"/>
              </w:rPr>
              <w:t>偏差原因：未完成原因：未收到项目负责人报账资料，改进措施：已经督促项目负责人于2025年尽快</w:t>
            </w:r>
            <w:r>
              <w:rPr>
                <w:rFonts w:hint="eastAsia" w:ascii="宋体" w:hAnsi="宋体"/>
                <w:sz w:val="16"/>
                <w:lang w:eastAsia="zh-CN"/>
              </w:rPr>
              <w:t>开展</w:t>
            </w:r>
          </w:p>
        </w:tc>
      </w:tr>
      <w:tr w14:paraId="45144A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08A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2E6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F90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3434E">
            <w:pPr>
              <w:jc w:val="center"/>
            </w:pPr>
            <w:r>
              <w:rPr>
                <w:rFonts w:ascii="宋体" w:hAnsi="宋体" w:eastAsia="宋体"/>
                <w:sz w:val="16"/>
              </w:rPr>
              <w:t>论文版面费（万元）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D072F">
            <w:pPr>
              <w:jc w:val="center"/>
            </w:pPr>
            <w:r>
              <w:rPr>
                <w:rFonts w:ascii="宋体" w:hAnsi="宋体" w:eastAsia="宋体"/>
                <w:sz w:val="16"/>
              </w:rPr>
              <w:t>&lt;=4.7万元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B2BD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765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BD1D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477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ABD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187E4">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0731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579D4">
            <w:pPr>
              <w:jc w:val="center"/>
            </w:pPr>
            <w:r>
              <w:rPr>
                <w:rFonts w:ascii="宋体" w:hAnsi="宋体" w:eastAsia="宋体"/>
                <w:sz w:val="16"/>
              </w:rPr>
              <w:t>偏差原因：未完成原因：未收到项目负责人报账资料，改进措施：已经督促项目负责人于2025年尽快</w:t>
            </w:r>
            <w:r>
              <w:rPr>
                <w:rFonts w:hint="eastAsia" w:ascii="宋体" w:hAnsi="宋体"/>
                <w:sz w:val="16"/>
                <w:lang w:eastAsia="zh-CN"/>
              </w:rPr>
              <w:t>开展</w:t>
            </w:r>
          </w:p>
        </w:tc>
      </w:tr>
      <w:tr w14:paraId="647853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37F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4E4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4E5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FD17D">
            <w:pPr>
              <w:jc w:val="center"/>
            </w:pPr>
            <w:r>
              <w:rPr>
                <w:rFonts w:ascii="宋体" w:hAnsi="宋体" w:eastAsia="宋体"/>
                <w:sz w:val="16"/>
              </w:rPr>
              <w:t>材料费（万元）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A8018">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BF2D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C48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1E9B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C1B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B6B4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AE777">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5711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15A56">
            <w:pPr>
              <w:jc w:val="center"/>
            </w:pPr>
            <w:r>
              <w:rPr>
                <w:rFonts w:ascii="宋体" w:hAnsi="宋体" w:eastAsia="宋体"/>
                <w:sz w:val="16"/>
              </w:rPr>
              <w:t>偏差原因：未完成原因：未收到项目负责人报账资料，改进措施：已经督促项目负责人于2025年尽快</w:t>
            </w:r>
            <w:r>
              <w:rPr>
                <w:rFonts w:hint="eastAsia" w:ascii="宋体" w:hAnsi="宋体"/>
                <w:sz w:val="16"/>
                <w:lang w:eastAsia="zh-CN"/>
              </w:rPr>
              <w:t>开展</w:t>
            </w:r>
          </w:p>
        </w:tc>
      </w:tr>
      <w:tr w14:paraId="3B2F0D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CA1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420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D0D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E2549">
            <w:pPr>
              <w:jc w:val="center"/>
            </w:pPr>
            <w:r>
              <w:rPr>
                <w:rFonts w:ascii="宋体" w:hAnsi="宋体" w:eastAsia="宋体"/>
                <w:sz w:val="16"/>
              </w:rPr>
              <w:t>劳务费（万元）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61BF3">
            <w:pPr>
              <w:jc w:val="center"/>
            </w:pPr>
            <w:r>
              <w:rPr>
                <w:rFonts w:ascii="宋体" w:hAnsi="宋体" w:eastAsia="宋体"/>
                <w:sz w:val="16"/>
              </w:rPr>
              <w:t>&lt;=3.1万元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D0EB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5D0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6488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888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976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F5D08">
            <w:pPr>
              <w:jc w:val="center"/>
            </w:pPr>
            <w:r>
              <w:rPr>
                <w:rFonts w:ascii="宋体" w:hAnsi="宋体" w:eastAsia="宋体"/>
                <w:sz w:val="16"/>
              </w:rPr>
              <w: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CAFC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93F36">
            <w:pPr>
              <w:jc w:val="center"/>
            </w:pPr>
            <w:r>
              <w:rPr>
                <w:rFonts w:ascii="宋体" w:hAnsi="宋体" w:eastAsia="宋体"/>
                <w:sz w:val="16"/>
              </w:rPr>
              <w:t>偏差原因：未完成原因：未收到项目负责人报账资料，改进措施：已经督促项目负责人于2025年尽快</w:t>
            </w:r>
            <w:r>
              <w:rPr>
                <w:rFonts w:hint="eastAsia" w:ascii="宋体" w:hAnsi="宋体"/>
                <w:sz w:val="16"/>
                <w:lang w:eastAsia="zh-CN"/>
              </w:rPr>
              <w:t>开展</w:t>
            </w:r>
          </w:p>
        </w:tc>
      </w:tr>
      <w:tr w14:paraId="00E683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0A3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38F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0B8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ADB08">
            <w:pPr>
              <w:jc w:val="center"/>
            </w:pPr>
            <w:r>
              <w:rPr>
                <w:rFonts w:ascii="宋体" w:hAnsi="宋体" w:eastAsia="宋体"/>
                <w:sz w:val="16"/>
              </w:rPr>
              <w:t>项目专家咨询费（万元）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F9BB5">
            <w:pPr>
              <w:jc w:val="center"/>
            </w:pPr>
            <w:r>
              <w:rPr>
                <w:rFonts w:ascii="宋体" w:hAnsi="宋体" w:eastAsia="宋体"/>
                <w:sz w:val="16"/>
              </w:rPr>
              <w:t>&lt;=0.90万元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9F14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B45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6AA0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294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801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E7584">
            <w:pPr>
              <w:jc w:val="center"/>
            </w:pPr>
            <w:r>
              <w:rPr>
                <w:rFonts w:ascii="宋体" w:hAnsi="宋体" w:eastAsia="宋体"/>
                <w:sz w:val="16"/>
              </w:rPr>
              <w:t>=0.9万元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E8FC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025B0">
            <w:pPr>
              <w:jc w:val="center"/>
            </w:pPr>
          </w:p>
        </w:tc>
      </w:tr>
      <w:tr w14:paraId="5B6045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D6B3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29C0C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88D81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3F3BE">
            <w:pPr>
              <w:jc w:val="center"/>
            </w:pPr>
            <w:r>
              <w:rPr>
                <w:rFonts w:ascii="宋体" w:hAnsi="宋体" w:eastAsia="宋体"/>
                <w:sz w:val="16"/>
              </w:rPr>
              <w:t>证实孕期营养学干预可降低体重，减少妊娠合并症及并发症，降低孕产妇及新生儿死亡率，保证母婴安全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4455E">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B7E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290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1B6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50A1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1BD2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D4AAD">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D794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C6E85">
            <w:pPr>
              <w:jc w:val="center"/>
            </w:pPr>
            <w:r>
              <w:rPr>
                <w:rFonts w:ascii="宋体" w:hAnsi="宋体" w:eastAsia="宋体"/>
                <w:sz w:val="16"/>
              </w:rPr>
              <w:t>偏差原因：该项目未完全开展，实现效益较低。改进措施：后续加快该项目的开展，尽快达到预期效益。</w:t>
            </w:r>
          </w:p>
        </w:tc>
      </w:tr>
      <w:tr w14:paraId="7A5E65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58D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270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990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F776B">
            <w:pPr>
              <w:jc w:val="center"/>
            </w:pPr>
            <w:r>
              <w:rPr>
                <w:rFonts w:ascii="宋体" w:hAnsi="宋体" w:eastAsia="宋体"/>
                <w:sz w:val="16"/>
              </w:rPr>
              <w:t>促进医院科技，经济与社会可持续共生发展程度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C9860">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C98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CB1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615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753C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54CA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FEB9C">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0B2B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9F237">
            <w:pPr>
              <w:jc w:val="center"/>
            </w:pPr>
            <w:r>
              <w:rPr>
                <w:rFonts w:ascii="宋体" w:hAnsi="宋体" w:eastAsia="宋体"/>
                <w:sz w:val="16"/>
              </w:rPr>
              <w:t>偏差原因：该项目未完全开展，实现效益较低。改进措施：后续加快该项目的开展，尽快达到预期效益。</w:t>
            </w:r>
          </w:p>
        </w:tc>
      </w:tr>
      <w:tr w14:paraId="0140C8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374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F9E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ACD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C8AD7">
            <w:pPr>
              <w:jc w:val="center"/>
            </w:pPr>
            <w:r>
              <w:rPr>
                <w:rFonts w:ascii="宋体" w:hAnsi="宋体" w:eastAsia="宋体"/>
                <w:sz w:val="16"/>
              </w:rPr>
              <w:t>受益医院，患者满意度（%）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ACCC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816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CF0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FF7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C808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8F6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B053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FD0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E40BB">
            <w:pPr>
              <w:jc w:val="center"/>
            </w:pPr>
          </w:p>
        </w:tc>
      </w:tr>
      <w:tr w14:paraId="2A99E8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9F92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19EA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4C46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2B9753">
            <w:pPr>
              <w:jc w:val="center"/>
            </w:pPr>
            <w:r>
              <w:rPr>
                <w:rFonts w:ascii="宋体" w:hAnsi="宋体" w:eastAsia="宋体"/>
                <w:sz w:val="16"/>
              </w:rPr>
              <w:t>26分</w:t>
            </w:r>
          </w:p>
        </w:tc>
      </w:tr>
    </w:tbl>
    <w:p w14:paraId="66E64DC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460C4D88">
        <w:tblPrEx>
          <w:tblCellMar>
            <w:top w:w="0" w:type="dxa"/>
            <w:left w:w="108" w:type="dxa"/>
            <w:bottom w:w="0" w:type="dxa"/>
            <w:right w:w="108" w:type="dxa"/>
          </w:tblCellMar>
        </w:tblPrEx>
        <w:tc>
          <w:tcPr>
            <w:tcW w:w="8848" w:type="dxa"/>
            <w:gridSpan w:val="14"/>
            <w:vAlign w:val="center"/>
          </w:tcPr>
          <w:p w14:paraId="1B69E518">
            <w:pPr>
              <w:jc w:val="center"/>
            </w:pPr>
            <w:r>
              <w:rPr>
                <w:rFonts w:ascii="宋体" w:hAnsi="宋体" w:eastAsia="宋体"/>
                <w:sz w:val="24"/>
              </w:rPr>
              <w:t>项目支出绩效自评表</w:t>
            </w:r>
          </w:p>
        </w:tc>
      </w:tr>
      <w:tr w14:paraId="1FFDC5CD">
        <w:tblPrEx>
          <w:tblCellMar>
            <w:top w:w="0" w:type="dxa"/>
            <w:left w:w="108" w:type="dxa"/>
            <w:bottom w:w="0" w:type="dxa"/>
            <w:right w:w="108" w:type="dxa"/>
          </w:tblCellMar>
        </w:tblPrEx>
        <w:tc>
          <w:tcPr>
            <w:tcW w:w="8848" w:type="dxa"/>
            <w:gridSpan w:val="14"/>
            <w:vAlign w:val="center"/>
          </w:tcPr>
          <w:p w14:paraId="41BBF462">
            <w:pPr>
              <w:jc w:val="center"/>
            </w:pPr>
            <w:r>
              <w:rPr>
                <w:rFonts w:ascii="宋体" w:hAnsi="宋体" w:eastAsia="宋体"/>
                <w:sz w:val="24"/>
              </w:rPr>
              <w:t>(2024年度)</w:t>
            </w:r>
          </w:p>
        </w:tc>
      </w:tr>
      <w:tr w14:paraId="3B8C14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5389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709D11">
            <w:pPr>
              <w:jc w:val="center"/>
            </w:pPr>
            <w:r>
              <w:rPr>
                <w:rFonts w:ascii="宋体" w:hAnsi="宋体" w:eastAsia="宋体"/>
                <w:sz w:val="16"/>
              </w:rPr>
              <w:t>2023年中央医疗服务与保障能力提升（医疗卫生机构能力建设）补助资金（第二批）</w:t>
            </w:r>
          </w:p>
        </w:tc>
      </w:tr>
      <w:tr w14:paraId="79D64E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A299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E871F4">
            <w:pPr>
              <w:jc w:val="center"/>
            </w:pPr>
            <w:r>
              <w:rPr>
                <w:rFonts w:ascii="宋体" w:hAnsi="宋体" w:eastAsia="宋体"/>
                <w:sz w:val="16"/>
              </w:rPr>
              <w:t>克孜勒苏柯尔克孜自治州人民医院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158C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9D46BF">
            <w:pPr>
              <w:jc w:val="center"/>
            </w:pPr>
            <w:r>
              <w:rPr>
                <w:rFonts w:ascii="宋体" w:hAnsi="宋体" w:eastAsia="宋体"/>
                <w:sz w:val="16"/>
              </w:rPr>
              <w:t>克孜勒苏柯尔克孜自治州人民医院</w:t>
            </w:r>
          </w:p>
        </w:tc>
      </w:tr>
      <w:tr w14:paraId="7F97AC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D1E01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A17E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C8F5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C997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FADF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5915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EC6A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51BAA">
            <w:pPr>
              <w:jc w:val="center"/>
            </w:pPr>
            <w:r>
              <w:rPr>
                <w:rFonts w:ascii="宋体" w:hAnsi="宋体" w:eastAsia="宋体"/>
                <w:sz w:val="16"/>
              </w:rPr>
              <w:t>得分</w:t>
            </w:r>
          </w:p>
        </w:tc>
      </w:tr>
      <w:tr w14:paraId="253761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AA4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3637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70644">
            <w:pPr>
              <w:jc w:val="center"/>
            </w:pPr>
            <w:r>
              <w:rPr>
                <w:rFonts w:ascii="宋体" w:hAnsi="宋体" w:eastAsia="宋体"/>
                <w:sz w:val="16"/>
              </w:rPr>
              <w:t>29.20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209A6">
            <w:pPr>
              <w:jc w:val="center"/>
            </w:pPr>
            <w:r>
              <w:rPr>
                <w:rFonts w:ascii="宋体" w:hAnsi="宋体" w:eastAsia="宋体"/>
                <w:sz w:val="16"/>
              </w:rPr>
              <w:t>29.20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3435B">
            <w:pPr>
              <w:jc w:val="center"/>
            </w:pPr>
            <w:r>
              <w:rPr>
                <w:rFonts w:ascii="宋体" w:hAnsi="宋体" w:eastAsia="宋体"/>
                <w:sz w:val="16"/>
              </w:rPr>
              <w:t>29.20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DA2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3B6F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73A74">
            <w:pPr>
              <w:jc w:val="center"/>
            </w:pPr>
            <w:r>
              <w:rPr>
                <w:rFonts w:ascii="宋体" w:hAnsi="宋体" w:eastAsia="宋体"/>
                <w:sz w:val="16"/>
              </w:rPr>
              <w:t>10.00分</w:t>
            </w:r>
          </w:p>
        </w:tc>
      </w:tr>
      <w:tr w14:paraId="69C7CA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5E4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5402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9675B">
            <w:pPr>
              <w:jc w:val="center"/>
            </w:pPr>
            <w:r>
              <w:rPr>
                <w:rFonts w:ascii="宋体" w:hAnsi="宋体" w:eastAsia="宋体"/>
                <w:sz w:val="16"/>
              </w:rPr>
              <w:t>29.20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6F0A8">
            <w:pPr>
              <w:jc w:val="center"/>
            </w:pPr>
            <w:r>
              <w:rPr>
                <w:rFonts w:ascii="宋体" w:hAnsi="宋体" w:eastAsia="宋体"/>
                <w:sz w:val="16"/>
              </w:rPr>
              <w:t>29.20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E39F0">
            <w:pPr>
              <w:jc w:val="center"/>
            </w:pPr>
            <w:r>
              <w:rPr>
                <w:rFonts w:ascii="宋体" w:hAnsi="宋体" w:eastAsia="宋体"/>
                <w:sz w:val="16"/>
              </w:rPr>
              <w:t>29.20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754B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704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E90FE">
            <w:pPr>
              <w:jc w:val="center"/>
            </w:pPr>
            <w:r>
              <w:rPr>
                <w:rFonts w:ascii="宋体" w:hAnsi="宋体" w:eastAsia="宋体"/>
                <w:sz w:val="16"/>
              </w:rPr>
              <w:t>—</w:t>
            </w:r>
          </w:p>
        </w:tc>
      </w:tr>
      <w:tr w14:paraId="6A4180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927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712E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357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C88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B67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A91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E83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2E677">
            <w:pPr>
              <w:jc w:val="center"/>
            </w:pPr>
            <w:r>
              <w:rPr>
                <w:rFonts w:ascii="宋体" w:hAnsi="宋体" w:eastAsia="宋体"/>
                <w:sz w:val="16"/>
              </w:rPr>
              <w:t>—</w:t>
            </w:r>
          </w:p>
        </w:tc>
      </w:tr>
      <w:tr w14:paraId="24D3B7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74EB2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BACF6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C2675A">
            <w:pPr>
              <w:jc w:val="center"/>
            </w:pPr>
            <w:r>
              <w:rPr>
                <w:rFonts w:ascii="宋体" w:hAnsi="宋体" w:eastAsia="宋体"/>
                <w:sz w:val="16"/>
              </w:rPr>
              <w:t>实际完成情况</w:t>
            </w:r>
          </w:p>
        </w:tc>
      </w:tr>
      <w:tr w14:paraId="19F6F3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C078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3A0D35">
            <w:pPr>
              <w:jc w:val="both"/>
            </w:pPr>
            <w:r>
              <w:rPr>
                <w:rFonts w:ascii="宋体" w:hAnsi="宋体" w:eastAsia="宋体"/>
                <w:sz w:val="16"/>
              </w:rPr>
              <w:t>该项目资金总投资29.2万元，其中中央拨款29.2万元。其他资金0万元。通过加强高原病诊疗相关医疗能力，提高医疗机构高原病诊疗能力，更好地满足高原地区居民的诊疗服务需求。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890B2C">
            <w:pPr>
              <w:jc w:val="both"/>
            </w:pPr>
            <w:r>
              <w:rPr>
                <w:rFonts w:ascii="宋体" w:hAnsi="宋体" w:eastAsia="宋体"/>
                <w:sz w:val="16"/>
              </w:rPr>
              <w:t>截至2024年12月31日已完成29.2万元，其中中央拨款29.2万元，其他资金0万元。通过该项目完成了高海拔地区受支持的地市级医院数量1个、高海拔地区受支持医院人才进修、培训人数49人；该资金主要用于本院职工外出培训报销和援疆专家来我院培训报销及远程会诊费，通过该项</w:t>
            </w:r>
            <w:r>
              <w:rPr>
                <w:rFonts w:hint="eastAsia" w:ascii="宋体" w:hAnsi="宋体"/>
                <w:sz w:val="16"/>
                <w:lang w:eastAsia="zh-CN"/>
              </w:rPr>
              <w:t>目的</w:t>
            </w:r>
            <w:r>
              <w:rPr>
                <w:rFonts w:ascii="宋体" w:hAnsi="宋体" w:eastAsia="宋体"/>
                <w:sz w:val="16"/>
              </w:rPr>
              <w:t>实施大大提升了我院职工的医疗</w:t>
            </w:r>
            <w:r>
              <w:rPr>
                <w:rFonts w:hint="eastAsia" w:ascii="宋体" w:hAnsi="宋体"/>
                <w:sz w:val="16"/>
                <w:lang w:eastAsia="zh-CN"/>
              </w:rPr>
              <w:t>水平有效地</w:t>
            </w:r>
            <w:r>
              <w:rPr>
                <w:rFonts w:ascii="宋体" w:hAnsi="宋体" w:eastAsia="宋体"/>
                <w:sz w:val="16"/>
              </w:rPr>
              <w:t>解决了当地患者看病难的问题。</w:t>
            </w:r>
          </w:p>
        </w:tc>
      </w:tr>
      <w:tr w14:paraId="73BEB6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B2F7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E6E0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2386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0597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7D6C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153C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0860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76B9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4F98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BEA6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1480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49EB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7DB8C">
            <w:pPr>
              <w:jc w:val="center"/>
            </w:pPr>
            <w:r>
              <w:rPr>
                <w:rFonts w:ascii="宋体" w:hAnsi="宋体" w:eastAsia="宋体"/>
                <w:sz w:val="16"/>
              </w:rPr>
              <w:t>偏差原因分析及改进措施</w:t>
            </w:r>
          </w:p>
        </w:tc>
      </w:tr>
      <w:tr w14:paraId="47AD63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5EB6F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8FF56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35315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0017D">
            <w:pPr>
              <w:jc w:val="center"/>
            </w:pPr>
            <w:r>
              <w:rPr>
                <w:rFonts w:ascii="宋体" w:hAnsi="宋体" w:eastAsia="宋体"/>
                <w:sz w:val="16"/>
              </w:rPr>
              <w:t>高海拔地区受支持的地市级医院数量（个）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4AD1E">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14B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7A1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0BB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5F8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C7F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6F93D">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A43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4F38D">
            <w:pPr>
              <w:jc w:val="center"/>
            </w:pPr>
          </w:p>
        </w:tc>
      </w:tr>
      <w:tr w14:paraId="05D150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1FC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204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4FC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CC15D">
            <w:pPr>
              <w:jc w:val="center"/>
            </w:pPr>
            <w:r>
              <w:rPr>
                <w:rFonts w:ascii="宋体" w:hAnsi="宋体" w:eastAsia="宋体"/>
                <w:sz w:val="16"/>
              </w:rPr>
              <w:t>高海拔地区受支持医院人才进修、培训人数（人）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F0D4E">
            <w:pPr>
              <w:jc w:val="center"/>
            </w:pPr>
            <w:r>
              <w:rPr>
                <w:rFonts w:ascii="宋体" w:hAnsi="宋体" w:eastAsia="宋体"/>
                <w:sz w:val="16"/>
              </w:rPr>
              <w:t>&gt;=49人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12E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D10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C7A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829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A02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944DF">
            <w:pPr>
              <w:jc w:val="center"/>
            </w:pPr>
            <w:r>
              <w:rPr>
                <w:rFonts w:ascii="宋体" w:hAnsi="宋体" w:eastAsia="宋体"/>
                <w:sz w:val="16"/>
              </w:rPr>
              <w:t>=49人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F91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0AEBC">
            <w:pPr>
              <w:jc w:val="center"/>
            </w:pPr>
          </w:p>
        </w:tc>
      </w:tr>
      <w:tr w14:paraId="536318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85D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E3D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DEDA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A86E0">
            <w:pPr>
              <w:jc w:val="center"/>
            </w:pPr>
            <w:r>
              <w:rPr>
                <w:rFonts w:ascii="宋体" w:hAnsi="宋体" w:eastAsia="宋体"/>
                <w:sz w:val="16"/>
              </w:rPr>
              <w:t>紧缺人才进修、培训完成率（%）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87DA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EEE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D20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DC6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777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816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CDF0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9A5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65641">
            <w:pPr>
              <w:jc w:val="center"/>
            </w:pPr>
          </w:p>
        </w:tc>
      </w:tr>
      <w:tr w14:paraId="0D4E8B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3ED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98B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29BA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0B8AE">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AF5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055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C48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2F5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190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F66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3F7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10C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4F9AA">
            <w:pPr>
              <w:jc w:val="center"/>
            </w:pPr>
          </w:p>
        </w:tc>
      </w:tr>
      <w:tr w14:paraId="1C99E3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ED2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DC901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698A1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B868F">
            <w:pPr>
              <w:jc w:val="center"/>
            </w:pPr>
            <w:r>
              <w:rPr>
                <w:rFonts w:ascii="宋体" w:hAnsi="宋体" w:eastAsia="宋体"/>
                <w:sz w:val="16"/>
              </w:rPr>
              <w:t>高海拔地区受支持医院骨干人才进修、培训开支（万元）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E8283">
            <w:pPr>
              <w:jc w:val="center"/>
            </w:pPr>
            <w:r>
              <w:rPr>
                <w:rFonts w:ascii="宋体" w:hAnsi="宋体" w:eastAsia="宋体"/>
                <w:sz w:val="16"/>
              </w:rPr>
              <w:t>&lt;=29.20万元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C1B4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304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7C5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CA8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BD7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A456A">
            <w:pPr>
              <w:jc w:val="center"/>
            </w:pPr>
            <w:r>
              <w:rPr>
                <w:rFonts w:ascii="宋体" w:hAnsi="宋体" w:eastAsia="宋体"/>
                <w:sz w:val="16"/>
              </w:rPr>
              <w:t>=29.2万元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AB5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F4C07">
            <w:pPr>
              <w:jc w:val="center"/>
            </w:pPr>
          </w:p>
        </w:tc>
      </w:tr>
      <w:tr w14:paraId="1892DE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C14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066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512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21A6B">
            <w:pPr>
              <w:jc w:val="center"/>
            </w:pPr>
            <w:r>
              <w:rPr>
                <w:rFonts w:ascii="宋体" w:hAnsi="宋体" w:eastAsia="宋体"/>
                <w:sz w:val="16"/>
              </w:rPr>
              <w:t>成本预算控制率（%）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6FA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2234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9EB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9E6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420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7FF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A6F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D53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572A4">
            <w:pPr>
              <w:jc w:val="center"/>
            </w:pPr>
          </w:p>
        </w:tc>
      </w:tr>
      <w:tr w14:paraId="01EF99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940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7F1C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DCE5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E4473">
            <w:pPr>
              <w:jc w:val="center"/>
            </w:pPr>
            <w:r>
              <w:rPr>
                <w:rFonts w:ascii="宋体" w:hAnsi="宋体" w:eastAsia="宋体"/>
                <w:sz w:val="16"/>
              </w:rPr>
              <w:t>解决群众就医难度（%）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966A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5E7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FC7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EAB7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302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43F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BB78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38FD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A56C5">
            <w:pPr>
              <w:jc w:val="center"/>
            </w:pPr>
          </w:p>
        </w:tc>
      </w:tr>
      <w:tr w14:paraId="2676F1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94E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AAEC7F">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5638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A5A0C">
            <w:pPr>
              <w:jc w:val="center"/>
            </w:pPr>
            <w:r>
              <w:rPr>
                <w:rFonts w:ascii="宋体" w:hAnsi="宋体" w:eastAsia="宋体"/>
                <w:sz w:val="16"/>
              </w:rPr>
              <w:t>医院患者满意度（%）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7DA2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866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778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822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3BDA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EC42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664F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F0AD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5CBEE">
            <w:pPr>
              <w:jc w:val="center"/>
            </w:pPr>
          </w:p>
        </w:tc>
      </w:tr>
      <w:tr w14:paraId="44D26E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28A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2A0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6D9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E2ABC">
            <w:pPr>
              <w:jc w:val="center"/>
            </w:pPr>
            <w:r>
              <w:rPr>
                <w:rFonts w:ascii="宋体" w:hAnsi="宋体" w:eastAsia="宋体"/>
                <w:sz w:val="16"/>
              </w:rPr>
              <w:t>医院医务人员满意度（%）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5364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61E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20C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A23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C1D7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745C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49F1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5491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60D29">
            <w:pPr>
              <w:jc w:val="center"/>
            </w:pPr>
          </w:p>
        </w:tc>
      </w:tr>
      <w:tr w14:paraId="349B6E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6DF7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599E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FE05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9539E6">
            <w:pPr>
              <w:jc w:val="center"/>
            </w:pPr>
            <w:r>
              <w:rPr>
                <w:rFonts w:ascii="宋体" w:hAnsi="宋体" w:eastAsia="宋体"/>
                <w:sz w:val="16"/>
              </w:rPr>
              <w:t>100分</w:t>
            </w:r>
          </w:p>
        </w:tc>
      </w:tr>
    </w:tbl>
    <w:p w14:paraId="38FF85C6">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3864F965">
        <w:tblPrEx>
          <w:tblCellMar>
            <w:top w:w="0" w:type="dxa"/>
            <w:left w:w="108" w:type="dxa"/>
            <w:bottom w:w="0" w:type="dxa"/>
            <w:right w:w="108" w:type="dxa"/>
          </w:tblCellMar>
        </w:tblPrEx>
        <w:tc>
          <w:tcPr>
            <w:tcW w:w="9060" w:type="dxa"/>
            <w:gridSpan w:val="14"/>
            <w:vAlign w:val="center"/>
          </w:tcPr>
          <w:p w14:paraId="63836CE4">
            <w:pPr>
              <w:jc w:val="center"/>
            </w:pPr>
            <w:r>
              <w:rPr>
                <w:rFonts w:ascii="宋体" w:hAnsi="宋体" w:eastAsia="宋体"/>
                <w:sz w:val="24"/>
              </w:rPr>
              <w:t>项目支出绩效自评表</w:t>
            </w:r>
          </w:p>
        </w:tc>
      </w:tr>
      <w:tr w14:paraId="04539875">
        <w:tblPrEx>
          <w:tblCellMar>
            <w:top w:w="0" w:type="dxa"/>
            <w:left w:w="108" w:type="dxa"/>
            <w:bottom w:w="0" w:type="dxa"/>
            <w:right w:w="108" w:type="dxa"/>
          </w:tblCellMar>
        </w:tblPrEx>
        <w:tc>
          <w:tcPr>
            <w:tcW w:w="9060" w:type="dxa"/>
            <w:gridSpan w:val="14"/>
            <w:vAlign w:val="center"/>
          </w:tcPr>
          <w:p w14:paraId="6B9841F8">
            <w:pPr>
              <w:jc w:val="center"/>
            </w:pPr>
            <w:r>
              <w:rPr>
                <w:rFonts w:ascii="宋体" w:hAnsi="宋体" w:eastAsia="宋体"/>
                <w:sz w:val="24"/>
              </w:rPr>
              <w:t>(2024年度)</w:t>
            </w:r>
          </w:p>
        </w:tc>
      </w:tr>
      <w:tr w14:paraId="20CF39B8">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74DB57C">
            <w:pPr>
              <w:jc w:val="center"/>
            </w:pPr>
            <w:r>
              <w:rPr>
                <w:rFonts w:ascii="宋体" w:hAnsi="宋体" w:eastAsia="宋体"/>
                <w:sz w:val="16"/>
              </w:rPr>
              <w:t>项目名称</w:t>
            </w:r>
          </w:p>
        </w:tc>
        <w:tc>
          <w:tcPr>
            <w:tcW w:w="8431"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38F61C">
            <w:pPr>
              <w:jc w:val="center"/>
            </w:pPr>
            <w:r>
              <w:rPr>
                <w:rFonts w:ascii="宋体" w:hAnsi="宋体" w:eastAsia="宋体"/>
                <w:sz w:val="16"/>
              </w:rPr>
              <w:t>2023年中央医疗服务与保障能力提升（卫生健康人才培养）</w:t>
            </w:r>
          </w:p>
        </w:tc>
      </w:tr>
      <w:tr w14:paraId="46D831E0">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700C008">
            <w:pPr>
              <w:jc w:val="center"/>
            </w:pPr>
            <w:r>
              <w:rPr>
                <w:rFonts w:ascii="宋体" w:hAnsi="宋体" w:eastAsia="宋体"/>
                <w:sz w:val="16"/>
              </w:rPr>
              <w:t>主管部门</w:t>
            </w:r>
          </w:p>
        </w:tc>
        <w:tc>
          <w:tcPr>
            <w:tcW w:w="460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287A31">
            <w:pPr>
              <w:jc w:val="center"/>
            </w:pPr>
            <w:r>
              <w:rPr>
                <w:rFonts w:ascii="宋体" w:hAnsi="宋体" w:eastAsia="宋体"/>
                <w:sz w:val="16"/>
              </w:rPr>
              <w:t>克孜勒苏柯尔克孜自治州人民医院</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A7C09B8">
            <w:pPr>
              <w:jc w:val="center"/>
            </w:pPr>
            <w:r>
              <w:rPr>
                <w:rFonts w:ascii="宋体" w:hAnsi="宋体" w:eastAsia="宋体"/>
                <w:sz w:val="16"/>
              </w:rPr>
              <w:t>实施单位</w:t>
            </w:r>
          </w:p>
        </w:tc>
        <w:tc>
          <w:tcPr>
            <w:tcW w:w="320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E4FA2D">
            <w:pPr>
              <w:jc w:val="center"/>
            </w:pPr>
            <w:r>
              <w:rPr>
                <w:rFonts w:ascii="宋体" w:hAnsi="宋体" w:eastAsia="宋体"/>
                <w:sz w:val="16"/>
              </w:rPr>
              <w:t>克孜勒苏柯尔克孜自治州人民医院</w:t>
            </w:r>
          </w:p>
        </w:tc>
      </w:tr>
      <w:tr w14:paraId="15985C90">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92C9EA">
            <w:pPr>
              <w:jc w:val="center"/>
            </w:pPr>
            <w:r>
              <w:rPr>
                <w:rFonts w:ascii="宋体" w:hAnsi="宋体" w:eastAsia="宋体"/>
                <w:sz w:val="16"/>
              </w:rPr>
              <w:t>项目资金 （万元）</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34E40">
            <w:pPr>
              <w:jc w:val="center"/>
            </w:pP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BF6A7">
            <w:pPr>
              <w:jc w:val="center"/>
            </w:pPr>
            <w:r>
              <w:rPr>
                <w:rFonts w:ascii="宋体" w:hAnsi="宋体" w:eastAsia="宋体"/>
                <w:sz w:val="16"/>
              </w:rPr>
              <w:t>年初预算数</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50D70">
            <w:pPr>
              <w:jc w:val="center"/>
            </w:pPr>
            <w:r>
              <w:rPr>
                <w:rFonts w:ascii="宋体" w:hAnsi="宋体" w:eastAsia="宋体"/>
                <w:sz w:val="16"/>
              </w:rPr>
              <w:t>全年预算数</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D1583">
            <w:pPr>
              <w:jc w:val="center"/>
            </w:pPr>
            <w:r>
              <w:rPr>
                <w:rFonts w:ascii="宋体" w:hAnsi="宋体" w:eastAsia="宋体"/>
                <w:sz w:val="16"/>
              </w:rPr>
              <w:t>全年执行数</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03ACA">
            <w:pPr>
              <w:jc w:val="center"/>
            </w:pPr>
            <w:r>
              <w:rPr>
                <w:rFonts w:ascii="宋体" w:hAnsi="宋体" w:eastAsia="宋体"/>
                <w:sz w:val="16"/>
              </w:rPr>
              <w:t>分值</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22B6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78867">
            <w:pPr>
              <w:jc w:val="center"/>
            </w:pPr>
            <w:r>
              <w:rPr>
                <w:rFonts w:ascii="宋体" w:hAnsi="宋体" w:eastAsia="宋体"/>
                <w:sz w:val="16"/>
              </w:rPr>
              <w:t>得分</w:t>
            </w:r>
          </w:p>
        </w:tc>
      </w:tr>
      <w:tr w14:paraId="27458679">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05789A7"/>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0E392">
            <w:pPr>
              <w:jc w:val="center"/>
            </w:pPr>
            <w:r>
              <w:rPr>
                <w:rFonts w:ascii="宋体" w:hAnsi="宋体" w:eastAsia="宋体"/>
                <w:sz w:val="16"/>
              </w:rPr>
              <w:t>年度资金总额</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EEB3A">
            <w:pPr>
              <w:jc w:val="center"/>
            </w:pPr>
            <w:r>
              <w:rPr>
                <w:rFonts w:ascii="宋体" w:hAnsi="宋体" w:eastAsia="宋体"/>
                <w:sz w:val="16"/>
              </w:rPr>
              <w:t>27.76</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50857">
            <w:pPr>
              <w:jc w:val="center"/>
            </w:pPr>
            <w:r>
              <w:rPr>
                <w:rFonts w:ascii="宋体" w:hAnsi="宋体" w:eastAsia="宋体"/>
                <w:sz w:val="16"/>
              </w:rPr>
              <w:t>27.76</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DB5DA">
            <w:pPr>
              <w:jc w:val="center"/>
            </w:pPr>
            <w:r>
              <w:rPr>
                <w:rFonts w:ascii="宋体" w:hAnsi="宋体" w:eastAsia="宋体"/>
                <w:sz w:val="16"/>
              </w:rPr>
              <w:t>27.76</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818CA">
            <w:pPr>
              <w:jc w:val="center"/>
            </w:pPr>
            <w:r>
              <w:rPr>
                <w:rFonts w:ascii="宋体" w:hAnsi="宋体" w:eastAsia="宋体"/>
                <w:sz w:val="16"/>
              </w:rPr>
              <w:t>10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ABD4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EDC50">
            <w:pPr>
              <w:jc w:val="center"/>
            </w:pPr>
            <w:r>
              <w:rPr>
                <w:rFonts w:ascii="宋体" w:hAnsi="宋体" w:eastAsia="宋体"/>
                <w:sz w:val="16"/>
              </w:rPr>
              <w:t>10.00分</w:t>
            </w:r>
          </w:p>
        </w:tc>
      </w:tr>
      <w:tr w14:paraId="5193204C">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F0BCB17"/>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792BD">
            <w:pPr>
              <w:jc w:val="center"/>
            </w:pPr>
            <w:r>
              <w:rPr>
                <w:rFonts w:ascii="宋体" w:hAnsi="宋体" w:eastAsia="宋体"/>
                <w:sz w:val="16"/>
              </w:rPr>
              <w:t>其中：当年财政拨款</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67606">
            <w:pPr>
              <w:jc w:val="center"/>
            </w:pPr>
            <w:r>
              <w:rPr>
                <w:rFonts w:ascii="宋体" w:hAnsi="宋体" w:eastAsia="宋体"/>
                <w:sz w:val="16"/>
              </w:rPr>
              <w:t>27.76</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8A1FB">
            <w:pPr>
              <w:jc w:val="center"/>
            </w:pPr>
            <w:r>
              <w:rPr>
                <w:rFonts w:ascii="宋体" w:hAnsi="宋体" w:eastAsia="宋体"/>
                <w:sz w:val="16"/>
              </w:rPr>
              <w:t>27.76</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2BB99">
            <w:pPr>
              <w:jc w:val="center"/>
            </w:pPr>
            <w:r>
              <w:rPr>
                <w:rFonts w:ascii="宋体" w:hAnsi="宋体" w:eastAsia="宋体"/>
                <w:sz w:val="16"/>
              </w:rPr>
              <w:t>27.76</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BD3CF">
            <w:pPr>
              <w:jc w:val="center"/>
            </w:pPr>
            <w:r>
              <w:rPr>
                <w:rFonts w:ascii="宋体" w:hAnsi="宋体" w:eastAsia="宋体"/>
                <w:sz w:val="16"/>
              </w:rPr>
              <w:t>—</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11F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4D244">
            <w:pPr>
              <w:jc w:val="center"/>
            </w:pPr>
            <w:r>
              <w:rPr>
                <w:rFonts w:ascii="宋体" w:hAnsi="宋体" w:eastAsia="宋体"/>
                <w:sz w:val="16"/>
              </w:rPr>
              <w:t>—</w:t>
            </w:r>
          </w:p>
        </w:tc>
      </w:tr>
      <w:tr w14:paraId="595B961C">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E063AB3"/>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4265B">
            <w:pPr>
              <w:jc w:val="center"/>
            </w:pPr>
            <w:r>
              <w:rPr>
                <w:rFonts w:ascii="宋体" w:hAnsi="宋体" w:eastAsia="宋体"/>
                <w:sz w:val="16"/>
              </w:rPr>
              <w:t xml:space="preserve">  其他资金</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8F9C9">
            <w:pPr>
              <w:jc w:val="center"/>
            </w:pPr>
            <w:r>
              <w:rPr>
                <w:rFonts w:ascii="宋体" w:hAnsi="宋体" w:eastAsia="宋体"/>
                <w:sz w:val="16"/>
              </w:rPr>
              <w:t>0.00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09623">
            <w:pPr>
              <w:jc w:val="center"/>
            </w:pPr>
            <w:r>
              <w:rPr>
                <w:rFonts w:ascii="宋体" w:hAnsi="宋体" w:eastAsia="宋体"/>
                <w:sz w:val="16"/>
              </w:rPr>
              <w:t>0.00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28C98">
            <w:pPr>
              <w:jc w:val="center"/>
            </w:pPr>
            <w:r>
              <w:rPr>
                <w:rFonts w:ascii="宋体" w:hAnsi="宋体" w:eastAsia="宋体"/>
                <w:sz w:val="16"/>
              </w:rPr>
              <w:t>0.00</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BBA16">
            <w:pPr>
              <w:jc w:val="center"/>
            </w:pPr>
            <w:r>
              <w:rPr>
                <w:rFonts w:ascii="宋体" w:hAnsi="宋体" w:eastAsia="宋体"/>
                <w:sz w:val="16"/>
              </w:rPr>
              <w:t>—</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8C4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426D2">
            <w:pPr>
              <w:jc w:val="center"/>
            </w:pPr>
            <w:r>
              <w:rPr>
                <w:rFonts w:ascii="宋体" w:hAnsi="宋体" w:eastAsia="宋体"/>
                <w:sz w:val="16"/>
              </w:rPr>
              <w:t>—</w:t>
            </w:r>
          </w:p>
        </w:tc>
      </w:tr>
      <w:tr w14:paraId="5C09E153">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25A32A">
            <w:pPr>
              <w:jc w:val="center"/>
            </w:pPr>
            <w:r>
              <w:rPr>
                <w:rFonts w:ascii="宋体" w:hAnsi="宋体" w:eastAsia="宋体"/>
                <w:sz w:val="16"/>
              </w:rPr>
              <w:t>三、目标完成情况</w:t>
            </w:r>
          </w:p>
        </w:tc>
        <w:tc>
          <w:tcPr>
            <w:tcW w:w="460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F506DA">
            <w:pPr>
              <w:jc w:val="center"/>
            </w:pPr>
            <w:r>
              <w:rPr>
                <w:rFonts w:ascii="宋体" w:hAnsi="宋体" w:eastAsia="宋体"/>
                <w:sz w:val="16"/>
              </w:rPr>
              <w:t>预期目标</w:t>
            </w:r>
          </w:p>
        </w:tc>
        <w:tc>
          <w:tcPr>
            <w:tcW w:w="383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46EB85">
            <w:pPr>
              <w:jc w:val="center"/>
            </w:pPr>
            <w:r>
              <w:rPr>
                <w:rFonts w:ascii="宋体" w:hAnsi="宋体" w:eastAsia="宋体"/>
                <w:sz w:val="16"/>
              </w:rPr>
              <w:t>实际完成情况</w:t>
            </w:r>
          </w:p>
        </w:tc>
      </w:tr>
      <w:tr w14:paraId="75D5FABE">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38FF362"/>
        </w:tc>
        <w:tc>
          <w:tcPr>
            <w:tcW w:w="460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E488B7">
            <w:pPr>
              <w:jc w:val="both"/>
            </w:pPr>
            <w:r>
              <w:rPr>
                <w:rFonts w:ascii="宋体" w:hAnsi="宋体" w:eastAsia="宋体"/>
                <w:sz w:val="16"/>
              </w:rPr>
              <w:t>项目总投资为27.76万元，其中：财政资金27.76万元，其他资金0万元。根据《关于提前下达2023年中央医疗服务与保障能力提升（公立医院综合改革）补助资金预算的通知》（克财社（2022）81号）文件，中央下达资金27.76万元。通过目标1：完成2023年住院医师规范化培训和助理全科医师培训招收率。目标2:完成2023年住院医师规范化培训和助科医师结业率。 目标：完成2024年紧缺人才培训率，达到卫生健康人才建设效果。</w:t>
            </w:r>
          </w:p>
        </w:tc>
        <w:tc>
          <w:tcPr>
            <w:tcW w:w="383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C9C536">
            <w:pPr>
              <w:jc w:val="both"/>
            </w:pPr>
            <w:r>
              <w:rPr>
                <w:rFonts w:ascii="宋体" w:hAnsi="宋体" w:eastAsia="宋体"/>
                <w:sz w:val="16"/>
              </w:rPr>
              <w:t>截至2024年12月31日已完成27.76万元，通过项目我院完成了领取住院医师生活补助学员人数42人、领取助理全科生活补助学员人数70人、助培带教师资培训人数31人、表彰优秀助培学员及优秀带教师资人数25人、补助</w:t>
            </w:r>
            <w:r>
              <w:rPr>
                <w:rFonts w:hint="eastAsia" w:ascii="宋体" w:hAnsi="宋体"/>
                <w:sz w:val="16"/>
                <w:lang w:eastAsia="zh-CN"/>
              </w:rPr>
              <w:t>万名医生</w:t>
            </w:r>
            <w:r>
              <w:rPr>
                <w:rFonts w:ascii="宋体" w:hAnsi="宋体" w:eastAsia="宋体"/>
                <w:sz w:val="16"/>
              </w:rPr>
              <w:t>支援农村计划人数10人。该项目资金主要用于住院医师规范化培训和助理全科医师培训，通过该项目的实施我院完成了2023年</w:t>
            </w:r>
            <w:r>
              <w:rPr>
                <w:rFonts w:hint="eastAsia" w:ascii="宋体" w:hAnsi="宋体"/>
                <w:sz w:val="16"/>
                <w:lang w:eastAsia="zh-CN"/>
              </w:rPr>
              <w:t>住院医师规范化培训</w:t>
            </w:r>
            <w:r>
              <w:rPr>
                <w:rFonts w:ascii="宋体" w:hAnsi="宋体" w:eastAsia="宋体"/>
                <w:sz w:val="16"/>
              </w:rPr>
              <w:t>和2023年紧缺人才的培养。</w:t>
            </w:r>
          </w:p>
        </w:tc>
      </w:tr>
      <w:tr w14:paraId="0C3B7399">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tcPr>
          <w:p w14:paraId="77BFB888"/>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AD00F38">
            <w:pPr>
              <w:jc w:val="center"/>
            </w:pPr>
            <w:r>
              <w:rPr>
                <w:rFonts w:ascii="宋体" w:hAnsi="宋体" w:eastAsia="宋体"/>
                <w:sz w:val="16"/>
              </w:rPr>
              <w:t>一级指标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F3F74E5">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A30E67F">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6F411B1">
            <w:pPr>
              <w:jc w:val="center"/>
            </w:pPr>
            <w:r>
              <w:rPr>
                <w:rFonts w:ascii="宋体" w:hAnsi="宋体" w:eastAsia="宋体"/>
                <w:sz w:val="16"/>
              </w:rPr>
              <w:t>年度指标值</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B5CCFD0">
            <w:pPr>
              <w:jc w:val="center"/>
            </w:pPr>
            <w:r>
              <w:rPr>
                <w:rFonts w:ascii="宋体" w:hAnsi="宋体" w:eastAsia="宋体"/>
                <w:sz w:val="16"/>
              </w:rPr>
              <w:t>指标值设定依据</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B33FF07">
            <w:pPr>
              <w:jc w:val="center"/>
            </w:pPr>
            <w:r>
              <w:rPr>
                <w:rFonts w:ascii="宋体" w:hAnsi="宋体" w:eastAsia="宋体"/>
                <w:sz w:val="16"/>
              </w:rPr>
              <w:t>上年完成情况</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6831CCF">
            <w:pPr>
              <w:jc w:val="center"/>
            </w:pPr>
            <w:r>
              <w:rPr>
                <w:rFonts w:ascii="宋体" w:hAnsi="宋体" w:eastAsia="宋体"/>
                <w:sz w:val="16"/>
              </w:rPr>
              <w:t>权重</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543EC38">
            <w:pPr>
              <w:jc w:val="center"/>
            </w:pPr>
            <w:r>
              <w:rPr>
                <w:rFonts w:ascii="宋体" w:hAnsi="宋体" w:eastAsia="宋体"/>
                <w:sz w:val="16"/>
              </w:rPr>
              <w:t>赋分规则</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A049382">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FC5D54">
            <w:pPr>
              <w:jc w:val="center"/>
            </w:pPr>
            <w:r>
              <w:rPr>
                <w:rFonts w:ascii="宋体" w:hAnsi="宋体" w:eastAsia="宋体"/>
                <w:sz w:val="16"/>
              </w:rPr>
              <w:t>实际完成值</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6C7CA72">
            <w:pPr>
              <w:jc w:val="center"/>
            </w:pPr>
            <w:r>
              <w:rPr>
                <w:rFonts w:ascii="宋体" w:hAnsi="宋体" w:eastAsia="宋体"/>
                <w:sz w:val="16"/>
              </w:rPr>
              <w:t>得分</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C3C86">
            <w:pPr>
              <w:jc w:val="center"/>
            </w:pPr>
            <w:r>
              <w:rPr>
                <w:rFonts w:ascii="宋体" w:hAnsi="宋体" w:eastAsia="宋体"/>
                <w:sz w:val="16"/>
              </w:rPr>
              <w:t>偏差原因分析及改进措施</w:t>
            </w:r>
          </w:p>
        </w:tc>
      </w:tr>
      <w:tr w14:paraId="0FECE7C0">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FB8E5A">
            <w:pPr>
              <w:jc w:val="center"/>
            </w:pPr>
            <w:r>
              <w:rPr>
                <w:rFonts w:ascii="宋体" w:hAnsi="宋体" w:eastAsia="宋体"/>
                <w:sz w:val="16"/>
              </w:rPr>
              <w:t>年度绩效指标完成情况</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D9E573">
            <w:pPr>
              <w:jc w:val="center"/>
            </w:pPr>
            <w:r>
              <w:rPr>
                <w:rFonts w:ascii="宋体" w:hAnsi="宋体" w:eastAsia="宋体"/>
                <w:sz w:val="16"/>
              </w:rPr>
              <w:t>产出指标</w:t>
            </w:r>
          </w:p>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D25AD">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68250E">
            <w:pPr>
              <w:jc w:val="center"/>
            </w:pPr>
            <w:r>
              <w:rPr>
                <w:rFonts w:ascii="宋体" w:hAnsi="宋体" w:eastAsia="宋体"/>
                <w:sz w:val="16"/>
              </w:rPr>
              <w:t>领取住院医师生活补助学员人数（人）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E5A7AC1">
            <w:pPr>
              <w:jc w:val="center"/>
            </w:pPr>
            <w:r>
              <w:rPr>
                <w:rFonts w:ascii="宋体" w:hAnsi="宋体" w:eastAsia="宋体"/>
                <w:sz w:val="16"/>
              </w:rPr>
              <w:t>&gt;=42人</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8B50B64">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696F0AA">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0433F2F">
            <w:pPr>
              <w:jc w:val="center"/>
            </w:pPr>
            <w:r>
              <w:rPr>
                <w:rFonts w:ascii="宋体" w:hAnsi="宋体" w:eastAsia="宋体"/>
                <w:sz w:val="16"/>
              </w:rPr>
              <w:t>4</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81510D3">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565D429">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A9F86BA">
            <w:pPr>
              <w:jc w:val="center"/>
            </w:pPr>
            <w:r>
              <w:rPr>
                <w:rFonts w:ascii="宋体" w:hAnsi="宋体" w:eastAsia="宋体"/>
                <w:sz w:val="16"/>
              </w:rPr>
              <w:t>=42人</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2E57033">
            <w:pPr>
              <w:jc w:val="center"/>
            </w:pPr>
            <w:r>
              <w:rPr>
                <w:rFonts w:ascii="宋体" w:hAnsi="宋体" w:eastAsia="宋体"/>
                <w:sz w:val="16"/>
              </w:rPr>
              <w:t>4</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95509">
            <w:pPr>
              <w:jc w:val="center"/>
            </w:pPr>
          </w:p>
        </w:tc>
      </w:tr>
      <w:tr w14:paraId="30918648">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793B317"/>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8D9EB60"/>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331369B8"/>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871A8BE">
            <w:pPr>
              <w:jc w:val="center"/>
            </w:pPr>
            <w:r>
              <w:rPr>
                <w:rFonts w:ascii="宋体" w:hAnsi="宋体" w:eastAsia="宋体"/>
                <w:sz w:val="16"/>
              </w:rPr>
              <w:t>领取助理全科生活补助学员人数（人）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4F77825">
            <w:pPr>
              <w:jc w:val="center"/>
            </w:pPr>
            <w:r>
              <w:rPr>
                <w:rFonts w:ascii="宋体" w:hAnsi="宋体" w:eastAsia="宋体"/>
                <w:sz w:val="16"/>
              </w:rPr>
              <w:t>&gt;=70人</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FC5F7E8">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EEA7AA8">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B99A564">
            <w:pPr>
              <w:jc w:val="center"/>
            </w:pPr>
            <w:r>
              <w:rPr>
                <w:rFonts w:ascii="宋体" w:hAnsi="宋体" w:eastAsia="宋体"/>
                <w:sz w:val="16"/>
              </w:rPr>
              <w:t>4</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0932998">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8046216">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52688CF">
            <w:pPr>
              <w:jc w:val="center"/>
            </w:pPr>
            <w:r>
              <w:rPr>
                <w:rFonts w:ascii="宋体" w:hAnsi="宋体" w:eastAsia="宋体"/>
                <w:sz w:val="16"/>
              </w:rPr>
              <w:t>=70人</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191EAD5">
            <w:pPr>
              <w:jc w:val="center"/>
            </w:pPr>
            <w:r>
              <w:rPr>
                <w:rFonts w:ascii="宋体" w:hAnsi="宋体" w:eastAsia="宋体"/>
                <w:sz w:val="16"/>
              </w:rPr>
              <w:t>4</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369A1">
            <w:pPr>
              <w:jc w:val="center"/>
            </w:pPr>
          </w:p>
        </w:tc>
      </w:tr>
      <w:tr w14:paraId="77D35416">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86EC3B4"/>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12CF7B5"/>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77086E7A"/>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31515FA">
            <w:pPr>
              <w:jc w:val="center"/>
            </w:pPr>
            <w:r>
              <w:rPr>
                <w:rFonts w:ascii="宋体" w:hAnsi="宋体" w:eastAsia="宋体"/>
                <w:sz w:val="16"/>
              </w:rPr>
              <w:t>助培带教师资培训人数（人）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06C636B">
            <w:pPr>
              <w:jc w:val="center"/>
            </w:pPr>
            <w:r>
              <w:rPr>
                <w:rFonts w:ascii="宋体" w:hAnsi="宋体" w:eastAsia="宋体"/>
                <w:sz w:val="16"/>
              </w:rPr>
              <w:t>&gt;=31人</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E51012E">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A782357">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B37C91A">
            <w:pPr>
              <w:jc w:val="center"/>
            </w:pPr>
            <w:r>
              <w:rPr>
                <w:rFonts w:ascii="宋体" w:hAnsi="宋体" w:eastAsia="宋体"/>
                <w:sz w:val="16"/>
              </w:rPr>
              <w:t>4</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C86B2C5">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8462D5B">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66692B6">
            <w:pPr>
              <w:jc w:val="center"/>
            </w:pPr>
            <w:r>
              <w:rPr>
                <w:rFonts w:ascii="宋体" w:hAnsi="宋体" w:eastAsia="宋体"/>
                <w:sz w:val="16"/>
              </w:rPr>
              <w:t>=31人</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7C24FD0">
            <w:pPr>
              <w:jc w:val="center"/>
            </w:pPr>
            <w:r>
              <w:rPr>
                <w:rFonts w:ascii="宋体" w:hAnsi="宋体" w:eastAsia="宋体"/>
                <w:sz w:val="16"/>
              </w:rPr>
              <w:t>4</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39E9C">
            <w:pPr>
              <w:jc w:val="center"/>
            </w:pPr>
          </w:p>
        </w:tc>
      </w:tr>
      <w:tr w14:paraId="7FEE6CCC">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5DB9AC3"/>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D2E9DAF"/>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11903B8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E971BB">
            <w:pPr>
              <w:jc w:val="center"/>
            </w:pPr>
            <w:r>
              <w:rPr>
                <w:rFonts w:ascii="宋体" w:hAnsi="宋体" w:eastAsia="宋体"/>
                <w:sz w:val="16"/>
              </w:rPr>
              <w:t>表彰优秀助培学员及优秀带教师资人数（人）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730432A">
            <w:pPr>
              <w:jc w:val="center"/>
            </w:pPr>
            <w:r>
              <w:rPr>
                <w:rFonts w:ascii="宋体" w:hAnsi="宋体" w:eastAsia="宋体"/>
                <w:sz w:val="16"/>
              </w:rPr>
              <w:t>&gt;=25人</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19779D0">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0694137">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E8E3D03">
            <w:pPr>
              <w:jc w:val="center"/>
            </w:pPr>
            <w:r>
              <w:rPr>
                <w:rFonts w:ascii="宋体" w:hAnsi="宋体" w:eastAsia="宋体"/>
                <w:sz w:val="16"/>
              </w:rPr>
              <w:t>4</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ACFBF70">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8EAB531">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027E70">
            <w:pPr>
              <w:jc w:val="center"/>
            </w:pPr>
            <w:r>
              <w:rPr>
                <w:rFonts w:ascii="宋体" w:hAnsi="宋体" w:eastAsia="宋体"/>
                <w:sz w:val="16"/>
              </w:rPr>
              <w:t>=25人</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2290768">
            <w:pPr>
              <w:jc w:val="center"/>
            </w:pPr>
            <w:r>
              <w:rPr>
                <w:rFonts w:ascii="宋体" w:hAnsi="宋体" w:eastAsia="宋体"/>
                <w:sz w:val="16"/>
              </w:rPr>
              <w:t>4</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92F5B">
            <w:pPr>
              <w:jc w:val="center"/>
            </w:pPr>
          </w:p>
        </w:tc>
      </w:tr>
      <w:tr w14:paraId="32DC1D3E">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E4C94E8"/>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468BE1A"/>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2ED7F019"/>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4C4ADB">
            <w:pPr>
              <w:jc w:val="center"/>
            </w:pPr>
            <w:r>
              <w:rPr>
                <w:rFonts w:ascii="宋体" w:hAnsi="宋体" w:eastAsia="宋体"/>
                <w:sz w:val="16"/>
              </w:rPr>
              <w:t>补助</w:t>
            </w:r>
            <w:r>
              <w:rPr>
                <w:rFonts w:hint="eastAsia" w:ascii="宋体" w:hAnsi="宋体"/>
                <w:sz w:val="16"/>
                <w:lang w:eastAsia="zh-CN"/>
              </w:rPr>
              <w:t>万名</w:t>
            </w:r>
            <w:r>
              <w:rPr>
                <w:rFonts w:ascii="宋体" w:hAnsi="宋体" w:eastAsia="宋体"/>
                <w:sz w:val="16"/>
              </w:rPr>
              <w:t>医生支援农村计划人数（人）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D753259">
            <w:pPr>
              <w:jc w:val="center"/>
            </w:pPr>
            <w:r>
              <w:rPr>
                <w:rFonts w:ascii="宋体" w:hAnsi="宋体" w:eastAsia="宋体"/>
                <w:sz w:val="16"/>
              </w:rPr>
              <w:t>&gt;=10人</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6407810">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88D5168">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E210F98">
            <w:pPr>
              <w:jc w:val="center"/>
            </w:pPr>
            <w:r>
              <w:rPr>
                <w:rFonts w:ascii="宋体" w:hAnsi="宋体" w:eastAsia="宋体"/>
                <w:sz w:val="16"/>
              </w:rPr>
              <w:t>4</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25FCFE7">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A5D3D77">
            <w:pPr>
              <w:jc w:val="center"/>
            </w:pPr>
            <w:r>
              <w:rPr>
                <w:rFonts w:ascii="宋体" w:hAnsi="宋体" w:eastAsia="宋体"/>
                <w:sz w:val="16"/>
              </w:rPr>
              <w:t>正式材料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D8984C">
            <w:pPr>
              <w:jc w:val="center"/>
            </w:pPr>
            <w:r>
              <w:rPr>
                <w:rFonts w:ascii="宋体" w:hAnsi="宋体" w:eastAsia="宋体"/>
                <w:sz w:val="16"/>
              </w:rPr>
              <w:t>=10人</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AD5A357">
            <w:pPr>
              <w:jc w:val="center"/>
            </w:pPr>
            <w:r>
              <w:rPr>
                <w:rFonts w:ascii="宋体" w:hAnsi="宋体" w:eastAsia="宋体"/>
                <w:sz w:val="16"/>
              </w:rPr>
              <w:t>4</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C34A9">
            <w:pPr>
              <w:jc w:val="center"/>
            </w:pPr>
          </w:p>
        </w:tc>
      </w:tr>
      <w:tr w14:paraId="24BFDA8C">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8169EF4"/>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EF70ED2"/>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D682B3">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D5827D">
            <w:pPr>
              <w:jc w:val="center"/>
            </w:pPr>
            <w:r>
              <w:rPr>
                <w:rFonts w:ascii="宋体" w:hAnsi="宋体" w:eastAsia="宋体"/>
                <w:sz w:val="16"/>
              </w:rPr>
              <w:t>助培带教师资培训合格率（%）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3B2ABF2">
            <w:pPr>
              <w:jc w:val="center"/>
            </w:pPr>
            <w:r>
              <w:rPr>
                <w:rFonts w:ascii="宋体" w:hAnsi="宋体" w:eastAsia="宋体"/>
                <w:sz w:val="16"/>
              </w:rPr>
              <w:t>&gt;=90%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BA97F4D">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9D5F88B">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C973272">
            <w:pPr>
              <w:jc w:val="center"/>
            </w:pPr>
            <w:r>
              <w:rPr>
                <w:rFonts w:ascii="宋体" w:hAnsi="宋体" w:eastAsia="宋体"/>
                <w:sz w:val="16"/>
              </w:rPr>
              <w:t>4</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33E554E">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5F3DD2F">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45CA493">
            <w:pPr>
              <w:jc w:val="center"/>
            </w:pPr>
            <w:r>
              <w:rPr>
                <w:rFonts w:ascii="宋体" w:hAnsi="宋体" w:eastAsia="宋体"/>
                <w:sz w:val="16"/>
              </w:rPr>
              <w:t>=90%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B09BFD3">
            <w:pPr>
              <w:jc w:val="center"/>
            </w:pPr>
            <w:r>
              <w:rPr>
                <w:rFonts w:ascii="宋体" w:hAnsi="宋体" w:eastAsia="宋体"/>
                <w:sz w:val="16"/>
              </w:rPr>
              <w:t>4</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F7C9D">
            <w:pPr>
              <w:jc w:val="center"/>
            </w:pPr>
          </w:p>
        </w:tc>
      </w:tr>
      <w:tr w14:paraId="1E2005D1">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FE2DDDF"/>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B6B1E99"/>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6FDFBE5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561EF8">
            <w:pPr>
              <w:jc w:val="center"/>
            </w:pPr>
            <w:r>
              <w:rPr>
                <w:rFonts w:ascii="宋体" w:hAnsi="宋体" w:eastAsia="宋体"/>
                <w:sz w:val="16"/>
              </w:rPr>
              <w:t>住院医师首次参加结业考核理论通过率（%）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4FE8E68">
            <w:pPr>
              <w:jc w:val="center"/>
            </w:pPr>
            <w:r>
              <w:rPr>
                <w:rFonts w:ascii="宋体" w:hAnsi="宋体" w:eastAsia="宋体"/>
                <w:sz w:val="16"/>
              </w:rPr>
              <w:t>=85%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CCE6A6F">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A95894F">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EB474C1">
            <w:pPr>
              <w:jc w:val="center"/>
            </w:pPr>
            <w:r>
              <w:rPr>
                <w:rFonts w:ascii="宋体" w:hAnsi="宋体" w:eastAsia="宋体"/>
                <w:sz w:val="16"/>
              </w:rPr>
              <w:t>4</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5F13AA0">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FF36A12">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C2FCC6">
            <w:pPr>
              <w:jc w:val="center"/>
            </w:pPr>
            <w:r>
              <w:rPr>
                <w:rFonts w:ascii="宋体" w:hAnsi="宋体" w:eastAsia="宋体"/>
                <w:sz w:val="16"/>
              </w:rPr>
              <w:t>=85%</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5724673">
            <w:pPr>
              <w:jc w:val="center"/>
            </w:pPr>
            <w:r>
              <w:rPr>
                <w:rFonts w:ascii="宋体" w:hAnsi="宋体" w:eastAsia="宋体"/>
                <w:sz w:val="16"/>
              </w:rPr>
              <w:t>4</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471DD">
            <w:pPr>
              <w:jc w:val="center"/>
            </w:pPr>
          </w:p>
        </w:tc>
      </w:tr>
      <w:tr w14:paraId="464E64CC">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61B6002"/>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7618E2B"/>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2C0D7AD3"/>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05116D3">
            <w:pPr>
              <w:jc w:val="center"/>
            </w:pPr>
            <w:r>
              <w:rPr>
                <w:rFonts w:ascii="宋体" w:hAnsi="宋体" w:eastAsia="宋体"/>
                <w:sz w:val="16"/>
              </w:rPr>
              <w:t>助理全科医生首次参加结业考核理论通过率（%）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6ABA266">
            <w:pPr>
              <w:jc w:val="center"/>
            </w:pPr>
            <w:r>
              <w:rPr>
                <w:rFonts w:ascii="宋体" w:hAnsi="宋体" w:eastAsia="宋体"/>
                <w:sz w:val="16"/>
              </w:rPr>
              <w:t>=90%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AC1865C">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88AA5FD">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0196B48">
            <w:pPr>
              <w:jc w:val="center"/>
            </w:pPr>
            <w:r>
              <w:rPr>
                <w:rFonts w:ascii="宋体" w:hAnsi="宋体" w:eastAsia="宋体"/>
                <w:sz w:val="16"/>
              </w:rPr>
              <w:t>4</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9EC9DF4">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7F833E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D535DA">
            <w:pPr>
              <w:jc w:val="center"/>
            </w:pPr>
            <w:r>
              <w:rPr>
                <w:rFonts w:ascii="宋体" w:hAnsi="宋体" w:eastAsia="宋体"/>
                <w:sz w:val="16"/>
              </w:rPr>
              <w:t>=90%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52C91E2">
            <w:pPr>
              <w:jc w:val="center"/>
            </w:pPr>
            <w:r>
              <w:rPr>
                <w:rFonts w:ascii="宋体" w:hAnsi="宋体" w:eastAsia="宋体"/>
                <w:sz w:val="16"/>
              </w:rPr>
              <w:t>4</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89468">
            <w:pPr>
              <w:jc w:val="center"/>
            </w:pPr>
          </w:p>
        </w:tc>
      </w:tr>
      <w:tr w14:paraId="6738787E">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A23347A"/>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85AB1A6"/>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77FC63">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12FA212">
            <w:pPr>
              <w:jc w:val="center"/>
            </w:pPr>
            <w:r>
              <w:rPr>
                <w:rFonts w:ascii="宋体" w:hAnsi="宋体" w:eastAsia="宋体"/>
                <w:sz w:val="16"/>
              </w:rPr>
              <w:t>资金拨付及时率（%）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BF61FF2">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6D6E983">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F6A0FCC">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3F63E3E">
            <w:pPr>
              <w:jc w:val="center"/>
            </w:pPr>
            <w:r>
              <w:rPr>
                <w:rFonts w:ascii="宋体" w:hAnsi="宋体" w:eastAsia="宋体"/>
                <w:sz w:val="16"/>
              </w:rPr>
              <w:t>4</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D69016B">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523DB6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2A8CF8">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40AE5F8">
            <w:pPr>
              <w:jc w:val="center"/>
            </w:pPr>
            <w:r>
              <w:rPr>
                <w:rFonts w:ascii="宋体" w:hAnsi="宋体" w:eastAsia="宋体"/>
                <w:sz w:val="16"/>
              </w:rPr>
              <w:t>4</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08308">
            <w:pPr>
              <w:jc w:val="center"/>
            </w:pPr>
          </w:p>
        </w:tc>
      </w:tr>
      <w:tr w14:paraId="7CD2876C">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5C84561"/>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505B3D7"/>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404C3DF6"/>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42B4503">
            <w:pPr>
              <w:jc w:val="center"/>
            </w:pPr>
            <w:r>
              <w:rPr>
                <w:rFonts w:ascii="宋体" w:hAnsi="宋体" w:eastAsia="宋体"/>
                <w:sz w:val="16"/>
              </w:rPr>
              <w:t>培训按期完成率（%）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7CBB0C7">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F8A6F06">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D42C577">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C41277E">
            <w:pPr>
              <w:jc w:val="center"/>
            </w:pPr>
            <w:r>
              <w:rPr>
                <w:rFonts w:ascii="宋体" w:hAnsi="宋体" w:eastAsia="宋体"/>
                <w:sz w:val="16"/>
              </w:rPr>
              <w:t>4</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6C1C622">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986EAC4">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AD9C74">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9A3989C">
            <w:pPr>
              <w:jc w:val="center"/>
            </w:pPr>
            <w:r>
              <w:rPr>
                <w:rFonts w:ascii="宋体" w:hAnsi="宋体" w:eastAsia="宋体"/>
                <w:sz w:val="16"/>
              </w:rPr>
              <w:t>4</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84592">
            <w:pPr>
              <w:jc w:val="center"/>
            </w:pPr>
          </w:p>
        </w:tc>
      </w:tr>
      <w:tr w14:paraId="36BDF3DB">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B6027B4"/>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4814F9">
            <w:pPr>
              <w:jc w:val="center"/>
            </w:pPr>
            <w:r>
              <w:rPr>
                <w:rFonts w:ascii="宋体" w:hAnsi="宋体" w:eastAsia="宋体"/>
                <w:sz w:val="16"/>
              </w:rPr>
              <w:t>成本指标</w:t>
            </w:r>
          </w:p>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32D940">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963755">
            <w:pPr>
              <w:jc w:val="center"/>
            </w:pPr>
            <w:r>
              <w:rPr>
                <w:rFonts w:ascii="宋体" w:hAnsi="宋体" w:eastAsia="宋体"/>
                <w:sz w:val="16"/>
              </w:rPr>
              <w:t>住院医师生活补助补贴（万元）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3E5195A">
            <w:pPr>
              <w:jc w:val="center"/>
            </w:pPr>
            <w:r>
              <w:rPr>
                <w:rFonts w:ascii="宋体" w:hAnsi="宋体" w:eastAsia="宋体"/>
                <w:sz w:val="16"/>
              </w:rPr>
              <w:t>&lt;=10.45万元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46BF89F">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C103E19">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5413BD6">
            <w:pPr>
              <w:jc w:val="center"/>
            </w:pPr>
            <w:r>
              <w:rPr>
                <w:rFonts w:ascii="宋体" w:hAnsi="宋体" w:eastAsia="宋体"/>
                <w:sz w:val="16"/>
              </w:rPr>
              <w:t>4</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A21E899">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D235EC7">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4BA326E">
            <w:pPr>
              <w:jc w:val="center"/>
            </w:pPr>
            <w:r>
              <w:rPr>
                <w:rFonts w:ascii="宋体" w:hAnsi="宋体" w:eastAsia="宋体"/>
                <w:sz w:val="16"/>
              </w:rPr>
              <w:t>=10.45万元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E9E5F5E">
            <w:pPr>
              <w:jc w:val="center"/>
            </w:pPr>
            <w:r>
              <w:rPr>
                <w:rFonts w:ascii="宋体" w:hAnsi="宋体" w:eastAsia="宋体"/>
                <w:sz w:val="16"/>
              </w:rPr>
              <w:t>4</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4CBA4">
            <w:pPr>
              <w:jc w:val="center"/>
            </w:pPr>
          </w:p>
        </w:tc>
      </w:tr>
      <w:tr w14:paraId="6F3B81AC">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4F70AF7"/>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5FEAD07"/>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2F23A6D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780BAF">
            <w:pPr>
              <w:jc w:val="center"/>
            </w:pPr>
            <w:r>
              <w:rPr>
                <w:rFonts w:ascii="宋体" w:hAnsi="宋体" w:eastAsia="宋体"/>
                <w:sz w:val="16"/>
              </w:rPr>
              <w:t>助理全科生活补助补贴（万元）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14991AE">
            <w:pPr>
              <w:jc w:val="center"/>
            </w:pPr>
            <w:r>
              <w:rPr>
                <w:rFonts w:ascii="宋体" w:hAnsi="宋体" w:eastAsia="宋体"/>
                <w:sz w:val="16"/>
              </w:rPr>
              <w:t>&lt;=5.61万元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70DC19E">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42A4069">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7871A86">
            <w:pPr>
              <w:jc w:val="center"/>
            </w:pPr>
            <w:r>
              <w:rPr>
                <w:rFonts w:ascii="宋体" w:hAnsi="宋体" w:eastAsia="宋体"/>
                <w:sz w:val="16"/>
              </w:rPr>
              <w:t>4</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AB7558C">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9A95C03">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541F378">
            <w:pPr>
              <w:jc w:val="center"/>
            </w:pPr>
            <w:r>
              <w:rPr>
                <w:rFonts w:ascii="宋体" w:hAnsi="宋体" w:eastAsia="宋体"/>
                <w:sz w:val="16"/>
              </w:rPr>
              <w:t>=5.61万元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8AC38DC">
            <w:pPr>
              <w:jc w:val="center"/>
            </w:pPr>
            <w:r>
              <w:rPr>
                <w:rFonts w:ascii="宋体" w:hAnsi="宋体" w:eastAsia="宋体"/>
                <w:sz w:val="16"/>
              </w:rPr>
              <w:t>4</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537D3">
            <w:pPr>
              <w:jc w:val="center"/>
            </w:pPr>
          </w:p>
        </w:tc>
      </w:tr>
      <w:tr w14:paraId="199D2597">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8A63AFB"/>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27A7F55"/>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4BF6D1FA"/>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A1F8F84">
            <w:pPr>
              <w:jc w:val="center"/>
            </w:pPr>
            <w:r>
              <w:rPr>
                <w:rFonts w:ascii="宋体" w:hAnsi="宋体" w:eastAsia="宋体"/>
                <w:sz w:val="16"/>
              </w:rPr>
              <w:t>助培带教师资培训支出（万元）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AD4E9E2">
            <w:pPr>
              <w:jc w:val="center"/>
            </w:pPr>
            <w:r>
              <w:rPr>
                <w:rFonts w:ascii="宋体" w:hAnsi="宋体" w:eastAsia="宋体"/>
                <w:sz w:val="16"/>
              </w:rPr>
              <w:t>&lt;=1.68万元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9E7B7EF">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9301530">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EB5D916">
            <w:pPr>
              <w:jc w:val="center"/>
            </w:pPr>
            <w:r>
              <w:rPr>
                <w:rFonts w:ascii="宋体" w:hAnsi="宋体" w:eastAsia="宋体"/>
                <w:sz w:val="16"/>
              </w:rPr>
              <w:t>4</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BBA3D26">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EC345F2">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261ECA">
            <w:pPr>
              <w:jc w:val="center"/>
            </w:pPr>
            <w:r>
              <w:rPr>
                <w:rFonts w:ascii="宋体" w:hAnsi="宋体" w:eastAsia="宋体"/>
                <w:sz w:val="16"/>
              </w:rPr>
              <w:t>=1.68万元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FA783C1">
            <w:pPr>
              <w:jc w:val="center"/>
            </w:pPr>
            <w:r>
              <w:rPr>
                <w:rFonts w:ascii="宋体" w:hAnsi="宋体" w:eastAsia="宋体"/>
                <w:sz w:val="16"/>
              </w:rPr>
              <w:t>4</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C207F">
            <w:pPr>
              <w:jc w:val="center"/>
            </w:pPr>
          </w:p>
        </w:tc>
      </w:tr>
      <w:tr w14:paraId="382C9B03">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352B94A"/>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93396A8"/>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36C2B8F6"/>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F23D522">
            <w:pPr>
              <w:jc w:val="center"/>
            </w:pPr>
            <w:r>
              <w:rPr>
                <w:rFonts w:ascii="宋体" w:hAnsi="宋体" w:eastAsia="宋体"/>
                <w:sz w:val="16"/>
              </w:rPr>
              <w:t>表彰优秀助培学员及优秀带教师资支出（万元）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41821B6">
            <w:pPr>
              <w:jc w:val="center"/>
            </w:pPr>
            <w:r>
              <w:rPr>
                <w:rFonts w:ascii="宋体" w:hAnsi="宋体" w:eastAsia="宋体"/>
                <w:sz w:val="16"/>
              </w:rPr>
              <w:t>&lt;=0.996万元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5197BA4">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4262E70">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E8C6AA6">
            <w:pPr>
              <w:jc w:val="center"/>
            </w:pPr>
            <w:r>
              <w:rPr>
                <w:rFonts w:ascii="宋体" w:hAnsi="宋体" w:eastAsia="宋体"/>
                <w:sz w:val="16"/>
              </w:rPr>
              <w:t>4</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327CD8E">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3243AE8">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2F15C21">
            <w:pPr>
              <w:jc w:val="center"/>
            </w:pPr>
            <w:r>
              <w:rPr>
                <w:rFonts w:ascii="宋体" w:hAnsi="宋体" w:eastAsia="宋体"/>
                <w:sz w:val="16"/>
              </w:rPr>
              <w:t>=0.996万元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A4EB3B8">
            <w:pPr>
              <w:jc w:val="center"/>
            </w:pPr>
            <w:r>
              <w:rPr>
                <w:rFonts w:ascii="宋体" w:hAnsi="宋体" w:eastAsia="宋体"/>
                <w:sz w:val="16"/>
              </w:rPr>
              <w:t>4</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3DA2D">
            <w:pPr>
              <w:jc w:val="center"/>
            </w:pPr>
          </w:p>
        </w:tc>
      </w:tr>
      <w:tr w14:paraId="1AEA82A6">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F734EFB"/>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222D8B4"/>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4AD48D57"/>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A0BBAA4">
            <w:pPr>
              <w:jc w:val="center"/>
            </w:pPr>
            <w:r>
              <w:rPr>
                <w:rFonts w:ascii="宋体" w:hAnsi="宋体" w:eastAsia="宋体"/>
                <w:sz w:val="16"/>
              </w:rPr>
              <w:t>补助</w:t>
            </w:r>
            <w:r>
              <w:rPr>
                <w:rFonts w:hint="eastAsia" w:ascii="宋体" w:hAnsi="宋体"/>
                <w:sz w:val="16"/>
                <w:lang w:eastAsia="zh-CN"/>
              </w:rPr>
              <w:t>万名</w:t>
            </w:r>
            <w:r>
              <w:rPr>
                <w:rFonts w:ascii="宋体" w:hAnsi="宋体" w:eastAsia="宋体"/>
                <w:sz w:val="16"/>
              </w:rPr>
              <w:t>医生支援农村计划标准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BD2BBF3">
            <w:pPr>
              <w:jc w:val="center"/>
            </w:pPr>
            <w:r>
              <w:rPr>
                <w:rFonts w:ascii="宋体" w:hAnsi="宋体" w:eastAsia="宋体"/>
                <w:sz w:val="16"/>
              </w:rPr>
              <w:t>&lt;=9.02万元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7179BA7">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B9BF80A">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671A0C0">
            <w:pPr>
              <w:jc w:val="center"/>
            </w:pPr>
            <w:r>
              <w:rPr>
                <w:rFonts w:ascii="宋体" w:hAnsi="宋体" w:eastAsia="宋体"/>
                <w:sz w:val="16"/>
              </w:rPr>
              <w:t>4</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72FF633">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D35AC9E">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6D308D">
            <w:pPr>
              <w:jc w:val="center"/>
            </w:pPr>
            <w:r>
              <w:rPr>
                <w:rFonts w:ascii="宋体" w:hAnsi="宋体" w:eastAsia="宋体"/>
                <w:sz w:val="16"/>
              </w:rPr>
              <w:t>=9.02万元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7EB8D89">
            <w:pPr>
              <w:jc w:val="center"/>
            </w:pPr>
            <w:r>
              <w:rPr>
                <w:rFonts w:ascii="宋体" w:hAnsi="宋体" w:eastAsia="宋体"/>
                <w:sz w:val="16"/>
              </w:rPr>
              <w:t>4</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74E5C">
            <w:pPr>
              <w:jc w:val="center"/>
            </w:pPr>
          </w:p>
        </w:tc>
      </w:tr>
      <w:tr w14:paraId="7F61F09C">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A189A72"/>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DBD52E5">
            <w:pPr>
              <w:jc w:val="center"/>
            </w:pPr>
            <w:r>
              <w:rPr>
                <w:rFonts w:ascii="宋体" w:hAnsi="宋体" w:eastAsia="宋体"/>
                <w:sz w:val="16"/>
              </w:rPr>
              <w:t>效益指标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47F2D9A">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227B5F2">
            <w:pPr>
              <w:jc w:val="center"/>
            </w:pPr>
            <w:r>
              <w:rPr>
                <w:rFonts w:ascii="宋体" w:hAnsi="宋体" w:eastAsia="宋体"/>
                <w:sz w:val="16"/>
              </w:rPr>
              <w:t>住院医师规范化培训项目中紧缺专业招收完成率（％）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9BB216B">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8E111D9">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2AAD75E">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61FFE50">
            <w:pPr>
              <w:jc w:val="center"/>
            </w:pPr>
            <w:r>
              <w:rPr>
                <w:rFonts w:ascii="宋体" w:hAnsi="宋体" w:eastAsia="宋体"/>
                <w:sz w:val="16"/>
              </w:rPr>
              <w:t>20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889ED40">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963BDB2">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48C54A">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29AAC29">
            <w:pPr>
              <w:jc w:val="center"/>
            </w:pPr>
            <w:r>
              <w:rPr>
                <w:rFonts w:ascii="宋体" w:hAnsi="宋体" w:eastAsia="宋体"/>
                <w:sz w:val="16"/>
              </w:rPr>
              <w:t>20</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B2CEB">
            <w:pPr>
              <w:jc w:val="center"/>
            </w:pPr>
          </w:p>
        </w:tc>
      </w:tr>
      <w:tr w14:paraId="61E31141">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9D2A45F"/>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2C270E1">
            <w:pPr>
              <w:jc w:val="center"/>
            </w:pPr>
            <w:r>
              <w:rPr>
                <w:rFonts w:ascii="宋体" w:hAnsi="宋体" w:eastAsia="宋体"/>
                <w:sz w:val="16"/>
              </w:rPr>
              <w:t>满意度指标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97113BA">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7366CEE">
            <w:pPr>
              <w:jc w:val="center"/>
            </w:pPr>
            <w:r>
              <w:rPr>
                <w:rFonts w:ascii="宋体" w:hAnsi="宋体" w:eastAsia="宋体"/>
                <w:sz w:val="16"/>
              </w:rPr>
              <w:t>参培对象的满意度（％）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49DDC5E">
            <w:pPr>
              <w:jc w:val="center"/>
            </w:pPr>
            <w:r>
              <w:rPr>
                <w:rFonts w:ascii="宋体" w:hAnsi="宋体" w:eastAsia="宋体"/>
                <w:sz w:val="16"/>
              </w:rPr>
              <w:t>&gt;=95%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83C47D4">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323707C">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BD03152">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7FD4749">
            <w:pPr>
              <w:jc w:val="center"/>
            </w:pPr>
            <w:r>
              <w:rPr>
                <w:rFonts w:ascii="宋体" w:hAnsi="宋体" w:eastAsia="宋体"/>
                <w:sz w:val="16"/>
              </w:rPr>
              <w:t>满意度赋分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EA46401">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77242A">
            <w:pPr>
              <w:jc w:val="center"/>
            </w:pPr>
            <w:r>
              <w:rPr>
                <w:rFonts w:ascii="宋体" w:hAnsi="宋体" w:eastAsia="宋体"/>
                <w:sz w:val="16"/>
              </w:rPr>
              <w:t>=95%</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F7B383B">
            <w:pPr>
              <w:jc w:val="center"/>
            </w:pPr>
            <w:r>
              <w:rPr>
                <w:rFonts w:ascii="宋体" w:hAnsi="宋体" w:eastAsia="宋体"/>
                <w:sz w:val="16"/>
              </w:rPr>
              <w:t>10</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CEFEB">
            <w:pPr>
              <w:jc w:val="center"/>
            </w:pPr>
          </w:p>
        </w:tc>
      </w:tr>
      <w:tr w14:paraId="08DCE4EA">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E8651F9">
            <w:pPr>
              <w:jc w:val="center"/>
            </w:pPr>
            <w:r>
              <w:rPr>
                <w:rFonts w:ascii="宋体" w:hAnsi="宋体" w:eastAsia="宋体"/>
                <w:sz w:val="16"/>
              </w:rPr>
              <w:t>总分</w:t>
            </w:r>
          </w:p>
        </w:tc>
        <w:tc>
          <w:tcPr>
            <w:tcW w:w="460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C470FC">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F721DF0">
            <w:pPr>
              <w:jc w:val="center"/>
            </w:pPr>
            <w:r>
              <w:rPr>
                <w:rFonts w:ascii="宋体" w:hAnsi="宋体" w:eastAsia="宋体"/>
                <w:sz w:val="16"/>
              </w:rPr>
              <w:t>得分</w:t>
            </w:r>
          </w:p>
        </w:tc>
        <w:tc>
          <w:tcPr>
            <w:tcW w:w="320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0DDAD6">
            <w:pPr>
              <w:jc w:val="center"/>
            </w:pPr>
            <w:r>
              <w:rPr>
                <w:rFonts w:ascii="宋体" w:hAnsi="宋体" w:eastAsia="宋体"/>
                <w:sz w:val="16"/>
              </w:rPr>
              <w:t>100分</w:t>
            </w:r>
          </w:p>
        </w:tc>
      </w:tr>
    </w:tbl>
    <w:p w14:paraId="5F50778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340F9BC">
        <w:tblPrEx>
          <w:tblCellMar>
            <w:top w:w="0" w:type="dxa"/>
            <w:left w:w="108" w:type="dxa"/>
            <w:bottom w:w="0" w:type="dxa"/>
            <w:right w:w="108" w:type="dxa"/>
          </w:tblCellMar>
        </w:tblPrEx>
        <w:tc>
          <w:tcPr>
            <w:tcW w:w="8848" w:type="dxa"/>
            <w:gridSpan w:val="14"/>
            <w:vAlign w:val="center"/>
          </w:tcPr>
          <w:p w14:paraId="70460EF8">
            <w:pPr>
              <w:jc w:val="center"/>
            </w:pPr>
            <w:r>
              <w:rPr>
                <w:rFonts w:ascii="宋体" w:hAnsi="宋体" w:eastAsia="宋体"/>
                <w:sz w:val="24"/>
              </w:rPr>
              <w:t>项目支出绩效自评表</w:t>
            </w:r>
          </w:p>
        </w:tc>
      </w:tr>
      <w:tr w14:paraId="15871B66">
        <w:tblPrEx>
          <w:tblCellMar>
            <w:top w:w="0" w:type="dxa"/>
            <w:left w:w="108" w:type="dxa"/>
            <w:bottom w:w="0" w:type="dxa"/>
            <w:right w:w="108" w:type="dxa"/>
          </w:tblCellMar>
        </w:tblPrEx>
        <w:tc>
          <w:tcPr>
            <w:tcW w:w="8848" w:type="dxa"/>
            <w:gridSpan w:val="14"/>
            <w:vAlign w:val="center"/>
          </w:tcPr>
          <w:p w14:paraId="36C857D1">
            <w:pPr>
              <w:jc w:val="center"/>
            </w:pPr>
            <w:r>
              <w:rPr>
                <w:rFonts w:ascii="宋体" w:hAnsi="宋体" w:eastAsia="宋体"/>
                <w:sz w:val="24"/>
              </w:rPr>
              <w:t>(2024年度)</w:t>
            </w:r>
          </w:p>
        </w:tc>
      </w:tr>
      <w:tr w14:paraId="2D5942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56AB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3181A9">
            <w:pPr>
              <w:jc w:val="center"/>
            </w:pPr>
            <w:r>
              <w:rPr>
                <w:rFonts w:ascii="宋体" w:hAnsi="宋体" w:eastAsia="宋体"/>
                <w:sz w:val="16"/>
              </w:rPr>
              <w:t>2023年中央基本公共卫生服务补助资金（第二批）</w:t>
            </w:r>
          </w:p>
        </w:tc>
      </w:tr>
      <w:tr w14:paraId="7CA647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6753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93722E">
            <w:pPr>
              <w:jc w:val="center"/>
            </w:pPr>
            <w:r>
              <w:rPr>
                <w:rFonts w:ascii="宋体" w:hAnsi="宋体" w:eastAsia="宋体"/>
                <w:sz w:val="16"/>
              </w:rPr>
              <w:t>克孜勒苏柯尔克孜自治州人民医院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8F85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D9CEF3">
            <w:pPr>
              <w:jc w:val="center"/>
            </w:pPr>
            <w:r>
              <w:rPr>
                <w:rFonts w:ascii="宋体" w:hAnsi="宋体" w:eastAsia="宋体"/>
                <w:sz w:val="16"/>
              </w:rPr>
              <w:t>克孜勒苏柯尔克孜自治州人民医院</w:t>
            </w:r>
          </w:p>
        </w:tc>
      </w:tr>
      <w:tr w14:paraId="077C92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E21CF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8754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6EF8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B82D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913C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45C4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33D0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5A90D">
            <w:pPr>
              <w:jc w:val="center"/>
            </w:pPr>
            <w:r>
              <w:rPr>
                <w:rFonts w:ascii="宋体" w:hAnsi="宋体" w:eastAsia="宋体"/>
                <w:sz w:val="16"/>
              </w:rPr>
              <w:t>得分</w:t>
            </w:r>
          </w:p>
        </w:tc>
      </w:tr>
      <w:tr w14:paraId="1F4E0F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A05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22AC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3C9A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F1056">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7245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04A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5D3D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B3FA3">
            <w:pPr>
              <w:jc w:val="center"/>
            </w:pPr>
            <w:r>
              <w:rPr>
                <w:rFonts w:ascii="宋体" w:hAnsi="宋体" w:eastAsia="宋体"/>
                <w:sz w:val="16"/>
              </w:rPr>
              <w:t>10.00分</w:t>
            </w:r>
          </w:p>
        </w:tc>
      </w:tr>
      <w:tr w14:paraId="5A9F69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125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86A9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C4FE3">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106A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15434">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3666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812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202E9">
            <w:pPr>
              <w:jc w:val="center"/>
            </w:pPr>
            <w:r>
              <w:rPr>
                <w:rFonts w:ascii="宋体" w:hAnsi="宋体" w:eastAsia="宋体"/>
                <w:sz w:val="16"/>
              </w:rPr>
              <w:t>—</w:t>
            </w:r>
          </w:p>
        </w:tc>
      </w:tr>
      <w:tr w14:paraId="31FBB5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792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923F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F61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F00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7A6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305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3D2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44973">
            <w:pPr>
              <w:jc w:val="center"/>
            </w:pPr>
            <w:r>
              <w:rPr>
                <w:rFonts w:ascii="宋体" w:hAnsi="宋体" w:eastAsia="宋体"/>
                <w:sz w:val="16"/>
              </w:rPr>
              <w:t>—</w:t>
            </w:r>
          </w:p>
        </w:tc>
      </w:tr>
      <w:tr w14:paraId="24EA99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3F70F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F5F6D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86A14C">
            <w:pPr>
              <w:jc w:val="center"/>
            </w:pPr>
            <w:r>
              <w:rPr>
                <w:rFonts w:ascii="宋体" w:hAnsi="宋体" w:eastAsia="宋体"/>
                <w:sz w:val="16"/>
              </w:rPr>
              <w:t>实际完成情况</w:t>
            </w:r>
          </w:p>
        </w:tc>
      </w:tr>
      <w:tr w14:paraId="4AD8EC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E648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AA4F7E">
            <w:pPr>
              <w:jc w:val="both"/>
            </w:pPr>
            <w:r>
              <w:rPr>
                <w:rFonts w:ascii="宋体" w:hAnsi="宋体" w:eastAsia="宋体"/>
                <w:sz w:val="16"/>
              </w:rPr>
              <w:t>该项目总投资为5万元，其中：财政资金5万元，其他资金0万元。根据《关于提前下达2023年中央财政基本公共卫生服务补助资金预算的通知》（克财社（2023）17号）文件，中央下达资金5万元。用于保持重点地方病防治措施全面落实。开展职业病防治，最大限度地保护放射工作人员、患者和公共的健康权益。并安排2023年放射人员职业病体检项目与地方病防治健康体检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5ADAC5">
            <w:pPr>
              <w:jc w:val="both"/>
            </w:pPr>
            <w:r>
              <w:rPr>
                <w:rFonts w:ascii="宋体" w:hAnsi="宋体" w:eastAsia="宋体"/>
                <w:sz w:val="16"/>
              </w:rPr>
              <w:t>截至2024年12月31日已完成5万元，已完成</w:t>
            </w:r>
            <w:r>
              <w:rPr>
                <w:rFonts w:hint="eastAsia" w:ascii="宋体" w:hAnsi="宋体"/>
                <w:sz w:val="16"/>
                <w:lang w:eastAsia="zh-CN"/>
              </w:rPr>
              <w:t>：医</w:t>
            </w:r>
            <w:r>
              <w:rPr>
                <w:rFonts w:ascii="宋体" w:hAnsi="宋体" w:eastAsia="宋体"/>
                <w:sz w:val="16"/>
              </w:rPr>
              <w:t>院放射工作人员职业病健康检查人数32人，重点地方病防治受援医院1家。通过该项目实施开展职业病防治，最大限度地保护放射工作人员、患者和</w:t>
            </w:r>
            <w:r>
              <w:rPr>
                <w:rFonts w:hint="eastAsia" w:ascii="宋体" w:hAnsi="宋体"/>
                <w:sz w:val="16"/>
                <w:lang w:eastAsia="zh-CN"/>
              </w:rPr>
              <w:t>公众</w:t>
            </w:r>
            <w:r>
              <w:rPr>
                <w:rFonts w:ascii="宋体" w:hAnsi="宋体" w:eastAsia="宋体"/>
                <w:sz w:val="16"/>
              </w:rPr>
              <w:t>的健康权益。</w:t>
            </w:r>
          </w:p>
        </w:tc>
      </w:tr>
      <w:tr w14:paraId="417AF7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C71F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C89F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2BDB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12AB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06D1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85DD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32AB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83D1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FF4B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857C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9EB5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7756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D579E">
            <w:pPr>
              <w:jc w:val="center"/>
            </w:pPr>
            <w:r>
              <w:rPr>
                <w:rFonts w:ascii="宋体" w:hAnsi="宋体" w:eastAsia="宋体"/>
                <w:sz w:val="16"/>
              </w:rPr>
              <w:t>偏差原因分析及改进措施</w:t>
            </w:r>
          </w:p>
        </w:tc>
      </w:tr>
      <w:tr w14:paraId="0857EF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9A6A1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D73DC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D2567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42A82">
            <w:pPr>
              <w:jc w:val="center"/>
            </w:pPr>
            <w:r>
              <w:rPr>
                <w:rFonts w:ascii="宋体" w:hAnsi="宋体" w:eastAsia="宋体"/>
                <w:sz w:val="16"/>
              </w:rPr>
              <w:t>放射工作人员职业病健康检查人数（人）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08E60">
            <w:pPr>
              <w:jc w:val="center"/>
            </w:pPr>
            <w:r>
              <w:rPr>
                <w:rFonts w:ascii="宋体" w:hAnsi="宋体" w:eastAsia="宋体"/>
                <w:sz w:val="16"/>
              </w:rPr>
              <w:t>&gt;=32人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755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33A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491F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3FF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84C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0D3DD">
            <w:pPr>
              <w:jc w:val="center"/>
            </w:pPr>
            <w:r>
              <w:rPr>
                <w:rFonts w:ascii="宋体" w:hAnsi="宋体" w:eastAsia="宋体"/>
                <w:sz w:val="16"/>
              </w:rPr>
              <w:t>=32人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0AB0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A2141">
            <w:pPr>
              <w:jc w:val="center"/>
            </w:pPr>
          </w:p>
        </w:tc>
      </w:tr>
      <w:tr w14:paraId="15CB7D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C54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7D9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B87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344E3">
            <w:pPr>
              <w:jc w:val="center"/>
            </w:pPr>
            <w:r>
              <w:rPr>
                <w:rFonts w:ascii="宋体" w:hAnsi="宋体" w:eastAsia="宋体"/>
                <w:sz w:val="16"/>
              </w:rPr>
              <w:t>重点地方病防治受援医院（个）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D8468">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884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4C3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B183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036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22F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95F3D">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FFDA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FC434">
            <w:pPr>
              <w:jc w:val="center"/>
            </w:pPr>
          </w:p>
        </w:tc>
      </w:tr>
      <w:tr w14:paraId="3C0A03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55F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5A3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44F3B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0C52F">
            <w:pPr>
              <w:jc w:val="center"/>
            </w:pPr>
            <w:r>
              <w:rPr>
                <w:rFonts w:ascii="宋体" w:hAnsi="宋体" w:eastAsia="宋体"/>
                <w:sz w:val="16"/>
              </w:rPr>
              <w:t>职业病健康检查覆盖率（%）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FB4B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3DE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44E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9C66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AF5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632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1CA5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618D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E93AB">
            <w:pPr>
              <w:jc w:val="center"/>
            </w:pPr>
          </w:p>
        </w:tc>
      </w:tr>
      <w:tr w14:paraId="10B344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1D1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63E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581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8AFFC">
            <w:pPr>
              <w:jc w:val="center"/>
            </w:pPr>
            <w:r>
              <w:rPr>
                <w:rFonts w:ascii="宋体" w:hAnsi="宋体" w:eastAsia="宋体"/>
                <w:sz w:val="16"/>
              </w:rPr>
              <w:t>上述重点工作及时完成率（%）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6036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3D9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577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4AB7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400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EA9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185C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AFE0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754E4">
            <w:pPr>
              <w:jc w:val="center"/>
            </w:pPr>
          </w:p>
        </w:tc>
      </w:tr>
      <w:tr w14:paraId="0D1312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7A5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5FC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8EE3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EFB25">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31F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A35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401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6091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673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CFA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73E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9EED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15288">
            <w:pPr>
              <w:jc w:val="center"/>
            </w:pPr>
          </w:p>
        </w:tc>
      </w:tr>
      <w:tr w14:paraId="5209B5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D51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77D0B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7F84A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C123D">
            <w:pPr>
              <w:jc w:val="center"/>
            </w:pPr>
            <w:r>
              <w:rPr>
                <w:rFonts w:ascii="宋体" w:hAnsi="宋体" w:eastAsia="宋体"/>
                <w:sz w:val="16"/>
              </w:rPr>
              <w:t>放射工作人员职业病健康检查费(万元)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B77A4">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225B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4DD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0EC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4D6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A9A4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1DAF3">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577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1F61B">
            <w:pPr>
              <w:jc w:val="center"/>
            </w:pPr>
          </w:p>
        </w:tc>
      </w:tr>
      <w:tr w14:paraId="50FD40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2B0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155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066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83172">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B319F">
            <w:pPr>
              <w:jc w:val="center"/>
            </w:pPr>
            <w:r>
              <w:rPr>
                <w:rFonts w:ascii="宋体" w:hAnsi="宋体" w:eastAsia="宋体"/>
                <w:sz w:val="16"/>
              </w:rPr>
              <w:t>&lt;=90%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A4B9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EF5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FF0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8BA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4FF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3F15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C66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A504B">
            <w:pPr>
              <w:jc w:val="center"/>
            </w:pPr>
          </w:p>
        </w:tc>
      </w:tr>
      <w:tr w14:paraId="2274A8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807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8323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6023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996E9">
            <w:pPr>
              <w:jc w:val="center"/>
            </w:pPr>
            <w:r>
              <w:rPr>
                <w:rFonts w:ascii="宋体" w:hAnsi="宋体" w:eastAsia="宋体"/>
                <w:sz w:val="16"/>
              </w:rPr>
              <w:t>医务人员职业病知识知晓率（%）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2E55C">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F5E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6EF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B7C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9474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0B6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C1D12">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F503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EA002">
            <w:pPr>
              <w:jc w:val="center"/>
            </w:pPr>
          </w:p>
        </w:tc>
      </w:tr>
      <w:tr w14:paraId="4FFF99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60B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867D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01DF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597D0">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9155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3AB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3C6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28D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55E6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1E3B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0515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4C2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0EBFD">
            <w:pPr>
              <w:jc w:val="center"/>
            </w:pPr>
          </w:p>
        </w:tc>
      </w:tr>
      <w:tr w14:paraId="2FC9EF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29E4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4015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9D90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59FBB2">
            <w:pPr>
              <w:jc w:val="center"/>
            </w:pPr>
            <w:r>
              <w:rPr>
                <w:rFonts w:ascii="宋体" w:hAnsi="宋体" w:eastAsia="宋体"/>
                <w:sz w:val="16"/>
              </w:rPr>
              <w:t>100分</w:t>
            </w:r>
          </w:p>
        </w:tc>
      </w:tr>
    </w:tbl>
    <w:p w14:paraId="528FA02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7B4B9E6">
        <w:tblPrEx>
          <w:tblCellMar>
            <w:top w:w="0" w:type="dxa"/>
            <w:left w:w="108" w:type="dxa"/>
            <w:bottom w:w="0" w:type="dxa"/>
            <w:right w:w="108" w:type="dxa"/>
          </w:tblCellMar>
        </w:tblPrEx>
        <w:tc>
          <w:tcPr>
            <w:tcW w:w="8848" w:type="dxa"/>
            <w:gridSpan w:val="14"/>
            <w:vAlign w:val="center"/>
          </w:tcPr>
          <w:p w14:paraId="55ADE486">
            <w:pPr>
              <w:jc w:val="center"/>
            </w:pPr>
            <w:r>
              <w:rPr>
                <w:rFonts w:ascii="宋体" w:hAnsi="宋体" w:eastAsia="宋体"/>
                <w:sz w:val="24"/>
              </w:rPr>
              <w:t>项目支出绩效自评表</w:t>
            </w:r>
          </w:p>
        </w:tc>
      </w:tr>
      <w:tr w14:paraId="415FC9F8">
        <w:tblPrEx>
          <w:tblCellMar>
            <w:top w:w="0" w:type="dxa"/>
            <w:left w:w="108" w:type="dxa"/>
            <w:bottom w:w="0" w:type="dxa"/>
            <w:right w:w="108" w:type="dxa"/>
          </w:tblCellMar>
        </w:tblPrEx>
        <w:tc>
          <w:tcPr>
            <w:tcW w:w="8848" w:type="dxa"/>
            <w:gridSpan w:val="14"/>
            <w:vAlign w:val="center"/>
          </w:tcPr>
          <w:p w14:paraId="5A739E15">
            <w:pPr>
              <w:jc w:val="center"/>
            </w:pPr>
            <w:r>
              <w:rPr>
                <w:rFonts w:ascii="宋体" w:hAnsi="宋体" w:eastAsia="宋体"/>
                <w:sz w:val="24"/>
              </w:rPr>
              <w:t>(2024年度)</w:t>
            </w:r>
          </w:p>
        </w:tc>
      </w:tr>
      <w:tr w14:paraId="286702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74FF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3CD01B4">
            <w:pPr>
              <w:jc w:val="center"/>
            </w:pPr>
            <w:r>
              <w:rPr>
                <w:rFonts w:ascii="宋体" w:hAnsi="宋体" w:eastAsia="宋体"/>
                <w:sz w:val="16"/>
              </w:rPr>
              <w:t>2023年中央财政第二批重大传染病防控经费</w:t>
            </w:r>
          </w:p>
        </w:tc>
      </w:tr>
      <w:tr w14:paraId="3CD8E7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333E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5B35AD">
            <w:pPr>
              <w:jc w:val="center"/>
            </w:pPr>
            <w:r>
              <w:rPr>
                <w:rFonts w:ascii="宋体" w:hAnsi="宋体" w:eastAsia="宋体"/>
                <w:sz w:val="16"/>
              </w:rPr>
              <w:t>克孜勒苏柯尔克孜自治州人民医院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F5C8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EF4438">
            <w:pPr>
              <w:jc w:val="center"/>
            </w:pPr>
            <w:r>
              <w:rPr>
                <w:rFonts w:ascii="宋体" w:hAnsi="宋体" w:eastAsia="宋体"/>
                <w:sz w:val="16"/>
              </w:rPr>
              <w:t>克孜勒苏柯尔克孜自治州人民医院</w:t>
            </w:r>
          </w:p>
        </w:tc>
      </w:tr>
      <w:tr w14:paraId="69CDE4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8D8C6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207E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3752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E921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571B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F76C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2434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90673">
            <w:pPr>
              <w:jc w:val="center"/>
            </w:pPr>
            <w:r>
              <w:rPr>
                <w:rFonts w:ascii="宋体" w:hAnsi="宋体" w:eastAsia="宋体"/>
                <w:sz w:val="16"/>
              </w:rPr>
              <w:t>得分</w:t>
            </w:r>
          </w:p>
        </w:tc>
      </w:tr>
      <w:tr w14:paraId="3A0F88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496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DB0B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6C09C">
            <w:pPr>
              <w:jc w:val="center"/>
            </w:pPr>
            <w:r>
              <w:rPr>
                <w:rFonts w:ascii="宋体" w:hAnsi="宋体" w:eastAsia="宋体"/>
                <w:sz w:val="16"/>
              </w:rPr>
              <w:t>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02824">
            <w:pPr>
              <w:jc w:val="center"/>
            </w:pPr>
            <w:r>
              <w:rPr>
                <w:rFonts w:ascii="宋体" w:hAnsi="宋体" w:eastAsia="宋体"/>
                <w:sz w:val="16"/>
              </w:rPr>
              <w:t>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ABA70">
            <w:pPr>
              <w:jc w:val="center"/>
            </w:pPr>
            <w:r>
              <w:rPr>
                <w:rFonts w:ascii="宋体" w:hAnsi="宋体" w:eastAsia="宋体"/>
                <w:sz w:val="16"/>
              </w:rPr>
              <w:t>2.79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283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8CD7D">
            <w:pPr>
              <w:jc w:val="center"/>
            </w:pPr>
            <w:r>
              <w:rPr>
                <w:rFonts w:ascii="宋体" w:hAnsi="宋体" w:eastAsia="宋体"/>
                <w:sz w:val="16"/>
              </w:rPr>
              <w:t>77.5%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90320">
            <w:pPr>
              <w:jc w:val="center"/>
            </w:pPr>
            <w:r>
              <w:rPr>
                <w:rFonts w:ascii="宋体" w:hAnsi="宋体" w:eastAsia="宋体"/>
                <w:sz w:val="16"/>
              </w:rPr>
              <w:t>4.38分</w:t>
            </w:r>
          </w:p>
        </w:tc>
      </w:tr>
      <w:tr w14:paraId="7A66A8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EA6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9356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5688F">
            <w:pPr>
              <w:jc w:val="center"/>
            </w:pPr>
            <w:r>
              <w:rPr>
                <w:rFonts w:ascii="宋体" w:hAnsi="宋体" w:eastAsia="宋体"/>
                <w:sz w:val="16"/>
              </w:rPr>
              <w:t>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F9823">
            <w:pPr>
              <w:jc w:val="center"/>
            </w:pPr>
            <w:r>
              <w:rPr>
                <w:rFonts w:ascii="宋体" w:hAnsi="宋体" w:eastAsia="宋体"/>
                <w:sz w:val="16"/>
              </w:rPr>
              <w:t>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47B5D">
            <w:pPr>
              <w:jc w:val="center"/>
            </w:pPr>
            <w:r>
              <w:rPr>
                <w:rFonts w:ascii="宋体" w:hAnsi="宋体" w:eastAsia="宋体"/>
                <w:sz w:val="16"/>
              </w:rPr>
              <w:t>2.79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80C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8E1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123C8">
            <w:pPr>
              <w:jc w:val="center"/>
            </w:pPr>
            <w:r>
              <w:rPr>
                <w:rFonts w:ascii="宋体" w:hAnsi="宋体" w:eastAsia="宋体"/>
                <w:sz w:val="16"/>
              </w:rPr>
              <w:t>—</w:t>
            </w:r>
          </w:p>
        </w:tc>
      </w:tr>
      <w:tr w14:paraId="4C93A4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C25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A051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BF0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12E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B5E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3C3A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BC3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9E138">
            <w:pPr>
              <w:jc w:val="center"/>
            </w:pPr>
            <w:r>
              <w:rPr>
                <w:rFonts w:ascii="宋体" w:hAnsi="宋体" w:eastAsia="宋体"/>
                <w:sz w:val="16"/>
              </w:rPr>
              <w:t>—</w:t>
            </w:r>
          </w:p>
        </w:tc>
      </w:tr>
      <w:tr w14:paraId="6A3C97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2FFE0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53B5A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FBC04F">
            <w:pPr>
              <w:jc w:val="center"/>
            </w:pPr>
            <w:r>
              <w:rPr>
                <w:rFonts w:ascii="宋体" w:hAnsi="宋体" w:eastAsia="宋体"/>
                <w:sz w:val="16"/>
              </w:rPr>
              <w:t>实际完成情况</w:t>
            </w:r>
          </w:p>
        </w:tc>
      </w:tr>
      <w:tr w14:paraId="37F59B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F6BC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130706">
            <w:pPr>
              <w:jc w:val="both"/>
            </w:pPr>
            <w:r>
              <w:rPr>
                <w:rFonts w:ascii="宋体" w:hAnsi="宋体" w:eastAsia="宋体"/>
                <w:sz w:val="16"/>
              </w:rPr>
              <w:t>该项目资金总投资3.6万元，其中中央拨款3.6万元。其他资金0万元。主要用于结核病防治项目。有效控制结核病治疗工作，逐步降低传染病的危害并落实慢性病及其相关危险因素检测。</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46667E">
            <w:pPr>
              <w:jc w:val="both"/>
            </w:pPr>
            <w:r>
              <w:rPr>
                <w:rFonts w:ascii="宋体" w:hAnsi="宋体" w:eastAsia="宋体"/>
                <w:sz w:val="16"/>
              </w:rPr>
              <w:t>截至2024年12月31日，该项目已完成2.79万元，其中中央拨款2.79万元，其他资金0万元。通过该项目完成了</w:t>
            </w:r>
            <w:r>
              <w:rPr>
                <w:rFonts w:hint="eastAsia" w:ascii="宋体" w:hAnsi="宋体"/>
                <w:sz w:val="16"/>
                <w:lang w:eastAsia="zh-CN"/>
              </w:rPr>
              <w:t>棘球蚴病</w:t>
            </w:r>
            <w:r>
              <w:rPr>
                <w:rFonts w:ascii="宋体" w:hAnsi="宋体" w:eastAsia="宋体"/>
                <w:sz w:val="16"/>
              </w:rPr>
              <w:t>人群主动筛查人数5人；该项目资金主要用于</w:t>
            </w:r>
            <w:r>
              <w:rPr>
                <w:rFonts w:hint="eastAsia" w:ascii="宋体" w:hAnsi="宋体"/>
                <w:sz w:val="16"/>
                <w:lang w:eastAsia="zh-CN"/>
              </w:rPr>
              <w:t>棘球蚴病</w:t>
            </w:r>
            <w:r>
              <w:rPr>
                <w:rFonts w:ascii="宋体" w:hAnsi="宋体" w:eastAsia="宋体"/>
                <w:sz w:val="16"/>
              </w:rPr>
              <w:t>患者救治报销，有效</w:t>
            </w:r>
            <w:r>
              <w:rPr>
                <w:rFonts w:hint="eastAsia" w:ascii="宋体" w:hAnsi="宋体"/>
                <w:sz w:val="16"/>
                <w:lang w:eastAsia="zh-CN"/>
              </w:rPr>
              <w:t>地</w:t>
            </w:r>
            <w:r>
              <w:rPr>
                <w:rFonts w:ascii="宋体" w:hAnsi="宋体" w:eastAsia="宋体"/>
                <w:sz w:val="16"/>
              </w:rPr>
              <w:t>减轻了</w:t>
            </w:r>
            <w:r>
              <w:rPr>
                <w:rFonts w:hint="eastAsia" w:ascii="宋体" w:hAnsi="宋体"/>
                <w:sz w:val="16"/>
                <w:lang w:eastAsia="zh-CN"/>
              </w:rPr>
              <w:t>棘球蚴病</w:t>
            </w:r>
            <w:r>
              <w:rPr>
                <w:rFonts w:ascii="宋体" w:hAnsi="宋体" w:eastAsia="宋体"/>
                <w:sz w:val="16"/>
              </w:rPr>
              <w:t>患者救治的经济压力。</w:t>
            </w:r>
          </w:p>
        </w:tc>
      </w:tr>
      <w:tr w14:paraId="32C59C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BD06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4190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A985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BFEA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C973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F759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0A70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540B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4865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E0CE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BA30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A9CC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4D008">
            <w:pPr>
              <w:jc w:val="center"/>
            </w:pPr>
            <w:r>
              <w:rPr>
                <w:rFonts w:ascii="宋体" w:hAnsi="宋体" w:eastAsia="宋体"/>
                <w:sz w:val="16"/>
              </w:rPr>
              <w:t>偏差原因分析及改进措施</w:t>
            </w:r>
          </w:p>
        </w:tc>
      </w:tr>
      <w:tr w14:paraId="57E526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D9D30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08CBF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0C26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A14B5">
            <w:pPr>
              <w:jc w:val="center"/>
            </w:pPr>
            <w:r>
              <w:rPr>
                <w:rFonts w:hint="eastAsia" w:ascii="宋体" w:hAnsi="宋体"/>
                <w:sz w:val="16"/>
                <w:lang w:eastAsia="zh-CN"/>
              </w:rPr>
              <w:t>棘球蚴病</w:t>
            </w:r>
            <w:r>
              <w:rPr>
                <w:rFonts w:ascii="宋体" w:hAnsi="宋体" w:eastAsia="宋体"/>
                <w:sz w:val="16"/>
              </w:rPr>
              <w:t>人群主动筛查人数（人）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F4059">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07E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4C7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627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29C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3CB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5B6E2">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4B2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09849">
            <w:pPr>
              <w:jc w:val="center"/>
            </w:pPr>
          </w:p>
        </w:tc>
      </w:tr>
      <w:tr w14:paraId="7CA70B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8AA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3E3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288B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D5E03">
            <w:pPr>
              <w:jc w:val="center"/>
            </w:pPr>
            <w:r>
              <w:rPr>
                <w:rFonts w:hint="eastAsia" w:ascii="宋体" w:hAnsi="宋体"/>
                <w:sz w:val="16"/>
                <w:lang w:eastAsia="zh-CN"/>
              </w:rPr>
              <w:t>棘球蚴病</w:t>
            </w:r>
            <w:r>
              <w:rPr>
                <w:rFonts w:ascii="宋体" w:hAnsi="宋体" w:eastAsia="宋体"/>
                <w:sz w:val="16"/>
              </w:rPr>
              <w:t>人群主动筛查任务完成率（%）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9149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F7C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3DB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22E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35F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685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8FA5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4EA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BBB12">
            <w:pPr>
              <w:jc w:val="center"/>
            </w:pPr>
          </w:p>
        </w:tc>
      </w:tr>
      <w:tr w14:paraId="06D797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FBF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642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BE445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8E51A">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09C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939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AF8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1E0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858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49A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11B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4B0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24857">
            <w:pPr>
              <w:jc w:val="center"/>
            </w:pPr>
          </w:p>
        </w:tc>
      </w:tr>
      <w:tr w14:paraId="27CA15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454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0C5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CF8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8399C">
            <w:pPr>
              <w:jc w:val="center"/>
            </w:pPr>
            <w:r>
              <w:rPr>
                <w:rFonts w:hint="eastAsia" w:ascii="宋体" w:hAnsi="宋体"/>
                <w:sz w:val="16"/>
                <w:lang w:eastAsia="zh-CN"/>
              </w:rPr>
              <w:t>棘球蚴病</w:t>
            </w:r>
            <w:r>
              <w:rPr>
                <w:rFonts w:ascii="宋体" w:hAnsi="宋体" w:eastAsia="宋体"/>
                <w:sz w:val="16"/>
              </w:rPr>
              <w:t>人及时救治率（%）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019A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73E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50A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889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092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461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119E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AA0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70570">
            <w:pPr>
              <w:jc w:val="center"/>
            </w:pPr>
          </w:p>
        </w:tc>
      </w:tr>
      <w:tr w14:paraId="2627D0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9C0C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0E048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92948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3C384">
            <w:pPr>
              <w:jc w:val="center"/>
            </w:pPr>
            <w:r>
              <w:rPr>
                <w:rFonts w:hint="eastAsia" w:ascii="宋体" w:hAnsi="宋体"/>
                <w:sz w:val="16"/>
                <w:lang w:eastAsia="zh-CN"/>
              </w:rPr>
              <w:t>棘球蚴病防治</w:t>
            </w:r>
            <w:r>
              <w:rPr>
                <w:rFonts w:ascii="宋体" w:hAnsi="宋体" w:eastAsia="宋体"/>
                <w:sz w:val="16"/>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4EC64">
            <w:pPr>
              <w:jc w:val="center"/>
            </w:pPr>
            <w:r>
              <w:rPr>
                <w:rFonts w:ascii="宋体" w:hAnsi="宋体" w:eastAsia="宋体"/>
                <w:sz w:val="16"/>
              </w:rPr>
              <w:t>&lt;=3.60万元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27D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31F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F8C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D82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6EC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D9975">
            <w:pPr>
              <w:jc w:val="center"/>
            </w:pPr>
            <w:r>
              <w:rPr>
                <w:rFonts w:ascii="宋体" w:hAnsi="宋体" w:eastAsia="宋体"/>
                <w:sz w:val="16"/>
              </w:rPr>
              <w:t>=2.79万元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2BF1D">
            <w:pPr>
              <w:jc w:val="center"/>
            </w:pPr>
            <w:r>
              <w:rPr>
                <w:rFonts w:ascii="宋体" w:hAnsi="宋体" w:eastAsia="宋体"/>
                <w:sz w:val="16"/>
              </w:rPr>
              <w:t>4.38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D7514">
            <w:pPr>
              <w:jc w:val="center"/>
            </w:pPr>
            <w:r>
              <w:rPr>
                <w:rFonts w:ascii="宋体" w:hAnsi="宋体" w:eastAsia="宋体"/>
                <w:sz w:val="16"/>
              </w:rPr>
              <w:t>偏差原因：未完成原因2024年</w:t>
            </w:r>
            <w:r>
              <w:rPr>
                <w:rFonts w:hint="eastAsia" w:ascii="宋体" w:hAnsi="宋体"/>
                <w:sz w:val="16"/>
                <w:lang w:eastAsia="zh-CN"/>
              </w:rPr>
              <w:t>棘球蚴病</w:t>
            </w:r>
            <w:r>
              <w:rPr>
                <w:rFonts w:ascii="宋体" w:hAnsi="宋体" w:eastAsia="宋体"/>
                <w:sz w:val="16"/>
              </w:rPr>
              <w:t>患者报销较少，大部分患者已于疾控中心报销完成，来我院报销的只有少部分患者，故开支金额较少。改进措施：2025年继续为</w:t>
            </w:r>
            <w:r>
              <w:rPr>
                <w:rFonts w:hint="eastAsia" w:ascii="宋体" w:hAnsi="宋体"/>
                <w:sz w:val="16"/>
                <w:lang w:eastAsia="zh-CN"/>
              </w:rPr>
              <w:t>棘球蚴病</w:t>
            </w:r>
            <w:r>
              <w:rPr>
                <w:rFonts w:ascii="宋体" w:hAnsi="宋体" w:eastAsia="宋体"/>
                <w:sz w:val="16"/>
              </w:rPr>
              <w:t>患者报销。</w:t>
            </w:r>
          </w:p>
        </w:tc>
      </w:tr>
      <w:tr w14:paraId="499C31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0D6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A81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927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6E801">
            <w:pPr>
              <w:jc w:val="center"/>
            </w:pPr>
            <w:r>
              <w:rPr>
                <w:rFonts w:ascii="宋体" w:hAnsi="宋体" w:eastAsia="宋体"/>
                <w:sz w:val="16"/>
              </w:rPr>
              <w:t>成本预算控制率（%）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09C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411F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4A1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AE6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583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F522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55B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F89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72EFB">
            <w:pPr>
              <w:jc w:val="center"/>
            </w:pPr>
          </w:p>
        </w:tc>
      </w:tr>
      <w:tr w14:paraId="373FC4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C48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0152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377A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B8D2B">
            <w:pPr>
              <w:jc w:val="center"/>
            </w:pPr>
            <w:r>
              <w:rPr>
                <w:rFonts w:ascii="宋体" w:hAnsi="宋体" w:eastAsia="宋体"/>
                <w:sz w:val="16"/>
              </w:rPr>
              <w:t>居民健康水平提高（%）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B951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3F1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070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EBE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3DD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B90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4CB7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F053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830D7">
            <w:pPr>
              <w:jc w:val="center"/>
            </w:pPr>
          </w:p>
        </w:tc>
      </w:tr>
      <w:tr w14:paraId="6E3EDA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DD2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829E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2370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4646B">
            <w:pPr>
              <w:jc w:val="center"/>
            </w:pPr>
            <w:r>
              <w:rPr>
                <w:rFonts w:ascii="宋体" w:hAnsi="宋体" w:eastAsia="宋体"/>
                <w:sz w:val="16"/>
              </w:rPr>
              <w:t>受益患者满意度（％）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D0A1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13D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15C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7A3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177E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1C1E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E212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63A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A55CA">
            <w:pPr>
              <w:jc w:val="center"/>
            </w:pPr>
          </w:p>
        </w:tc>
      </w:tr>
      <w:tr w14:paraId="737594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C546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646A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3118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1DF2D3">
            <w:pPr>
              <w:jc w:val="center"/>
            </w:pPr>
            <w:r>
              <w:rPr>
                <w:rFonts w:ascii="宋体" w:hAnsi="宋体" w:eastAsia="宋体"/>
                <w:sz w:val="16"/>
              </w:rPr>
              <w:t>88.76分</w:t>
            </w:r>
          </w:p>
        </w:tc>
      </w:tr>
    </w:tbl>
    <w:p w14:paraId="51FC8A83">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776"/>
        <w:gridCol w:w="626"/>
        <w:gridCol w:w="626"/>
        <w:gridCol w:w="626"/>
        <w:gridCol w:w="626"/>
        <w:gridCol w:w="626"/>
        <w:gridCol w:w="696"/>
        <w:gridCol w:w="630"/>
        <w:gridCol w:w="619"/>
        <w:gridCol w:w="631"/>
      </w:tblGrid>
      <w:tr w14:paraId="76076B18">
        <w:tblPrEx>
          <w:tblCellMar>
            <w:top w:w="0" w:type="dxa"/>
            <w:left w:w="108" w:type="dxa"/>
            <w:bottom w:w="0" w:type="dxa"/>
            <w:right w:w="108" w:type="dxa"/>
          </w:tblCellMar>
        </w:tblPrEx>
        <w:tc>
          <w:tcPr>
            <w:tcW w:w="8848" w:type="dxa"/>
            <w:gridSpan w:val="14"/>
            <w:vAlign w:val="center"/>
          </w:tcPr>
          <w:p w14:paraId="67E9E0F4">
            <w:pPr>
              <w:jc w:val="center"/>
            </w:pPr>
            <w:r>
              <w:rPr>
                <w:rFonts w:ascii="宋体" w:hAnsi="宋体" w:eastAsia="宋体"/>
                <w:sz w:val="24"/>
              </w:rPr>
              <w:t>项目支出绩效自评表</w:t>
            </w:r>
          </w:p>
        </w:tc>
      </w:tr>
      <w:tr w14:paraId="42402DF1">
        <w:tblPrEx>
          <w:tblCellMar>
            <w:top w:w="0" w:type="dxa"/>
            <w:left w:w="108" w:type="dxa"/>
            <w:bottom w:w="0" w:type="dxa"/>
            <w:right w:w="108" w:type="dxa"/>
          </w:tblCellMar>
        </w:tblPrEx>
        <w:tc>
          <w:tcPr>
            <w:tcW w:w="8848" w:type="dxa"/>
            <w:gridSpan w:val="14"/>
            <w:vAlign w:val="center"/>
          </w:tcPr>
          <w:p w14:paraId="557F44DC">
            <w:pPr>
              <w:jc w:val="center"/>
            </w:pPr>
            <w:r>
              <w:rPr>
                <w:rFonts w:ascii="宋体" w:hAnsi="宋体" w:eastAsia="宋体"/>
                <w:sz w:val="24"/>
              </w:rPr>
              <w:t>(2024年度)</w:t>
            </w:r>
          </w:p>
        </w:tc>
      </w:tr>
      <w:tr w14:paraId="3C6751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25B3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7301724">
            <w:pPr>
              <w:jc w:val="center"/>
            </w:pPr>
            <w:r>
              <w:rPr>
                <w:rFonts w:ascii="宋体" w:hAnsi="宋体" w:eastAsia="宋体"/>
                <w:sz w:val="16"/>
              </w:rPr>
              <w:t>2023年中央财政重大传染病防治补助资金</w:t>
            </w:r>
          </w:p>
        </w:tc>
      </w:tr>
      <w:tr w14:paraId="0EFB42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9A01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ACECE2">
            <w:pPr>
              <w:jc w:val="center"/>
            </w:pPr>
            <w:r>
              <w:rPr>
                <w:rFonts w:ascii="宋体" w:hAnsi="宋体" w:eastAsia="宋体"/>
                <w:sz w:val="16"/>
              </w:rPr>
              <w:t>克孜勒苏柯尔克孜自治州人民医院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AB7A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AD2672">
            <w:pPr>
              <w:jc w:val="center"/>
            </w:pPr>
            <w:r>
              <w:rPr>
                <w:rFonts w:ascii="宋体" w:hAnsi="宋体" w:eastAsia="宋体"/>
                <w:sz w:val="16"/>
              </w:rPr>
              <w:t>克孜勒苏柯尔克孜自治州人民医院</w:t>
            </w:r>
          </w:p>
        </w:tc>
      </w:tr>
      <w:tr w14:paraId="3E2659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EBFC4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6FEC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5631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5313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E6C5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9999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656A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5A3FB">
            <w:pPr>
              <w:jc w:val="center"/>
            </w:pPr>
            <w:r>
              <w:rPr>
                <w:rFonts w:ascii="宋体" w:hAnsi="宋体" w:eastAsia="宋体"/>
                <w:sz w:val="16"/>
              </w:rPr>
              <w:t>得分</w:t>
            </w:r>
          </w:p>
        </w:tc>
      </w:tr>
      <w:tr w14:paraId="655481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A83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FC19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3E12F">
            <w:pPr>
              <w:jc w:val="center"/>
            </w:pPr>
            <w:r>
              <w:rPr>
                <w:rFonts w:ascii="宋体" w:hAnsi="宋体" w:eastAsia="宋体"/>
                <w:sz w:val="16"/>
              </w:rPr>
              <w:t>36.09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A4D63">
            <w:pPr>
              <w:jc w:val="center"/>
            </w:pPr>
            <w:r>
              <w:rPr>
                <w:rFonts w:ascii="宋体" w:hAnsi="宋体" w:eastAsia="宋体"/>
                <w:sz w:val="16"/>
              </w:rPr>
              <w:t>36.09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64E74">
            <w:pPr>
              <w:jc w:val="center"/>
            </w:pPr>
            <w:r>
              <w:rPr>
                <w:rFonts w:ascii="宋体" w:hAnsi="宋体" w:eastAsia="宋体"/>
                <w:sz w:val="16"/>
              </w:rPr>
              <w:t>10.02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0DD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B3B6C">
            <w:pPr>
              <w:jc w:val="center"/>
            </w:pPr>
            <w:r>
              <w:rPr>
                <w:rFonts w:ascii="宋体" w:hAnsi="宋体" w:eastAsia="宋体"/>
                <w:sz w:val="16"/>
              </w:rPr>
              <w:t>27.8%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E99BD">
            <w:pPr>
              <w:jc w:val="center"/>
            </w:pPr>
            <w:r>
              <w:rPr>
                <w:rFonts w:ascii="宋体" w:hAnsi="宋体" w:eastAsia="宋体"/>
                <w:sz w:val="16"/>
              </w:rPr>
              <w:t>0.00分</w:t>
            </w:r>
          </w:p>
        </w:tc>
      </w:tr>
      <w:tr w14:paraId="2FB6A4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9DF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805B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8A4C2">
            <w:pPr>
              <w:jc w:val="center"/>
            </w:pPr>
            <w:r>
              <w:rPr>
                <w:rFonts w:ascii="宋体" w:hAnsi="宋体" w:eastAsia="宋体"/>
                <w:sz w:val="16"/>
              </w:rPr>
              <w:t>36.09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43A1F">
            <w:pPr>
              <w:jc w:val="center"/>
            </w:pPr>
            <w:r>
              <w:rPr>
                <w:rFonts w:ascii="宋体" w:hAnsi="宋体" w:eastAsia="宋体"/>
                <w:sz w:val="16"/>
              </w:rPr>
              <w:t>36.09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80837">
            <w:pPr>
              <w:jc w:val="center"/>
            </w:pPr>
            <w:r>
              <w:rPr>
                <w:rFonts w:ascii="宋体" w:hAnsi="宋体" w:eastAsia="宋体"/>
                <w:sz w:val="16"/>
              </w:rPr>
              <w:t>10.02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C3C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FEB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35244">
            <w:pPr>
              <w:jc w:val="center"/>
            </w:pPr>
            <w:r>
              <w:rPr>
                <w:rFonts w:ascii="宋体" w:hAnsi="宋体" w:eastAsia="宋体"/>
                <w:sz w:val="16"/>
              </w:rPr>
              <w:t>—</w:t>
            </w:r>
          </w:p>
        </w:tc>
      </w:tr>
      <w:tr w14:paraId="02B78B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834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E288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BE3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0B8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B83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374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38E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5039F">
            <w:pPr>
              <w:jc w:val="center"/>
            </w:pPr>
            <w:r>
              <w:rPr>
                <w:rFonts w:ascii="宋体" w:hAnsi="宋体" w:eastAsia="宋体"/>
                <w:sz w:val="16"/>
              </w:rPr>
              <w:t>—</w:t>
            </w:r>
          </w:p>
        </w:tc>
      </w:tr>
      <w:tr w14:paraId="7BF669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A850D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E034E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1B6D99">
            <w:pPr>
              <w:jc w:val="center"/>
            </w:pPr>
            <w:r>
              <w:rPr>
                <w:rFonts w:ascii="宋体" w:hAnsi="宋体" w:eastAsia="宋体"/>
                <w:sz w:val="16"/>
              </w:rPr>
              <w:t>实际完成情况</w:t>
            </w:r>
          </w:p>
        </w:tc>
      </w:tr>
      <w:tr w14:paraId="63922B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33D7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9A7D84">
            <w:pPr>
              <w:jc w:val="both"/>
            </w:pPr>
            <w:r>
              <w:rPr>
                <w:rFonts w:ascii="宋体" w:hAnsi="宋体" w:eastAsia="宋体"/>
                <w:sz w:val="16"/>
              </w:rPr>
              <w:t>该项目资金总投资36.09万元，其中中央拨款36.09万元。其他资金0万元。主要用于结核病防治、</w:t>
            </w:r>
            <w:r>
              <w:rPr>
                <w:rFonts w:hint="eastAsia" w:ascii="宋体" w:hAnsi="宋体"/>
                <w:sz w:val="16"/>
                <w:lang w:eastAsia="zh-CN"/>
              </w:rPr>
              <w:t>棘球蚴病</w:t>
            </w:r>
            <w:r>
              <w:rPr>
                <w:rFonts w:ascii="宋体" w:hAnsi="宋体" w:eastAsia="宋体"/>
                <w:sz w:val="16"/>
              </w:rPr>
              <w:t>防治、重点传染病及健康危害因素检测项目、食品安全保障项目。有效控制结核病治疗工作，逐步降低传染病的危害并落实慢性病及其相关危险因素检测。</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4E74F5">
            <w:pPr>
              <w:jc w:val="both"/>
            </w:pPr>
            <w:r>
              <w:rPr>
                <w:rFonts w:ascii="宋体" w:hAnsi="宋体" w:eastAsia="宋体"/>
                <w:sz w:val="16"/>
              </w:rPr>
              <w:t>截至2024年12月31日已完成10.02万元，其中财政资金10.02万元，其他资金0万元。通过该项目完成了肺结核病患者健康管理率及规则服药率100%、流感监测购买试剂数量2000份。该项目资金主要用于采购肺结核筛查用的药品，为三县一市的村民进行肺结核筛查，降低了肺结核的传播率提升了肺结核预防率。</w:t>
            </w:r>
          </w:p>
        </w:tc>
      </w:tr>
      <w:tr w14:paraId="01964C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EE33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01B8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5215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79DA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FB6B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25FA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4485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EC6B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B403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B675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3E27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9BB5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2A210">
            <w:pPr>
              <w:jc w:val="center"/>
            </w:pPr>
            <w:r>
              <w:rPr>
                <w:rFonts w:ascii="宋体" w:hAnsi="宋体" w:eastAsia="宋体"/>
                <w:sz w:val="16"/>
              </w:rPr>
              <w:t>偏差原因分析及改进措施</w:t>
            </w:r>
          </w:p>
        </w:tc>
      </w:tr>
      <w:tr w14:paraId="6A1A50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0DE33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82282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0FB86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2AFFB">
            <w:pPr>
              <w:jc w:val="center"/>
            </w:pPr>
            <w:r>
              <w:rPr>
                <w:rFonts w:ascii="宋体" w:hAnsi="宋体" w:eastAsia="宋体"/>
                <w:sz w:val="16"/>
              </w:rPr>
              <w:t>肺结核病患者健康管理率及规则服药率（%）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88C9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B50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C7C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6FFF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1DA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ED4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41B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7330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7D979">
            <w:pPr>
              <w:jc w:val="center"/>
            </w:pPr>
          </w:p>
        </w:tc>
      </w:tr>
      <w:tr w14:paraId="2D89DC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A5C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902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37B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EF86E">
            <w:pPr>
              <w:jc w:val="center"/>
            </w:pPr>
            <w:r>
              <w:rPr>
                <w:rFonts w:hint="eastAsia" w:ascii="宋体" w:hAnsi="宋体"/>
                <w:sz w:val="16"/>
                <w:lang w:eastAsia="zh-CN"/>
              </w:rPr>
              <w:t>棘球蚴病</w:t>
            </w:r>
            <w:r>
              <w:rPr>
                <w:rFonts w:ascii="宋体" w:hAnsi="宋体" w:eastAsia="宋体"/>
                <w:sz w:val="16"/>
              </w:rPr>
              <w:t>人群主动筛查任务完成率（%）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60BCB">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03E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398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84AC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D84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995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E73F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1952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55C90">
            <w:pPr>
              <w:jc w:val="center"/>
            </w:pPr>
            <w:r>
              <w:rPr>
                <w:rFonts w:ascii="宋体" w:hAnsi="宋体" w:eastAsia="宋体"/>
                <w:sz w:val="16"/>
              </w:rPr>
              <w:t>偏差原因：24年</w:t>
            </w:r>
            <w:r>
              <w:rPr>
                <w:rFonts w:hint="eastAsia" w:ascii="宋体" w:hAnsi="宋体"/>
                <w:sz w:val="16"/>
                <w:lang w:eastAsia="zh-CN"/>
              </w:rPr>
              <w:t>棘球蚴病</w:t>
            </w:r>
            <w:r>
              <w:rPr>
                <w:rFonts w:ascii="宋体" w:hAnsi="宋体" w:eastAsia="宋体"/>
                <w:sz w:val="16"/>
              </w:rPr>
              <w:t>患者报销已用其他专项资金报销故该项目资金未开支。改进措施：已联系项目负责人让其2025年尽快完成开支并报账。</w:t>
            </w:r>
          </w:p>
        </w:tc>
      </w:tr>
      <w:tr w14:paraId="151A91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021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4D8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9CD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AC2A5">
            <w:pPr>
              <w:jc w:val="center"/>
            </w:pPr>
            <w:r>
              <w:rPr>
                <w:rFonts w:ascii="宋体" w:hAnsi="宋体" w:eastAsia="宋体"/>
                <w:sz w:val="16"/>
              </w:rPr>
              <w:t>新冠防治购买试剂数量（份）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FC40A">
            <w:pPr>
              <w:jc w:val="center"/>
            </w:pPr>
            <w:r>
              <w:rPr>
                <w:rFonts w:ascii="宋体" w:hAnsi="宋体" w:eastAsia="宋体"/>
                <w:sz w:val="16"/>
              </w:rPr>
              <w:t>&gt;=9962份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5C2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F85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FB2F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5B7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DC4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BA58B">
            <w:pPr>
              <w:jc w:val="center"/>
            </w:pPr>
            <w:r>
              <w:rPr>
                <w:rFonts w:ascii="宋体" w:hAnsi="宋体" w:eastAsia="宋体"/>
                <w:sz w:val="16"/>
              </w:rPr>
              <w:t>=0份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9FC2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E950A">
            <w:pPr>
              <w:jc w:val="center"/>
            </w:pPr>
            <w:r>
              <w:rPr>
                <w:rFonts w:ascii="宋体" w:hAnsi="宋体" w:eastAsia="宋体"/>
                <w:sz w:val="16"/>
              </w:rPr>
              <w:t>偏差原因：2024年新冠</w:t>
            </w:r>
            <w:r>
              <w:rPr>
                <w:rFonts w:hint="eastAsia" w:ascii="宋体" w:hAnsi="宋体"/>
                <w:sz w:val="16"/>
                <w:lang w:eastAsia="zh-CN"/>
              </w:rPr>
              <w:t>YQ</w:t>
            </w:r>
            <w:r>
              <w:rPr>
                <w:rFonts w:ascii="宋体" w:hAnsi="宋体" w:eastAsia="宋体"/>
                <w:sz w:val="16"/>
              </w:rPr>
              <w:t>已结束故没有采购该试剂</w:t>
            </w:r>
          </w:p>
        </w:tc>
      </w:tr>
      <w:tr w14:paraId="03FEA9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1B4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179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B9D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4F0AE">
            <w:pPr>
              <w:jc w:val="center"/>
            </w:pPr>
            <w:r>
              <w:rPr>
                <w:rFonts w:ascii="宋体" w:hAnsi="宋体" w:eastAsia="宋体"/>
                <w:sz w:val="16"/>
              </w:rPr>
              <w:t>致病菌识别网项目购买试剂数量（份）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7663E">
            <w:pPr>
              <w:jc w:val="center"/>
            </w:pPr>
            <w:r>
              <w:rPr>
                <w:rFonts w:ascii="宋体" w:hAnsi="宋体" w:eastAsia="宋体"/>
                <w:sz w:val="16"/>
              </w:rPr>
              <w:t>&gt;=600份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EC1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EEE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5A80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031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536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44455">
            <w:pPr>
              <w:jc w:val="center"/>
            </w:pPr>
            <w:r>
              <w:rPr>
                <w:rFonts w:ascii="宋体" w:hAnsi="宋体" w:eastAsia="宋体"/>
                <w:sz w:val="16"/>
              </w:rPr>
              <w:t>=0份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57EA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B0B99">
            <w:pPr>
              <w:jc w:val="center"/>
            </w:pPr>
            <w:r>
              <w:rPr>
                <w:rFonts w:ascii="宋体" w:hAnsi="宋体" w:eastAsia="宋体"/>
                <w:sz w:val="16"/>
              </w:rPr>
              <w:t>偏差原因：该项目已用其他项目资金完成采购，改进措施：结转至2025年继续采购试剂。</w:t>
            </w:r>
          </w:p>
        </w:tc>
      </w:tr>
      <w:tr w14:paraId="760ABF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CF2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483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B91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F32FF">
            <w:pPr>
              <w:jc w:val="center"/>
            </w:pPr>
            <w:r>
              <w:rPr>
                <w:rFonts w:ascii="宋体" w:hAnsi="宋体" w:eastAsia="宋体"/>
                <w:sz w:val="16"/>
              </w:rPr>
              <w:t>流感监测购买试剂数量（份）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FD25B">
            <w:pPr>
              <w:jc w:val="center"/>
            </w:pPr>
            <w:r>
              <w:rPr>
                <w:rFonts w:ascii="宋体" w:hAnsi="宋体" w:eastAsia="宋体"/>
                <w:sz w:val="16"/>
              </w:rPr>
              <w:t>&gt;=480份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91F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637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432F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F33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F92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B4F64">
            <w:pPr>
              <w:jc w:val="center"/>
            </w:pPr>
            <w:r>
              <w:rPr>
                <w:rFonts w:ascii="宋体" w:hAnsi="宋体" w:eastAsia="宋体"/>
                <w:sz w:val="16"/>
              </w:rPr>
              <w:t>=480份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C866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04D2B">
            <w:pPr>
              <w:jc w:val="center"/>
            </w:pPr>
          </w:p>
        </w:tc>
      </w:tr>
      <w:tr w14:paraId="312AF1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B6B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938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B9D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B03C1">
            <w:pPr>
              <w:jc w:val="center"/>
            </w:pPr>
            <w:r>
              <w:rPr>
                <w:rFonts w:ascii="宋体" w:hAnsi="宋体" w:eastAsia="宋体"/>
                <w:sz w:val="16"/>
              </w:rPr>
              <w:t>食品安全项目食源性试剂数量（份）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7AD98">
            <w:pPr>
              <w:jc w:val="center"/>
            </w:pPr>
            <w:r>
              <w:rPr>
                <w:rFonts w:ascii="宋体" w:hAnsi="宋体" w:eastAsia="宋体"/>
                <w:sz w:val="16"/>
              </w:rPr>
              <w:t>&gt;=8564份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E73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1D5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37D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A1E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AD6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CD5D0">
            <w:pPr>
              <w:jc w:val="center"/>
            </w:pPr>
            <w:r>
              <w:rPr>
                <w:rFonts w:ascii="宋体" w:hAnsi="宋体" w:eastAsia="宋体"/>
                <w:sz w:val="16"/>
              </w:rPr>
              <w:t>=0份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B395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5B320">
            <w:pPr>
              <w:jc w:val="center"/>
            </w:pPr>
            <w:r>
              <w:rPr>
                <w:rFonts w:ascii="宋体" w:hAnsi="宋体" w:eastAsia="宋体"/>
                <w:sz w:val="16"/>
              </w:rPr>
              <w:t>偏差原因：该项目已用其他项目资金完成采购，改进措施：结转至2025年继续采购试剂。</w:t>
            </w:r>
          </w:p>
        </w:tc>
      </w:tr>
      <w:tr w14:paraId="252611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1D5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8B82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100E8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99DF5">
            <w:pPr>
              <w:jc w:val="center"/>
            </w:pPr>
            <w:r>
              <w:rPr>
                <w:rFonts w:ascii="宋体" w:hAnsi="宋体" w:eastAsia="宋体"/>
                <w:sz w:val="16"/>
              </w:rPr>
              <w:t>肺结核患者规范治疗任务完成率（％）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ECAB9">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691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FDC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EEE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72B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C88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0F97D">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048A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54BE2">
            <w:pPr>
              <w:jc w:val="center"/>
            </w:pPr>
          </w:p>
        </w:tc>
      </w:tr>
      <w:tr w14:paraId="37316F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EB0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400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B68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4B8BE">
            <w:pPr>
              <w:jc w:val="center"/>
            </w:pPr>
            <w:r>
              <w:rPr>
                <w:rFonts w:ascii="宋体" w:hAnsi="宋体" w:eastAsia="宋体"/>
                <w:sz w:val="16"/>
              </w:rPr>
              <w:t>上述重点工作完成率（%）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B2931">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953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16E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980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F30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5EA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1B1C7">
            <w:pPr>
              <w:jc w:val="center"/>
            </w:pPr>
            <w:r>
              <w:rPr>
                <w:rFonts w:ascii="宋体" w:hAnsi="宋体" w:eastAsia="宋体"/>
                <w:sz w:val="16"/>
              </w:rPr>
              <w: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B78F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49EBB">
            <w:pPr>
              <w:jc w:val="center"/>
            </w:pPr>
            <w:r>
              <w:rPr>
                <w:rFonts w:ascii="宋体" w:hAnsi="宋体" w:eastAsia="宋体"/>
                <w:sz w:val="16"/>
              </w:rPr>
              <w:t>偏差原因：该项目已用其他项目资金完成采购，改进措施：结转至2025年继续采购试剂。</w:t>
            </w:r>
          </w:p>
        </w:tc>
      </w:tr>
      <w:tr w14:paraId="08D36A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411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F5B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0DAF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E5A3E">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A28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9F8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7B2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1ED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2EF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BD8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BB2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FF3A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F8D26">
            <w:pPr>
              <w:jc w:val="center"/>
            </w:pPr>
          </w:p>
        </w:tc>
      </w:tr>
      <w:tr w14:paraId="6AA6F6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9DC1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9BB79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0E8C6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051A8">
            <w:pPr>
              <w:jc w:val="center"/>
            </w:pPr>
            <w:r>
              <w:rPr>
                <w:rFonts w:ascii="宋体" w:hAnsi="宋体" w:eastAsia="宋体"/>
                <w:sz w:val="16"/>
              </w:rPr>
              <w:t>结核病防治费用（万元）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6CC98">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139E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8F6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11E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4F5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DDE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3E39F">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1C44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1D66C">
            <w:pPr>
              <w:jc w:val="center"/>
            </w:pPr>
          </w:p>
        </w:tc>
      </w:tr>
      <w:tr w14:paraId="2BE164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0EC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F61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6EF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377F6">
            <w:pPr>
              <w:jc w:val="center"/>
            </w:pPr>
            <w:r>
              <w:rPr>
                <w:rFonts w:hint="eastAsia" w:ascii="宋体" w:hAnsi="宋体"/>
                <w:sz w:val="16"/>
                <w:lang w:eastAsia="zh-CN"/>
              </w:rPr>
              <w:t>棘球蚴病防治</w:t>
            </w:r>
            <w:r>
              <w:rPr>
                <w:rFonts w:ascii="宋体" w:hAnsi="宋体" w:eastAsia="宋体"/>
                <w:sz w:val="16"/>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DC868">
            <w:pPr>
              <w:jc w:val="center"/>
            </w:pPr>
            <w:r>
              <w:rPr>
                <w:rFonts w:ascii="宋体" w:hAnsi="宋体" w:eastAsia="宋体"/>
                <w:sz w:val="16"/>
              </w:rPr>
              <w:t>&lt;=12.09万元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6F75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1AD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43C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1E0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161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A2DB0">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6871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BA3C1">
            <w:pPr>
              <w:jc w:val="center"/>
            </w:pPr>
            <w:r>
              <w:rPr>
                <w:rFonts w:ascii="宋体" w:hAnsi="宋体" w:eastAsia="宋体"/>
                <w:sz w:val="16"/>
              </w:rPr>
              <w:t>偏差原因：24年</w:t>
            </w:r>
            <w:r>
              <w:rPr>
                <w:rFonts w:hint="eastAsia" w:ascii="宋体" w:hAnsi="宋体"/>
                <w:sz w:val="16"/>
                <w:lang w:eastAsia="zh-CN"/>
              </w:rPr>
              <w:t>棘球蚴病</w:t>
            </w:r>
            <w:r>
              <w:rPr>
                <w:rFonts w:ascii="宋体" w:hAnsi="宋体" w:eastAsia="宋体"/>
                <w:sz w:val="16"/>
              </w:rPr>
              <w:t>患者报销已用其他专项资金报销故该项目资金未开支</w:t>
            </w:r>
          </w:p>
        </w:tc>
      </w:tr>
      <w:tr w14:paraId="6F1D82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429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2EB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140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88365">
            <w:pPr>
              <w:jc w:val="center"/>
            </w:pPr>
            <w:r>
              <w:rPr>
                <w:rFonts w:ascii="宋体" w:hAnsi="宋体" w:eastAsia="宋体"/>
                <w:sz w:val="16"/>
              </w:rPr>
              <w:t>重点传染病及健康危害因素监测项目费用（万元）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ACC3F">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3804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9BE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EC9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5C8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3BA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273C3">
            <w:pPr>
              <w:jc w:val="center"/>
            </w:pPr>
            <w:r>
              <w:rPr>
                <w:rFonts w:ascii="宋体" w:hAnsi="宋体" w:eastAsia="宋体"/>
                <w:sz w:val="16"/>
              </w:rPr>
              <w:t>=0.015万元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9297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56055">
            <w:pPr>
              <w:jc w:val="center"/>
            </w:pPr>
            <w:r>
              <w:rPr>
                <w:rFonts w:ascii="宋体" w:hAnsi="宋体" w:eastAsia="宋体"/>
                <w:sz w:val="16"/>
              </w:rPr>
              <w:t>偏差原因：项目已用其他项目资金完成采购，改进措施：结转至2025年继续采购试剂。</w:t>
            </w:r>
          </w:p>
        </w:tc>
      </w:tr>
      <w:tr w14:paraId="5E1FE4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787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CD0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470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3E5E9">
            <w:pPr>
              <w:jc w:val="center"/>
            </w:pPr>
            <w:r>
              <w:rPr>
                <w:rFonts w:ascii="宋体" w:hAnsi="宋体" w:eastAsia="宋体"/>
                <w:sz w:val="16"/>
              </w:rPr>
              <w:t>食品安全保障项目（万元）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A2D55">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59BF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817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75F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6C5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C75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9A17B">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CD78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084F7">
            <w:pPr>
              <w:jc w:val="center"/>
            </w:pPr>
            <w:r>
              <w:rPr>
                <w:rFonts w:ascii="宋体" w:hAnsi="宋体" w:eastAsia="宋体"/>
                <w:sz w:val="16"/>
              </w:rPr>
              <w:t>偏差原因：该项目已用其他项目资金完成采购，改进措施：结转至2025年继续采购试剂。</w:t>
            </w:r>
          </w:p>
        </w:tc>
      </w:tr>
      <w:tr w14:paraId="0D403C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00B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62A5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1994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BEA86">
            <w:pPr>
              <w:jc w:val="center"/>
            </w:pPr>
            <w:r>
              <w:rPr>
                <w:rFonts w:ascii="宋体" w:hAnsi="宋体" w:eastAsia="宋体"/>
                <w:sz w:val="16"/>
              </w:rPr>
              <w:t>居民健康水平提高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77E9F">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800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788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92DD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BD5E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4CB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977DD">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84B6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7A0C2">
            <w:pPr>
              <w:jc w:val="center"/>
            </w:pPr>
          </w:p>
        </w:tc>
      </w:tr>
      <w:tr w14:paraId="243EEE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991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FFF0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3BBF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E008A">
            <w:pPr>
              <w:jc w:val="center"/>
            </w:pPr>
            <w:r>
              <w:rPr>
                <w:rFonts w:ascii="宋体" w:hAnsi="宋体" w:eastAsia="宋体"/>
                <w:sz w:val="16"/>
              </w:rPr>
              <w:t>受益患者满意度（％）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8454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48A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99D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F6F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6054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E0D7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B051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1F7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AE296">
            <w:pPr>
              <w:jc w:val="center"/>
            </w:pPr>
          </w:p>
        </w:tc>
      </w:tr>
      <w:tr w14:paraId="2CA588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AF30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E6E3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ADD1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1FB966">
            <w:pPr>
              <w:jc w:val="center"/>
            </w:pPr>
            <w:r>
              <w:rPr>
                <w:rFonts w:ascii="宋体" w:hAnsi="宋体" w:eastAsia="宋体"/>
                <w:sz w:val="16"/>
              </w:rPr>
              <w:t>53分</w:t>
            </w:r>
          </w:p>
        </w:tc>
      </w:tr>
    </w:tbl>
    <w:p w14:paraId="673D58B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0AADF6E">
        <w:tblPrEx>
          <w:tblCellMar>
            <w:top w:w="0" w:type="dxa"/>
            <w:left w:w="108" w:type="dxa"/>
            <w:bottom w:w="0" w:type="dxa"/>
            <w:right w:w="108" w:type="dxa"/>
          </w:tblCellMar>
        </w:tblPrEx>
        <w:tc>
          <w:tcPr>
            <w:tcW w:w="8848" w:type="dxa"/>
            <w:gridSpan w:val="14"/>
            <w:vAlign w:val="center"/>
          </w:tcPr>
          <w:p w14:paraId="50F40C42">
            <w:pPr>
              <w:jc w:val="center"/>
            </w:pPr>
            <w:r>
              <w:rPr>
                <w:rFonts w:ascii="宋体" w:hAnsi="宋体" w:eastAsia="宋体"/>
                <w:sz w:val="24"/>
              </w:rPr>
              <w:t>项目支出绩效自评表</w:t>
            </w:r>
          </w:p>
        </w:tc>
      </w:tr>
      <w:tr w14:paraId="407D2BCD">
        <w:tblPrEx>
          <w:tblCellMar>
            <w:top w:w="0" w:type="dxa"/>
            <w:left w:w="108" w:type="dxa"/>
            <w:bottom w:w="0" w:type="dxa"/>
            <w:right w:w="108" w:type="dxa"/>
          </w:tblCellMar>
        </w:tblPrEx>
        <w:tc>
          <w:tcPr>
            <w:tcW w:w="8848" w:type="dxa"/>
            <w:gridSpan w:val="14"/>
            <w:vAlign w:val="center"/>
          </w:tcPr>
          <w:p w14:paraId="7FD0899D">
            <w:pPr>
              <w:jc w:val="center"/>
            </w:pPr>
            <w:r>
              <w:rPr>
                <w:rFonts w:ascii="宋体" w:hAnsi="宋体" w:eastAsia="宋体"/>
                <w:sz w:val="24"/>
              </w:rPr>
              <w:t>(2024年度)</w:t>
            </w:r>
          </w:p>
        </w:tc>
      </w:tr>
      <w:tr w14:paraId="2173A8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D874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5C8E57">
            <w:pPr>
              <w:jc w:val="center"/>
            </w:pPr>
            <w:r>
              <w:rPr>
                <w:rFonts w:ascii="宋体" w:hAnsi="宋体" w:eastAsia="宋体"/>
                <w:sz w:val="16"/>
              </w:rPr>
              <w:t>2023年新型冠状病毒感染</w:t>
            </w:r>
            <w:r>
              <w:rPr>
                <w:rFonts w:hint="eastAsia" w:ascii="宋体" w:hAnsi="宋体"/>
                <w:sz w:val="16"/>
                <w:lang w:eastAsia="zh-CN"/>
              </w:rPr>
              <w:t>YQ</w:t>
            </w:r>
            <w:r>
              <w:rPr>
                <w:rFonts w:ascii="宋体" w:hAnsi="宋体" w:eastAsia="宋体"/>
                <w:sz w:val="16"/>
              </w:rPr>
              <w:t>应急救治能力提升项目中央基建投资预算的通知</w:t>
            </w:r>
          </w:p>
        </w:tc>
      </w:tr>
      <w:tr w14:paraId="482E96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0ACE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51038E">
            <w:pPr>
              <w:jc w:val="center"/>
            </w:pPr>
            <w:r>
              <w:rPr>
                <w:rFonts w:ascii="宋体" w:hAnsi="宋体" w:eastAsia="宋体"/>
                <w:sz w:val="16"/>
              </w:rPr>
              <w:t>克孜勒苏柯尔克孜自治州人民医院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FF54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A07099">
            <w:pPr>
              <w:jc w:val="center"/>
            </w:pPr>
            <w:r>
              <w:rPr>
                <w:rFonts w:ascii="宋体" w:hAnsi="宋体" w:eastAsia="宋体"/>
                <w:sz w:val="16"/>
              </w:rPr>
              <w:t>克孜勒苏柯尔克孜自治州人民医院</w:t>
            </w:r>
          </w:p>
        </w:tc>
      </w:tr>
      <w:tr w14:paraId="16EE49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4AF3D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F935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14D0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6D18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02F4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8DC0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4016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2C552">
            <w:pPr>
              <w:jc w:val="center"/>
            </w:pPr>
            <w:r>
              <w:rPr>
                <w:rFonts w:ascii="宋体" w:hAnsi="宋体" w:eastAsia="宋体"/>
                <w:sz w:val="16"/>
              </w:rPr>
              <w:t>得分</w:t>
            </w:r>
          </w:p>
        </w:tc>
      </w:tr>
      <w:tr w14:paraId="73A951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0AD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DDCB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54A00">
            <w:pPr>
              <w:jc w:val="center"/>
            </w:pPr>
            <w:r>
              <w:rPr>
                <w:rFonts w:ascii="宋体" w:hAnsi="宋体" w:eastAsia="宋体"/>
                <w:sz w:val="16"/>
              </w:rPr>
              <w:t>2.24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CDE5B">
            <w:pPr>
              <w:jc w:val="center"/>
            </w:pPr>
            <w:r>
              <w:rPr>
                <w:rFonts w:ascii="宋体" w:hAnsi="宋体" w:eastAsia="宋体"/>
                <w:sz w:val="16"/>
              </w:rPr>
              <w:t>2.24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DD5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E03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8FD21">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5B20F">
            <w:pPr>
              <w:jc w:val="center"/>
            </w:pPr>
            <w:r>
              <w:rPr>
                <w:rFonts w:ascii="宋体" w:hAnsi="宋体" w:eastAsia="宋体"/>
                <w:sz w:val="16"/>
              </w:rPr>
              <w:t>0.00分</w:t>
            </w:r>
          </w:p>
        </w:tc>
      </w:tr>
      <w:tr w14:paraId="14638E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5A9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33EC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8DA2F">
            <w:pPr>
              <w:jc w:val="center"/>
            </w:pPr>
            <w:r>
              <w:rPr>
                <w:rFonts w:ascii="宋体" w:hAnsi="宋体" w:eastAsia="宋体"/>
                <w:sz w:val="16"/>
              </w:rPr>
              <w:t>2.24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E5038">
            <w:pPr>
              <w:jc w:val="center"/>
            </w:pPr>
            <w:r>
              <w:rPr>
                <w:rFonts w:ascii="宋体" w:hAnsi="宋体" w:eastAsia="宋体"/>
                <w:sz w:val="16"/>
              </w:rPr>
              <w:t>2.24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DF6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40A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092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35767">
            <w:pPr>
              <w:jc w:val="center"/>
            </w:pPr>
            <w:r>
              <w:rPr>
                <w:rFonts w:ascii="宋体" w:hAnsi="宋体" w:eastAsia="宋体"/>
                <w:sz w:val="16"/>
              </w:rPr>
              <w:t>—</w:t>
            </w:r>
          </w:p>
        </w:tc>
      </w:tr>
      <w:tr w14:paraId="47AE28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6C9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0C37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D28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6C5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DBF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A5C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993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C2B60">
            <w:pPr>
              <w:jc w:val="center"/>
            </w:pPr>
            <w:r>
              <w:rPr>
                <w:rFonts w:ascii="宋体" w:hAnsi="宋体" w:eastAsia="宋体"/>
                <w:sz w:val="16"/>
              </w:rPr>
              <w:t>—</w:t>
            </w:r>
          </w:p>
        </w:tc>
      </w:tr>
      <w:tr w14:paraId="005E87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FBEFF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0186A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7A6A1E">
            <w:pPr>
              <w:jc w:val="center"/>
            </w:pPr>
            <w:r>
              <w:rPr>
                <w:rFonts w:ascii="宋体" w:hAnsi="宋体" w:eastAsia="宋体"/>
                <w:sz w:val="16"/>
              </w:rPr>
              <w:t>实际完成情况</w:t>
            </w:r>
          </w:p>
        </w:tc>
      </w:tr>
      <w:tr w14:paraId="1BFD6C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D3D7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DBE582">
            <w:pPr>
              <w:jc w:val="both"/>
            </w:pPr>
            <w:r>
              <w:rPr>
                <w:rFonts w:ascii="宋体" w:hAnsi="宋体" w:eastAsia="宋体"/>
                <w:sz w:val="16"/>
              </w:rPr>
              <w:t>该项目总投资为2.24万元，其中：财政资金2.24万元，其他资金0万元。根据《关于2023年新型冠状病毒感染</w:t>
            </w:r>
            <w:r>
              <w:rPr>
                <w:rFonts w:hint="eastAsia" w:ascii="宋体" w:hAnsi="宋体"/>
                <w:sz w:val="16"/>
                <w:lang w:eastAsia="zh-CN"/>
              </w:rPr>
              <w:t>YQ</w:t>
            </w:r>
            <w:r>
              <w:rPr>
                <w:rFonts w:ascii="宋体" w:hAnsi="宋体" w:eastAsia="宋体"/>
                <w:sz w:val="16"/>
              </w:rPr>
              <w:t>应急救治能力提升项目中央基建投资预算的通知》（克财社（2023）5号）文件，中央下达资金2.24万元。通过提高新型冠状病毒感染</w:t>
            </w:r>
            <w:r>
              <w:rPr>
                <w:rFonts w:hint="eastAsia" w:ascii="宋体" w:hAnsi="宋体"/>
                <w:sz w:val="16"/>
                <w:lang w:eastAsia="zh-CN"/>
              </w:rPr>
              <w:t>YQ</w:t>
            </w:r>
            <w:r>
              <w:rPr>
                <w:rFonts w:ascii="宋体" w:hAnsi="宋体" w:eastAsia="宋体"/>
                <w:sz w:val="16"/>
              </w:rPr>
              <w:t>应急救治能力从而达到对医疗人员应急救治能力效果。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1080FE">
            <w:pPr>
              <w:jc w:val="both"/>
            </w:pPr>
            <w:r>
              <w:rPr>
                <w:rFonts w:ascii="宋体" w:hAnsi="宋体" w:eastAsia="宋体"/>
                <w:sz w:val="16"/>
              </w:rPr>
              <w:t>截至2024年12月31日已完成0万元。</w:t>
            </w:r>
          </w:p>
        </w:tc>
      </w:tr>
      <w:tr w14:paraId="09A325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EC67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C9A0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5C22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9269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3810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1B4D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2B60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F5F7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59EF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99B3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42B5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3611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D7BAA">
            <w:pPr>
              <w:jc w:val="center"/>
            </w:pPr>
            <w:r>
              <w:rPr>
                <w:rFonts w:ascii="宋体" w:hAnsi="宋体" w:eastAsia="宋体"/>
                <w:sz w:val="16"/>
              </w:rPr>
              <w:t>偏差原因分析及改进措施</w:t>
            </w:r>
          </w:p>
        </w:tc>
      </w:tr>
      <w:tr w14:paraId="6C4137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AA8D0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8DD23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95A6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3D6E7">
            <w:pPr>
              <w:jc w:val="center"/>
            </w:pPr>
            <w:r>
              <w:rPr>
                <w:rFonts w:ascii="宋体" w:hAnsi="宋体" w:eastAsia="宋体"/>
                <w:sz w:val="16"/>
              </w:rPr>
              <w:t>相关医疗人员进修、培训人数（人）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64A3A">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058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F87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CB32F">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9FE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161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581DE">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623D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12C3C">
            <w:pPr>
              <w:jc w:val="center"/>
            </w:pPr>
            <w:r>
              <w:rPr>
                <w:rFonts w:ascii="宋体" w:hAnsi="宋体" w:eastAsia="宋体"/>
                <w:sz w:val="16"/>
              </w:rPr>
              <w:t>偏差原因：2024年</w:t>
            </w:r>
            <w:r>
              <w:rPr>
                <w:rFonts w:hint="eastAsia" w:ascii="宋体" w:hAnsi="宋体"/>
                <w:sz w:val="16"/>
                <w:lang w:eastAsia="zh-CN"/>
              </w:rPr>
              <w:t>YQ</w:t>
            </w:r>
            <w:r>
              <w:rPr>
                <w:rFonts w:ascii="宋体" w:hAnsi="宋体" w:eastAsia="宋体"/>
                <w:sz w:val="16"/>
              </w:rPr>
              <w:t>已经结束，故该笔资金未开支。改进措施：2024年年底财政已收回该笔资金。</w:t>
            </w:r>
          </w:p>
        </w:tc>
      </w:tr>
      <w:tr w14:paraId="5B3ACD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E53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0A1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FB13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AE4C8">
            <w:pPr>
              <w:jc w:val="center"/>
            </w:pPr>
            <w:r>
              <w:rPr>
                <w:rFonts w:ascii="宋体" w:hAnsi="宋体" w:eastAsia="宋体"/>
                <w:sz w:val="16"/>
              </w:rPr>
              <w:t>提高医疗人员应急救治能力（%）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DD805">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7F6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9B0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94021">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B87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CDC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4A8D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2D2F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24DA2">
            <w:pPr>
              <w:jc w:val="center"/>
            </w:pPr>
            <w:r>
              <w:rPr>
                <w:rFonts w:ascii="宋体" w:hAnsi="宋体" w:eastAsia="宋体"/>
                <w:sz w:val="16"/>
              </w:rPr>
              <w:t>偏差原因：2024年</w:t>
            </w:r>
            <w:r>
              <w:rPr>
                <w:rFonts w:hint="eastAsia" w:ascii="宋体" w:hAnsi="宋体"/>
                <w:sz w:val="16"/>
                <w:lang w:eastAsia="zh-CN"/>
              </w:rPr>
              <w:t>YQ</w:t>
            </w:r>
            <w:r>
              <w:rPr>
                <w:rFonts w:ascii="宋体" w:hAnsi="宋体" w:eastAsia="宋体"/>
                <w:sz w:val="16"/>
              </w:rPr>
              <w:t>已经结束，故该笔资金未开支。改进措施：2024年年底财政已收回该笔资金。</w:t>
            </w:r>
          </w:p>
        </w:tc>
      </w:tr>
      <w:tr w14:paraId="047C53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A5C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FD9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D783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E6727">
            <w:pPr>
              <w:jc w:val="center"/>
            </w:pPr>
            <w:r>
              <w:rPr>
                <w:rFonts w:ascii="宋体" w:hAnsi="宋体" w:eastAsia="宋体"/>
                <w:sz w:val="16"/>
              </w:rPr>
              <w:t>支持资金拨付及时率（%）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884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930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EE5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966A9">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BC5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9D8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62AD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C3E1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C2DF2">
            <w:pPr>
              <w:jc w:val="center"/>
            </w:pPr>
            <w:r>
              <w:rPr>
                <w:rFonts w:ascii="宋体" w:hAnsi="宋体" w:eastAsia="宋体"/>
                <w:sz w:val="16"/>
              </w:rPr>
              <w:t>偏差原因：2024年</w:t>
            </w:r>
            <w:r>
              <w:rPr>
                <w:rFonts w:hint="eastAsia" w:ascii="宋体" w:hAnsi="宋体"/>
                <w:sz w:val="16"/>
                <w:lang w:eastAsia="zh-CN"/>
              </w:rPr>
              <w:t>YQ</w:t>
            </w:r>
            <w:r>
              <w:rPr>
                <w:rFonts w:ascii="宋体" w:hAnsi="宋体" w:eastAsia="宋体"/>
                <w:sz w:val="16"/>
              </w:rPr>
              <w:t>已经结束，故该笔资金未开支。改进措施：2024年年底财政已收回该笔资金。</w:t>
            </w:r>
          </w:p>
        </w:tc>
      </w:tr>
      <w:tr w14:paraId="25B645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080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51313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50159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4E43C">
            <w:pPr>
              <w:jc w:val="center"/>
            </w:pPr>
            <w:r>
              <w:rPr>
                <w:rFonts w:ascii="宋体" w:hAnsi="宋体" w:eastAsia="宋体"/>
                <w:sz w:val="16"/>
              </w:rPr>
              <w:t>相关医疗人员进修、培训开支（万元）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00FFA">
            <w:pPr>
              <w:jc w:val="center"/>
            </w:pPr>
            <w:r>
              <w:rPr>
                <w:rFonts w:ascii="宋体" w:hAnsi="宋体" w:eastAsia="宋体"/>
                <w:sz w:val="16"/>
              </w:rPr>
              <w:t>&lt;=2.24万元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DAC6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035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061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201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C3F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4CADD">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9F84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88EC0">
            <w:pPr>
              <w:jc w:val="center"/>
            </w:pPr>
            <w:r>
              <w:rPr>
                <w:rFonts w:ascii="宋体" w:hAnsi="宋体" w:eastAsia="宋体"/>
                <w:sz w:val="16"/>
              </w:rPr>
              <w:t>偏差原因：2024年</w:t>
            </w:r>
            <w:r>
              <w:rPr>
                <w:rFonts w:hint="eastAsia" w:ascii="宋体" w:hAnsi="宋体"/>
                <w:sz w:val="16"/>
                <w:lang w:eastAsia="zh-CN"/>
              </w:rPr>
              <w:t>YQ</w:t>
            </w:r>
            <w:r>
              <w:rPr>
                <w:rFonts w:ascii="宋体" w:hAnsi="宋体" w:eastAsia="宋体"/>
                <w:sz w:val="16"/>
              </w:rPr>
              <w:t>已经结束，故该笔资金未开支。改进措施：2024年年底财政已收回该笔资金。</w:t>
            </w:r>
          </w:p>
        </w:tc>
      </w:tr>
      <w:tr w14:paraId="4E93B9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730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6EB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9A2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8F266">
            <w:pPr>
              <w:jc w:val="center"/>
            </w:pPr>
            <w:r>
              <w:rPr>
                <w:rFonts w:ascii="宋体" w:hAnsi="宋体" w:eastAsia="宋体"/>
                <w:sz w:val="16"/>
              </w:rPr>
              <w:t>成本预算控制率（%）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0E8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0FFF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CC5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672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4EF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3F0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60A0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A69C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86B62">
            <w:pPr>
              <w:jc w:val="center"/>
            </w:pPr>
            <w:r>
              <w:rPr>
                <w:rFonts w:ascii="宋体" w:hAnsi="宋体" w:eastAsia="宋体"/>
                <w:sz w:val="16"/>
              </w:rPr>
              <w:t>偏差原因：2024年</w:t>
            </w:r>
            <w:r>
              <w:rPr>
                <w:rFonts w:hint="eastAsia" w:ascii="宋体" w:hAnsi="宋体"/>
                <w:sz w:val="16"/>
                <w:lang w:eastAsia="zh-CN"/>
              </w:rPr>
              <w:t>YQ</w:t>
            </w:r>
            <w:r>
              <w:rPr>
                <w:rFonts w:ascii="宋体" w:hAnsi="宋体" w:eastAsia="宋体"/>
                <w:sz w:val="16"/>
              </w:rPr>
              <w:t>已经结束，故该笔资金未开支。改进措施：2024年年底财政已收回该笔资金。</w:t>
            </w:r>
          </w:p>
        </w:tc>
      </w:tr>
      <w:tr w14:paraId="46E294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24A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D128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8032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2370A">
            <w:pPr>
              <w:jc w:val="center"/>
            </w:pPr>
            <w:r>
              <w:rPr>
                <w:rFonts w:ascii="宋体" w:hAnsi="宋体" w:eastAsia="宋体"/>
                <w:sz w:val="16"/>
              </w:rPr>
              <w:t>改善医疗服务能力水平（%）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CDF19">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307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9A3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371D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FD8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B8D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589E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27F0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45473">
            <w:pPr>
              <w:jc w:val="center"/>
            </w:pPr>
          </w:p>
        </w:tc>
      </w:tr>
      <w:tr w14:paraId="01B865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FE8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27FB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B101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A6F28">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0ACE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68D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6B2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5AD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6561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7B17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DE9A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1A2A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21EEA">
            <w:pPr>
              <w:jc w:val="center"/>
            </w:pPr>
            <w:r>
              <w:rPr>
                <w:rFonts w:ascii="宋体" w:hAnsi="宋体" w:eastAsia="宋体"/>
                <w:sz w:val="16"/>
              </w:rPr>
              <w:t>偏差原因：2024年</w:t>
            </w:r>
            <w:r>
              <w:rPr>
                <w:rFonts w:hint="eastAsia" w:ascii="宋体" w:hAnsi="宋体"/>
                <w:sz w:val="16"/>
                <w:lang w:eastAsia="zh-CN"/>
              </w:rPr>
              <w:t>YQ</w:t>
            </w:r>
            <w:r>
              <w:rPr>
                <w:rFonts w:ascii="宋体" w:hAnsi="宋体" w:eastAsia="宋体"/>
                <w:sz w:val="16"/>
              </w:rPr>
              <w:t>已经结束，故该笔资金未开支。改进措施：2024年年底财政已收回该笔资金。</w:t>
            </w:r>
          </w:p>
        </w:tc>
      </w:tr>
      <w:tr w14:paraId="315C52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4092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3C5E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A5AB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C8D4F1">
            <w:pPr>
              <w:jc w:val="center"/>
            </w:pPr>
            <w:r>
              <w:rPr>
                <w:rFonts w:ascii="宋体" w:hAnsi="宋体" w:eastAsia="宋体"/>
                <w:sz w:val="16"/>
              </w:rPr>
              <w:t>0分</w:t>
            </w:r>
          </w:p>
        </w:tc>
      </w:tr>
    </w:tbl>
    <w:p w14:paraId="4FDB557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894954A">
        <w:tblPrEx>
          <w:tblCellMar>
            <w:top w:w="0" w:type="dxa"/>
            <w:left w:w="108" w:type="dxa"/>
            <w:bottom w:w="0" w:type="dxa"/>
            <w:right w:w="108" w:type="dxa"/>
          </w:tblCellMar>
        </w:tblPrEx>
        <w:tc>
          <w:tcPr>
            <w:tcW w:w="8848" w:type="dxa"/>
            <w:gridSpan w:val="14"/>
            <w:vAlign w:val="center"/>
          </w:tcPr>
          <w:p w14:paraId="47B63269">
            <w:pPr>
              <w:jc w:val="center"/>
            </w:pPr>
            <w:r>
              <w:rPr>
                <w:rFonts w:ascii="宋体" w:hAnsi="宋体" w:eastAsia="宋体"/>
                <w:sz w:val="24"/>
              </w:rPr>
              <w:t>项目支出绩效自评表</w:t>
            </w:r>
          </w:p>
        </w:tc>
      </w:tr>
      <w:tr w14:paraId="31FBEFEA">
        <w:tblPrEx>
          <w:tblCellMar>
            <w:top w:w="0" w:type="dxa"/>
            <w:left w:w="108" w:type="dxa"/>
            <w:bottom w:w="0" w:type="dxa"/>
            <w:right w:w="108" w:type="dxa"/>
          </w:tblCellMar>
        </w:tblPrEx>
        <w:tc>
          <w:tcPr>
            <w:tcW w:w="8848" w:type="dxa"/>
            <w:gridSpan w:val="14"/>
            <w:vAlign w:val="center"/>
          </w:tcPr>
          <w:p w14:paraId="0890B10B">
            <w:pPr>
              <w:jc w:val="center"/>
            </w:pPr>
            <w:r>
              <w:rPr>
                <w:rFonts w:ascii="宋体" w:hAnsi="宋体" w:eastAsia="宋体"/>
                <w:sz w:val="24"/>
              </w:rPr>
              <w:t>(2024年度)</w:t>
            </w:r>
          </w:p>
        </w:tc>
      </w:tr>
      <w:tr w14:paraId="72A393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EBBE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CC60FE3">
            <w:pPr>
              <w:jc w:val="center"/>
            </w:pPr>
            <w:r>
              <w:rPr>
                <w:rFonts w:ascii="宋体" w:hAnsi="宋体" w:eastAsia="宋体"/>
                <w:sz w:val="16"/>
              </w:rPr>
              <w:t>2023年自治区科技计划专项资金（第二批）</w:t>
            </w:r>
          </w:p>
        </w:tc>
      </w:tr>
      <w:tr w14:paraId="78AD96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1551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BC9245">
            <w:pPr>
              <w:jc w:val="center"/>
            </w:pPr>
            <w:r>
              <w:rPr>
                <w:rFonts w:ascii="宋体" w:hAnsi="宋体" w:eastAsia="宋体"/>
                <w:sz w:val="16"/>
              </w:rPr>
              <w:t>克孜勒苏柯尔克孜自治州人民医院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65FB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3D7064">
            <w:pPr>
              <w:jc w:val="center"/>
            </w:pPr>
            <w:r>
              <w:rPr>
                <w:rFonts w:ascii="宋体" w:hAnsi="宋体" w:eastAsia="宋体"/>
                <w:sz w:val="16"/>
              </w:rPr>
              <w:t>克孜勒苏柯尔克孜自治州人民医院</w:t>
            </w:r>
          </w:p>
        </w:tc>
      </w:tr>
      <w:tr w14:paraId="62C8E7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33C2C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E8E6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EB0C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B232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D2D4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FAC0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70BF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87D20">
            <w:pPr>
              <w:jc w:val="center"/>
            </w:pPr>
            <w:r>
              <w:rPr>
                <w:rFonts w:ascii="宋体" w:hAnsi="宋体" w:eastAsia="宋体"/>
                <w:sz w:val="16"/>
              </w:rPr>
              <w:t>得分</w:t>
            </w:r>
          </w:p>
        </w:tc>
      </w:tr>
      <w:tr w14:paraId="1FE809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351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768E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48213">
            <w:pPr>
              <w:jc w:val="center"/>
            </w:pPr>
            <w:r>
              <w:rPr>
                <w:rFonts w:ascii="宋体" w:hAnsi="宋体" w:eastAsia="宋体"/>
                <w:sz w:val="16"/>
              </w:rPr>
              <w:t>8.04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4C929">
            <w:pPr>
              <w:jc w:val="center"/>
            </w:pPr>
            <w:r>
              <w:rPr>
                <w:rFonts w:ascii="宋体" w:hAnsi="宋体" w:eastAsia="宋体"/>
                <w:sz w:val="16"/>
              </w:rPr>
              <w:t>8.04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19D2D">
            <w:pPr>
              <w:jc w:val="center"/>
            </w:pPr>
            <w:r>
              <w:rPr>
                <w:rFonts w:ascii="宋体" w:hAnsi="宋体" w:eastAsia="宋体"/>
                <w:sz w:val="16"/>
              </w:rPr>
              <w:t>4.14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5A2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3588A">
            <w:pPr>
              <w:jc w:val="center"/>
            </w:pPr>
            <w:r>
              <w:rPr>
                <w:rFonts w:ascii="宋体" w:hAnsi="宋体" w:eastAsia="宋体"/>
                <w:sz w:val="16"/>
              </w:rPr>
              <w:t>51.5%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D2CFB">
            <w:pPr>
              <w:jc w:val="center"/>
            </w:pPr>
            <w:r>
              <w:rPr>
                <w:rFonts w:ascii="宋体" w:hAnsi="宋体" w:eastAsia="宋体"/>
                <w:sz w:val="16"/>
              </w:rPr>
              <w:t>0.00分</w:t>
            </w:r>
          </w:p>
        </w:tc>
      </w:tr>
      <w:tr w14:paraId="59F390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A1E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7540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64075">
            <w:pPr>
              <w:jc w:val="center"/>
            </w:pPr>
            <w:r>
              <w:rPr>
                <w:rFonts w:ascii="宋体" w:hAnsi="宋体" w:eastAsia="宋体"/>
                <w:sz w:val="16"/>
              </w:rPr>
              <w:t>8.04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EDB2E">
            <w:pPr>
              <w:jc w:val="center"/>
            </w:pPr>
            <w:r>
              <w:rPr>
                <w:rFonts w:ascii="宋体" w:hAnsi="宋体" w:eastAsia="宋体"/>
                <w:sz w:val="16"/>
              </w:rPr>
              <w:t>8.04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C4261">
            <w:pPr>
              <w:jc w:val="center"/>
            </w:pPr>
            <w:r>
              <w:rPr>
                <w:rFonts w:ascii="宋体" w:hAnsi="宋体" w:eastAsia="宋体"/>
                <w:sz w:val="16"/>
              </w:rPr>
              <w:t>4.14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C22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187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5CA7A">
            <w:pPr>
              <w:jc w:val="center"/>
            </w:pPr>
            <w:r>
              <w:rPr>
                <w:rFonts w:ascii="宋体" w:hAnsi="宋体" w:eastAsia="宋体"/>
                <w:sz w:val="16"/>
              </w:rPr>
              <w:t>—</w:t>
            </w:r>
          </w:p>
        </w:tc>
      </w:tr>
      <w:tr w14:paraId="21004F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7E0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B7C8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11F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D87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E11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E2FF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065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475A0">
            <w:pPr>
              <w:jc w:val="center"/>
            </w:pPr>
            <w:r>
              <w:rPr>
                <w:rFonts w:ascii="宋体" w:hAnsi="宋体" w:eastAsia="宋体"/>
                <w:sz w:val="16"/>
              </w:rPr>
              <w:t>—</w:t>
            </w:r>
          </w:p>
        </w:tc>
      </w:tr>
      <w:tr w14:paraId="577A13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06D77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B22D3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9B4803">
            <w:pPr>
              <w:jc w:val="center"/>
            </w:pPr>
            <w:r>
              <w:rPr>
                <w:rFonts w:ascii="宋体" w:hAnsi="宋体" w:eastAsia="宋体"/>
                <w:sz w:val="16"/>
              </w:rPr>
              <w:t>实际完成情况</w:t>
            </w:r>
          </w:p>
        </w:tc>
      </w:tr>
      <w:tr w14:paraId="2BB663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F397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ED74B4">
            <w:pPr>
              <w:jc w:val="both"/>
            </w:pPr>
            <w:r>
              <w:rPr>
                <w:rFonts w:ascii="宋体" w:hAnsi="宋体" w:eastAsia="宋体"/>
                <w:sz w:val="16"/>
              </w:rPr>
              <w:t>该项目总投资为8.04万元，其中：财政资金8.04万元，其他资金0万元。根据《关于2023年自治区科技计划专项资金（第二批）通知》（克财社</w:t>
            </w:r>
            <w:r>
              <w:rPr>
                <w:rFonts w:hint="eastAsia" w:ascii="宋体" w:hAnsi="宋体"/>
                <w:sz w:val="16"/>
                <w:lang w:eastAsia="zh-CN"/>
              </w:rPr>
              <w:t>〔2023〕21号</w:t>
            </w:r>
            <w:r>
              <w:rPr>
                <w:rFonts w:ascii="宋体" w:hAnsi="宋体" w:eastAsia="宋体"/>
                <w:sz w:val="16"/>
              </w:rPr>
              <w:t>文件，中央下达资金8.04万元。通过肠道菌群代谢物调控肥胖性高血压的机制研究；进一步明确并评估通过肠菌代谢物干预治疗肥胖性高血压的效果。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C9F010">
            <w:pPr>
              <w:jc w:val="both"/>
            </w:pPr>
            <w:r>
              <w:rPr>
                <w:rFonts w:ascii="宋体" w:hAnsi="宋体" w:eastAsia="宋体"/>
                <w:sz w:val="16"/>
              </w:rPr>
              <w:t xml:space="preserve">截至2024年12月31日已完成4.14万元。通过该项目资金完成了购置电子血压计数量1个，专家培训次数3次。该项目资金主要用于购买电子血压计和邀请援疆专家的劳务费和技术服务费，通过该项目的实施进一步明确并评估通过肠菌代谢物干预治疗肥胖性高血压的效果。                                                                                                                                                                                                                                                                                                                                                                                                                                                                                                                                                                                                                                                                                                                                                                                                                                                                                                                                                                                                                                                                                                                                                                                                                                                                                                                                                                                                                                                                                                                                 </w:t>
            </w:r>
          </w:p>
        </w:tc>
      </w:tr>
      <w:tr w14:paraId="4BD27C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D411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768D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0DAE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4413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BA5B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0D16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5CED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A9A9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C6E4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5B5D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E504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CBE9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30C93">
            <w:pPr>
              <w:jc w:val="center"/>
            </w:pPr>
            <w:r>
              <w:rPr>
                <w:rFonts w:ascii="宋体" w:hAnsi="宋体" w:eastAsia="宋体"/>
                <w:sz w:val="16"/>
              </w:rPr>
              <w:t>偏差原因分析及改进措施</w:t>
            </w:r>
          </w:p>
        </w:tc>
      </w:tr>
      <w:tr w14:paraId="2192A5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4EE78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2C376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86B1E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279A6">
            <w:pPr>
              <w:jc w:val="center"/>
            </w:pPr>
            <w:r>
              <w:rPr>
                <w:rFonts w:ascii="宋体" w:hAnsi="宋体" w:eastAsia="宋体"/>
                <w:sz w:val="16"/>
              </w:rPr>
              <w:t>肠道微生物宏基因组测序以及非靶向代谢组学检测样本数量（样）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3ADBF">
            <w:pPr>
              <w:jc w:val="center"/>
            </w:pPr>
            <w:r>
              <w:rPr>
                <w:rFonts w:ascii="宋体" w:hAnsi="宋体" w:eastAsia="宋体"/>
                <w:sz w:val="16"/>
              </w:rPr>
              <w:t>=300样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12E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6AD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CAF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519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E8F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5015B">
            <w:pPr>
              <w:jc w:val="center"/>
            </w:pPr>
            <w:r>
              <w:rPr>
                <w:rFonts w:ascii="宋体" w:hAnsi="宋体" w:eastAsia="宋体"/>
                <w:sz w:val="16"/>
              </w:rPr>
              <w:t>=0样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9039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1A357">
            <w:pPr>
              <w:jc w:val="center"/>
            </w:pPr>
            <w:r>
              <w:rPr>
                <w:rFonts w:ascii="宋体" w:hAnsi="宋体" w:eastAsia="宋体"/>
                <w:sz w:val="16"/>
              </w:rPr>
              <w:t>偏差原因：该资金支付手续尚未完成，未形成支出。改进措施：及时办理手续，及时支出。</w:t>
            </w:r>
          </w:p>
        </w:tc>
      </w:tr>
      <w:tr w14:paraId="6CC25B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C0C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6B0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D42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6EE57">
            <w:pPr>
              <w:jc w:val="center"/>
            </w:pPr>
            <w:r>
              <w:rPr>
                <w:rFonts w:ascii="宋体" w:hAnsi="宋体" w:eastAsia="宋体"/>
                <w:sz w:val="16"/>
              </w:rPr>
              <w:t>发表SIC论文（篇）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ED0AC">
            <w:pPr>
              <w:jc w:val="center"/>
            </w:pPr>
            <w:r>
              <w:rPr>
                <w:rFonts w:ascii="宋体" w:hAnsi="宋体" w:eastAsia="宋体"/>
                <w:sz w:val="16"/>
              </w:rPr>
              <w:t>&gt;=3篇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C2C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09A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5DD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AC4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F20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839D5">
            <w:pPr>
              <w:jc w:val="center"/>
            </w:pPr>
            <w:r>
              <w:rPr>
                <w:rFonts w:ascii="宋体" w:hAnsi="宋体" w:eastAsia="宋体"/>
                <w:sz w:val="16"/>
              </w:rPr>
              <w:t>=0篇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4A40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B54D9">
            <w:pPr>
              <w:jc w:val="center"/>
            </w:pPr>
            <w:r>
              <w:rPr>
                <w:rFonts w:ascii="宋体" w:hAnsi="宋体" w:eastAsia="宋体"/>
                <w:sz w:val="16"/>
              </w:rPr>
              <w:t>偏差原因：该资金支付手续尚未完成，未形成支出。改进措施：及时办理手续，及时支出。</w:t>
            </w:r>
          </w:p>
        </w:tc>
      </w:tr>
      <w:tr w14:paraId="4FD331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CC2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9DB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4D1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C6783">
            <w:pPr>
              <w:jc w:val="center"/>
            </w:pPr>
            <w:r>
              <w:rPr>
                <w:rFonts w:ascii="宋体" w:hAnsi="宋体" w:eastAsia="宋体"/>
                <w:sz w:val="16"/>
              </w:rPr>
              <w:t>申请专利（项）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4FEFE">
            <w:pPr>
              <w:jc w:val="center"/>
            </w:pPr>
            <w:r>
              <w:rPr>
                <w:rFonts w:ascii="宋体" w:hAnsi="宋体" w:eastAsia="宋体"/>
                <w:sz w:val="16"/>
              </w:rPr>
              <w:t>&gt;=2项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FF2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907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7DA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C6E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FA4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6454F">
            <w:pPr>
              <w:jc w:val="center"/>
            </w:pPr>
            <w:r>
              <w:rPr>
                <w:rFonts w:ascii="宋体" w:hAnsi="宋体" w:eastAsia="宋体"/>
                <w:sz w:val="16"/>
              </w:rPr>
              <w:t>=0项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B514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C7D7A">
            <w:pPr>
              <w:jc w:val="center"/>
            </w:pPr>
            <w:r>
              <w:rPr>
                <w:rFonts w:ascii="宋体" w:hAnsi="宋体" w:eastAsia="宋体"/>
                <w:sz w:val="16"/>
              </w:rPr>
              <w:t>偏差原因：该资金支付手续尚未完成，未形成支出。改进措施：及时办理手续，及时支出。</w:t>
            </w:r>
          </w:p>
        </w:tc>
      </w:tr>
      <w:tr w14:paraId="65187F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760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9DD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E4C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2B226">
            <w:pPr>
              <w:jc w:val="center"/>
            </w:pPr>
            <w:r>
              <w:rPr>
                <w:rFonts w:ascii="宋体" w:hAnsi="宋体" w:eastAsia="宋体"/>
                <w:sz w:val="16"/>
              </w:rPr>
              <w:t>购置电子血压计数量（个）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9B48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B1A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A7D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48C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96C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E75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EBA6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FF6D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E5DF2">
            <w:pPr>
              <w:jc w:val="center"/>
            </w:pPr>
          </w:p>
        </w:tc>
      </w:tr>
      <w:tr w14:paraId="40A089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CB5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9B5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6A7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8C3EB">
            <w:pPr>
              <w:jc w:val="center"/>
            </w:pPr>
            <w:r>
              <w:rPr>
                <w:rFonts w:ascii="宋体" w:hAnsi="宋体" w:eastAsia="宋体"/>
                <w:sz w:val="16"/>
              </w:rPr>
              <w:t>专家培训次数（次）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C9232">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9E7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ACD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C43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299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6BA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4A6FB">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CE48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56665">
            <w:pPr>
              <w:jc w:val="center"/>
            </w:pPr>
          </w:p>
        </w:tc>
      </w:tr>
      <w:tr w14:paraId="4BA9BB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1EF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D30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45BA7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211AA">
            <w:pPr>
              <w:jc w:val="center"/>
            </w:pPr>
            <w:r>
              <w:rPr>
                <w:rFonts w:ascii="宋体" w:hAnsi="宋体" w:eastAsia="宋体"/>
                <w:sz w:val="16"/>
              </w:rPr>
              <w:t>上述重点工作完成率（%）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9245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C0D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225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234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7B4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30C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7151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02F0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87ED6">
            <w:pPr>
              <w:jc w:val="center"/>
            </w:pPr>
          </w:p>
        </w:tc>
      </w:tr>
      <w:tr w14:paraId="3A9C95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A03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CEE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69C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CED05">
            <w:pPr>
              <w:jc w:val="center"/>
            </w:pPr>
            <w:r>
              <w:rPr>
                <w:rFonts w:ascii="宋体" w:hAnsi="宋体" w:eastAsia="宋体"/>
                <w:sz w:val="16"/>
              </w:rPr>
              <w:t>电子血压计验收合格率（%）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253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1B2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260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20A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DBE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0B4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CC0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E342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9DEDF">
            <w:pPr>
              <w:jc w:val="center"/>
            </w:pPr>
          </w:p>
        </w:tc>
      </w:tr>
      <w:tr w14:paraId="5B4B84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971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CA0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C8A0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45A60">
            <w:pPr>
              <w:jc w:val="center"/>
            </w:pPr>
            <w:r>
              <w:rPr>
                <w:rFonts w:ascii="宋体" w:hAnsi="宋体" w:eastAsia="宋体"/>
                <w:sz w:val="16"/>
              </w:rPr>
              <w:t>上述重点工作及时完成及时率（%）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EB5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4BE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778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037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65F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952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EDD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778B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A5817">
            <w:pPr>
              <w:jc w:val="center"/>
            </w:pPr>
          </w:p>
        </w:tc>
      </w:tr>
      <w:tr w14:paraId="2AA4CD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C71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D2C47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FF8D3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6DDEC">
            <w:pPr>
              <w:jc w:val="center"/>
            </w:pPr>
            <w:r>
              <w:rPr>
                <w:rFonts w:ascii="宋体" w:hAnsi="宋体" w:eastAsia="宋体"/>
                <w:sz w:val="16"/>
              </w:rPr>
              <w:t>仪器设备购置费（万元）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92057">
            <w:pPr>
              <w:jc w:val="center"/>
            </w:pPr>
            <w:r>
              <w:rPr>
                <w:rFonts w:ascii="宋体" w:hAnsi="宋体" w:eastAsia="宋体"/>
                <w:sz w:val="16"/>
              </w:rPr>
              <w:t>&lt;=0.45万元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6A50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D8E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A00B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854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D2A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17213">
            <w:pPr>
              <w:jc w:val="center"/>
            </w:pPr>
            <w:r>
              <w:rPr>
                <w:rFonts w:ascii="宋体" w:hAnsi="宋体" w:eastAsia="宋体"/>
                <w:sz w:val="16"/>
              </w:rPr>
              <w:t>=0.45万元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A53A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C042D">
            <w:pPr>
              <w:jc w:val="center"/>
            </w:pPr>
          </w:p>
        </w:tc>
      </w:tr>
      <w:tr w14:paraId="3655B7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EC4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5F7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3B4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0AF2F">
            <w:pPr>
              <w:jc w:val="center"/>
            </w:pPr>
            <w:r>
              <w:rPr>
                <w:rFonts w:ascii="宋体" w:hAnsi="宋体" w:eastAsia="宋体"/>
                <w:sz w:val="16"/>
              </w:rPr>
              <w:t>论文版面费（万元）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EE19E">
            <w:pPr>
              <w:jc w:val="center"/>
            </w:pPr>
            <w:r>
              <w:rPr>
                <w:rFonts w:ascii="宋体" w:hAnsi="宋体" w:eastAsia="宋体"/>
                <w:sz w:val="16"/>
              </w:rPr>
              <w:t>&lt;=2.50万元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7BC6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E45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7B6F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FB7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F96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B6A00">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B88A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53344">
            <w:pPr>
              <w:jc w:val="center"/>
            </w:pPr>
            <w:r>
              <w:rPr>
                <w:rFonts w:ascii="宋体" w:hAnsi="宋体" w:eastAsia="宋体"/>
                <w:sz w:val="16"/>
              </w:rPr>
              <w:t>偏差原因：该资金支付手续尚未完成，未形成支出。改进措施：及时办理手续，及时支出。</w:t>
            </w:r>
          </w:p>
        </w:tc>
      </w:tr>
      <w:tr w14:paraId="638C2B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2AC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AC4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EB4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6D769">
            <w:pPr>
              <w:jc w:val="center"/>
            </w:pPr>
            <w:r>
              <w:rPr>
                <w:rFonts w:ascii="宋体" w:hAnsi="宋体" w:eastAsia="宋体"/>
                <w:sz w:val="16"/>
              </w:rPr>
              <w:t>差旅会议费（万元）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C8FB1">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E7E4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873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30CB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882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CFD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56B38">
            <w:pPr>
              <w:jc w:val="center"/>
            </w:pPr>
            <w:r>
              <w:rPr>
                <w:rFonts w:ascii="宋体" w:hAnsi="宋体" w:eastAsia="宋体"/>
                <w:sz w:val="16"/>
              </w:rPr>
              <w:t>=1.33万元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F423E">
            <w:pPr>
              <w:jc w:val="center"/>
            </w:pPr>
            <w:r>
              <w:rPr>
                <w:rFonts w:ascii="宋体" w:hAnsi="宋体" w:eastAsia="宋体"/>
                <w:sz w:val="16"/>
              </w:rPr>
              <w:t>0.49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CBAFD">
            <w:pPr>
              <w:jc w:val="center"/>
            </w:pPr>
            <w:r>
              <w:rPr>
                <w:rFonts w:ascii="宋体" w:hAnsi="宋体" w:eastAsia="宋体"/>
                <w:sz w:val="16"/>
              </w:rPr>
              <w:t>偏差原因：该资金支付手续尚未完成，未形成支出。改进措施：及时办理手续，及时支出。</w:t>
            </w:r>
          </w:p>
        </w:tc>
      </w:tr>
      <w:tr w14:paraId="0E7098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DE3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C01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5E6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3C6C1">
            <w:pPr>
              <w:jc w:val="center"/>
            </w:pPr>
            <w:r>
              <w:rPr>
                <w:rFonts w:ascii="宋体" w:hAnsi="宋体" w:eastAsia="宋体"/>
                <w:sz w:val="16"/>
              </w:rPr>
              <w:t>测试化验加工费（万元）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2E045">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3A0A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CCF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198C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619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BB6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5706A">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CA7C8">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AAC28">
            <w:pPr>
              <w:jc w:val="center"/>
            </w:pPr>
          </w:p>
        </w:tc>
      </w:tr>
      <w:tr w14:paraId="12BE9B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873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3F4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7C8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DDB93">
            <w:pPr>
              <w:jc w:val="center"/>
            </w:pPr>
            <w:r>
              <w:rPr>
                <w:rFonts w:ascii="宋体" w:hAnsi="宋体" w:eastAsia="宋体"/>
                <w:sz w:val="16"/>
              </w:rPr>
              <w:t>科研项目劳务费（万元）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1D97A">
            <w:pPr>
              <w:jc w:val="center"/>
            </w:pPr>
            <w:r>
              <w:rPr>
                <w:rFonts w:ascii="宋体" w:hAnsi="宋体" w:eastAsia="宋体"/>
                <w:sz w:val="16"/>
              </w:rPr>
              <w:t>&lt;=0.36万元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9FEA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70A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2FA3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EB6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EC6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A61EA">
            <w:pPr>
              <w:jc w:val="center"/>
            </w:pPr>
            <w:r>
              <w:rPr>
                <w:rFonts w:ascii="宋体" w:hAnsi="宋体" w:eastAsia="宋体"/>
                <w:sz w:val="16"/>
              </w:rPr>
              <w:t>=0.36万元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2C58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D07DC">
            <w:pPr>
              <w:jc w:val="center"/>
            </w:pPr>
          </w:p>
        </w:tc>
      </w:tr>
      <w:tr w14:paraId="59FED1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6BB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03B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030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2B8D0">
            <w:pPr>
              <w:jc w:val="center"/>
            </w:pPr>
            <w:r>
              <w:rPr>
                <w:rFonts w:ascii="宋体" w:hAnsi="宋体" w:eastAsia="宋体"/>
                <w:sz w:val="16"/>
              </w:rPr>
              <w:t>专家咨询费（万元）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2085F">
            <w:pPr>
              <w:jc w:val="center"/>
            </w:pPr>
            <w:r>
              <w:rPr>
                <w:rFonts w:ascii="宋体" w:hAnsi="宋体" w:eastAsia="宋体"/>
                <w:sz w:val="16"/>
              </w:rPr>
              <w:t>&lt;=0.73万元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4E32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FA2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DCC4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2AD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304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4F4EA">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E44A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1CF87">
            <w:pPr>
              <w:jc w:val="center"/>
            </w:pPr>
            <w:r>
              <w:rPr>
                <w:rFonts w:ascii="宋体" w:hAnsi="宋体" w:eastAsia="宋体"/>
                <w:sz w:val="16"/>
              </w:rPr>
              <w:t>偏差原因：该资金支付手续尚未完成，未形成支出。改进措施：及时办理手续，及时支出。</w:t>
            </w:r>
          </w:p>
        </w:tc>
      </w:tr>
      <w:tr w14:paraId="44CCF5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84F4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217C9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DD106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75CFA">
            <w:pPr>
              <w:jc w:val="center"/>
            </w:pPr>
            <w:r>
              <w:rPr>
                <w:rFonts w:ascii="宋体" w:hAnsi="宋体" w:eastAsia="宋体"/>
                <w:sz w:val="16"/>
              </w:rPr>
              <w:t>通过分子生物学层面的研究明确特异的关键肠菌代谢参与调控</w:t>
            </w:r>
            <w:r>
              <w:rPr>
                <w:rFonts w:hint="eastAsia" w:ascii="宋体" w:hAnsi="宋体"/>
                <w:sz w:val="16"/>
                <w:lang w:eastAsia="zh-CN"/>
              </w:rPr>
              <w:t>肥胖型高血压</w:t>
            </w:r>
            <w:r>
              <w:rPr>
                <w:rFonts w:ascii="宋体" w:hAnsi="宋体" w:eastAsia="宋体"/>
                <w:sz w:val="16"/>
              </w:rPr>
              <w:t>发生的分子信号的通路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ED4C2">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4A4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20B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9A94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62E3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546E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C8AD0">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A325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079C0">
            <w:pPr>
              <w:jc w:val="center"/>
            </w:pPr>
          </w:p>
        </w:tc>
      </w:tr>
      <w:tr w14:paraId="131E58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B48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56E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659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998D5">
            <w:pPr>
              <w:jc w:val="center"/>
            </w:pPr>
            <w:r>
              <w:rPr>
                <w:rFonts w:ascii="宋体" w:hAnsi="宋体" w:eastAsia="宋体"/>
                <w:sz w:val="16"/>
              </w:rPr>
              <w:t>挖掘出青年</w:t>
            </w:r>
            <w:r>
              <w:rPr>
                <w:rFonts w:hint="eastAsia" w:ascii="宋体" w:hAnsi="宋体"/>
                <w:sz w:val="16"/>
                <w:lang w:eastAsia="zh-CN"/>
              </w:rPr>
              <w:t>肥胖型</w:t>
            </w:r>
            <w:r>
              <w:rPr>
                <w:rFonts w:ascii="宋体" w:hAnsi="宋体" w:eastAsia="宋体"/>
                <w:sz w:val="16"/>
              </w:rPr>
              <w:t>高血压特异的关键肠菌代谢物，并明确特异的关键肠菌及关键代谢物之间的作用关系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DEEB2">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606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1C2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7891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98E1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231D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74EDD">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CC6B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4EC29">
            <w:pPr>
              <w:jc w:val="center"/>
            </w:pPr>
          </w:p>
        </w:tc>
      </w:tr>
      <w:tr w14:paraId="395D19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642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652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2FE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EC281">
            <w:pPr>
              <w:jc w:val="center"/>
            </w:pPr>
            <w:r>
              <w:rPr>
                <w:rFonts w:ascii="宋体" w:hAnsi="宋体" w:eastAsia="宋体"/>
                <w:sz w:val="16"/>
              </w:rPr>
              <w:t>通过体内和体外研究证实特异的关键肠菌代谢物可以促进或者缓解肥胖性高血压的发生，从而阐明肠道微生态调控中青年肥胖性高血压的功能学机制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B6C23">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7EF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11C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CD6B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E50D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A3B9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70A78">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9025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A3243">
            <w:pPr>
              <w:jc w:val="center"/>
            </w:pPr>
          </w:p>
        </w:tc>
      </w:tr>
      <w:tr w14:paraId="110D3C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BDB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483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B443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5B7E0">
            <w:pPr>
              <w:jc w:val="center"/>
            </w:pPr>
            <w:r>
              <w:rPr>
                <w:rFonts w:ascii="宋体" w:hAnsi="宋体" w:eastAsia="宋体"/>
                <w:sz w:val="16"/>
              </w:rPr>
              <w:t>收益医院，患者满意度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C8B0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DA7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4BA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6F1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1FA7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14B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97BB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DBC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6F153">
            <w:pPr>
              <w:jc w:val="center"/>
            </w:pPr>
          </w:p>
        </w:tc>
      </w:tr>
      <w:tr w14:paraId="74CE9E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E96F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8CC4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D515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50B5BE">
            <w:pPr>
              <w:jc w:val="center"/>
            </w:pPr>
            <w:r>
              <w:rPr>
                <w:rFonts w:ascii="宋体" w:hAnsi="宋体" w:eastAsia="宋体"/>
                <w:sz w:val="16"/>
              </w:rPr>
              <w:t>65.49分</w:t>
            </w:r>
          </w:p>
        </w:tc>
      </w:tr>
    </w:tbl>
    <w:p w14:paraId="43FF67C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CC1BB91">
        <w:tblPrEx>
          <w:tblCellMar>
            <w:top w:w="0" w:type="dxa"/>
            <w:left w:w="108" w:type="dxa"/>
            <w:bottom w:w="0" w:type="dxa"/>
            <w:right w:w="108" w:type="dxa"/>
          </w:tblCellMar>
        </w:tblPrEx>
        <w:tc>
          <w:tcPr>
            <w:tcW w:w="8848" w:type="dxa"/>
            <w:gridSpan w:val="14"/>
            <w:vAlign w:val="center"/>
          </w:tcPr>
          <w:p w14:paraId="741206C3">
            <w:pPr>
              <w:jc w:val="center"/>
            </w:pPr>
            <w:r>
              <w:rPr>
                <w:rFonts w:ascii="宋体" w:hAnsi="宋体" w:eastAsia="宋体"/>
                <w:sz w:val="24"/>
              </w:rPr>
              <w:t>项目支出绩效自评表</w:t>
            </w:r>
          </w:p>
        </w:tc>
      </w:tr>
      <w:tr w14:paraId="4E5BE2CE">
        <w:tblPrEx>
          <w:tblCellMar>
            <w:top w:w="0" w:type="dxa"/>
            <w:left w:w="108" w:type="dxa"/>
            <w:bottom w:w="0" w:type="dxa"/>
            <w:right w:w="108" w:type="dxa"/>
          </w:tblCellMar>
        </w:tblPrEx>
        <w:tc>
          <w:tcPr>
            <w:tcW w:w="8848" w:type="dxa"/>
            <w:gridSpan w:val="14"/>
            <w:vAlign w:val="center"/>
          </w:tcPr>
          <w:p w14:paraId="307BD095">
            <w:pPr>
              <w:jc w:val="center"/>
            </w:pPr>
            <w:r>
              <w:rPr>
                <w:rFonts w:ascii="宋体" w:hAnsi="宋体" w:eastAsia="宋体"/>
                <w:sz w:val="24"/>
              </w:rPr>
              <w:t>(2024年度)</w:t>
            </w:r>
          </w:p>
        </w:tc>
      </w:tr>
      <w:tr w14:paraId="3D75EA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611D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013CD4">
            <w:pPr>
              <w:jc w:val="center"/>
            </w:pPr>
            <w:r>
              <w:rPr>
                <w:rFonts w:ascii="宋体" w:hAnsi="宋体" w:eastAsia="宋体"/>
                <w:sz w:val="16"/>
              </w:rPr>
              <w:t>2023年自治州“五个好”党支部表彰经费项目</w:t>
            </w:r>
          </w:p>
        </w:tc>
      </w:tr>
      <w:tr w14:paraId="5B0748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42A9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AB3BFB">
            <w:pPr>
              <w:jc w:val="center"/>
            </w:pPr>
            <w:r>
              <w:rPr>
                <w:rFonts w:ascii="宋体" w:hAnsi="宋体" w:eastAsia="宋体"/>
                <w:sz w:val="16"/>
              </w:rPr>
              <w:t>克孜勒苏柯尔克孜自治州人民医院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B64B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100137">
            <w:pPr>
              <w:jc w:val="center"/>
            </w:pPr>
            <w:r>
              <w:rPr>
                <w:rFonts w:ascii="宋体" w:hAnsi="宋体" w:eastAsia="宋体"/>
                <w:sz w:val="16"/>
              </w:rPr>
              <w:t>克孜勒苏柯尔克孜自治州人民医院</w:t>
            </w:r>
          </w:p>
        </w:tc>
      </w:tr>
      <w:tr w14:paraId="35AEB2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0A43E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4731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8E4E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BD22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DC47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DC5E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6E77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0D8FD">
            <w:pPr>
              <w:jc w:val="center"/>
            </w:pPr>
            <w:r>
              <w:rPr>
                <w:rFonts w:ascii="宋体" w:hAnsi="宋体" w:eastAsia="宋体"/>
                <w:sz w:val="16"/>
              </w:rPr>
              <w:t>得分</w:t>
            </w:r>
          </w:p>
        </w:tc>
      </w:tr>
      <w:tr w14:paraId="2F41D3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2A7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1F42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E11F9">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48DD8">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18133">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291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46674">
            <w:pPr>
              <w:jc w:val="center"/>
            </w:pPr>
            <w:r>
              <w:rPr>
                <w:rFonts w:ascii="宋体" w:hAnsi="宋体" w:eastAsia="宋体"/>
                <w:sz w:val="16"/>
              </w:rPr>
              <w:t>40.0%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C2CAB">
            <w:pPr>
              <w:jc w:val="center"/>
            </w:pPr>
            <w:r>
              <w:rPr>
                <w:rFonts w:ascii="宋体" w:hAnsi="宋体" w:eastAsia="宋体"/>
                <w:sz w:val="16"/>
              </w:rPr>
              <w:t>0.00分</w:t>
            </w:r>
          </w:p>
        </w:tc>
      </w:tr>
      <w:tr w14:paraId="4F3D41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03D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B76E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2C6FC">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CC5F5">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42A2A">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BE7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241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DDABC">
            <w:pPr>
              <w:jc w:val="center"/>
            </w:pPr>
            <w:r>
              <w:rPr>
                <w:rFonts w:ascii="宋体" w:hAnsi="宋体" w:eastAsia="宋体"/>
                <w:sz w:val="16"/>
              </w:rPr>
              <w:t>—</w:t>
            </w:r>
          </w:p>
        </w:tc>
      </w:tr>
      <w:tr w14:paraId="30DFAA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5C3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B1F1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7C4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21B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F42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E2E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4FC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68FC1">
            <w:pPr>
              <w:jc w:val="center"/>
            </w:pPr>
            <w:r>
              <w:rPr>
                <w:rFonts w:ascii="宋体" w:hAnsi="宋体" w:eastAsia="宋体"/>
                <w:sz w:val="16"/>
              </w:rPr>
              <w:t>—</w:t>
            </w:r>
          </w:p>
        </w:tc>
      </w:tr>
      <w:tr w14:paraId="6FC071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94455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75049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B137F6">
            <w:pPr>
              <w:jc w:val="center"/>
            </w:pPr>
            <w:r>
              <w:rPr>
                <w:rFonts w:ascii="宋体" w:hAnsi="宋体" w:eastAsia="宋体"/>
                <w:sz w:val="16"/>
              </w:rPr>
              <w:t>实际完成情况</w:t>
            </w:r>
          </w:p>
        </w:tc>
      </w:tr>
      <w:tr w14:paraId="1A0612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6D74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8F071B">
            <w:pPr>
              <w:jc w:val="both"/>
            </w:pPr>
            <w:r>
              <w:rPr>
                <w:rFonts w:ascii="宋体" w:hAnsi="宋体" w:eastAsia="宋体"/>
                <w:sz w:val="16"/>
              </w:rPr>
              <w:t>该项目总投入资金3万元，其中：财政资金3万元，其他资金0万元。根据克财行</w:t>
            </w:r>
            <w:r>
              <w:rPr>
                <w:rFonts w:hint="eastAsia" w:ascii="宋体" w:hAnsi="宋体"/>
                <w:sz w:val="16"/>
                <w:lang w:eastAsia="zh-CN"/>
              </w:rPr>
              <w:t>〔2024〕39号</w:t>
            </w:r>
            <w:r>
              <w:rPr>
                <w:rFonts w:ascii="宋体" w:hAnsi="宋体" w:eastAsia="宋体"/>
                <w:sz w:val="16"/>
              </w:rPr>
              <w:t>文件《关于下拨2023年自治州“五个好”党支部表彰经费的通知》，该项目直达资金3万元；通过该笔资金提升我院党建文化和党组织部建设和党建精神。</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9D4222">
            <w:pPr>
              <w:jc w:val="both"/>
            </w:pPr>
            <w:r>
              <w:rPr>
                <w:rFonts w:ascii="宋体" w:hAnsi="宋体" w:eastAsia="宋体"/>
                <w:sz w:val="16"/>
              </w:rPr>
              <w:t>截至2024年12月31日已完成1.20万元，其中：财政资金1.2万元，其他资金0万元。通过该笔资金制作党建文化墙1个，更好</w:t>
            </w:r>
            <w:r>
              <w:rPr>
                <w:rFonts w:hint="eastAsia" w:ascii="宋体" w:hAnsi="宋体"/>
                <w:sz w:val="16"/>
                <w:lang w:eastAsia="zh-CN"/>
              </w:rPr>
              <w:t>地</w:t>
            </w:r>
            <w:r>
              <w:rPr>
                <w:rFonts w:ascii="宋体" w:hAnsi="宋体" w:eastAsia="宋体"/>
                <w:sz w:val="16"/>
              </w:rPr>
              <w:t>开展我院党建文化工作，有效提升了我院职工的党建精神。</w:t>
            </w:r>
          </w:p>
        </w:tc>
      </w:tr>
      <w:tr w14:paraId="0E6531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870E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900F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7E2D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B133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40D5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EEC8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84DD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735A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14F0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283D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62C9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635E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E7BFE">
            <w:pPr>
              <w:jc w:val="center"/>
            </w:pPr>
            <w:r>
              <w:rPr>
                <w:rFonts w:ascii="宋体" w:hAnsi="宋体" w:eastAsia="宋体"/>
                <w:sz w:val="16"/>
              </w:rPr>
              <w:t>偏差原因分析及改进措施</w:t>
            </w:r>
          </w:p>
        </w:tc>
      </w:tr>
      <w:tr w14:paraId="39F844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3D603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D99B9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CB8CF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89DA7">
            <w:pPr>
              <w:jc w:val="center"/>
            </w:pPr>
            <w:r>
              <w:rPr>
                <w:rFonts w:ascii="宋体" w:hAnsi="宋体" w:eastAsia="宋体"/>
                <w:sz w:val="16"/>
              </w:rPr>
              <w:t>采购慰问品数量(批）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97693">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D75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33A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5FB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739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B01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C28A9">
            <w:pPr>
              <w:jc w:val="center"/>
            </w:pPr>
            <w:r>
              <w:rPr>
                <w:rFonts w:ascii="宋体" w:hAnsi="宋体" w:eastAsia="宋体"/>
                <w:sz w:val="16"/>
              </w:rPr>
              <w:t>=0批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313F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057CD">
            <w:pPr>
              <w:jc w:val="center"/>
            </w:pPr>
            <w:r>
              <w:rPr>
                <w:rFonts w:ascii="宋体" w:hAnsi="宋体" w:eastAsia="宋体"/>
                <w:sz w:val="16"/>
              </w:rPr>
              <w:t>偏差原因：未完成原因慰问品已采购，资金支付手续未完成，改进措施已于2025年2月份完成支付。</w:t>
            </w:r>
          </w:p>
        </w:tc>
      </w:tr>
      <w:tr w14:paraId="15BFD8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CEF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0E4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A11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A5349">
            <w:pPr>
              <w:jc w:val="center"/>
            </w:pPr>
            <w:r>
              <w:rPr>
                <w:rFonts w:ascii="宋体" w:hAnsi="宋体" w:eastAsia="宋体"/>
                <w:sz w:val="16"/>
              </w:rPr>
              <w:t>医院职工外出培训人数（人）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5E061">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DEC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4E5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CEF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0A4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143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1D7AD">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84A0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C8372">
            <w:pPr>
              <w:jc w:val="center"/>
            </w:pPr>
            <w:r>
              <w:rPr>
                <w:rFonts w:ascii="宋体" w:hAnsi="宋体" w:eastAsia="宋体"/>
                <w:sz w:val="16"/>
              </w:rPr>
              <w:t>偏差原因：未完成原因该项目资金拨付时间为12月月底，未来得及开支，改进措施结转至2025年继续开支。</w:t>
            </w:r>
          </w:p>
        </w:tc>
      </w:tr>
      <w:tr w14:paraId="683E33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BF7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0D9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20B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A4D2E">
            <w:pPr>
              <w:jc w:val="center"/>
            </w:pPr>
            <w:r>
              <w:rPr>
                <w:rFonts w:ascii="宋体" w:hAnsi="宋体" w:eastAsia="宋体"/>
                <w:sz w:val="16"/>
              </w:rPr>
              <w:t>制作党建文化墙（个）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D018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12F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2E1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3B7B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DAE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621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71D2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C843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EE885">
            <w:pPr>
              <w:jc w:val="center"/>
            </w:pPr>
          </w:p>
        </w:tc>
      </w:tr>
      <w:tr w14:paraId="36EB28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A8B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513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4CAC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23551">
            <w:pPr>
              <w:jc w:val="center"/>
            </w:pPr>
            <w:r>
              <w:rPr>
                <w:rFonts w:ascii="宋体" w:hAnsi="宋体" w:eastAsia="宋体"/>
                <w:sz w:val="16"/>
              </w:rPr>
              <w:t>慰问品发放准确率（%）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FEF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8FC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5B2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6910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3C9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745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3C30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DBA6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62399">
            <w:pPr>
              <w:jc w:val="center"/>
            </w:pPr>
            <w:r>
              <w:rPr>
                <w:rFonts w:ascii="宋体" w:hAnsi="宋体" w:eastAsia="宋体"/>
                <w:sz w:val="16"/>
              </w:rPr>
              <w:t>偏差原因：未完成原因慰问品已采购，资金支付手续未完成，改进措施已于2025年2月份完成支付。</w:t>
            </w:r>
          </w:p>
        </w:tc>
      </w:tr>
      <w:tr w14:paraId="772A1A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B7D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6B2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67132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23A34">
            <w:pPr>
              <w:jc w:val="center"/>
            </w:pPr>
            <w:r>
              <w:rPr>
                <w:rFonts w:ascii="宋体" w:hAnsi="宋体" w:eastAsia="宋体"/>
                <w:sz w:val="16"/>
              </w:rPr>
              <w:t>采购执行及时率（%）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3356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8B7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4DF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9A30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BA6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3CB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0ED3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F994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9C90C">
            <w:pPr>
              <w:jc w:val="center"/>
            </w:pPr>
            <w:r>
              <w:rPr>
                <w:rFonts w:ascii="宋体" w:hAnsi="宋体" w:eastAsia="宋体"/>
                <w:sz w:val="16"/>
              </w:rPr>
              <w:t>偏差原因：未完成原因慰问品已采购，资金支付手续未完成，改进措施已于2025年2月份完成支付。</w:t>
            </w:r>
          </w:p>
        </w:tc>
      </w:tr>
      <w:tr w14:paraId="21F0FF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04F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A10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661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B4DCA">
            <w:pPr>
              <w:jc w:val="center"/>
            </w:pPr>
            <w:r>
              <w:rPr>
                <w:rFonts w:ascii="宋体" w:hAnsi="宋体" w:eastAsia="宋体"/>
                <w:sz w:val="16"/>
              </w:rPr>
              <w:t>培训进度完成率(%)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CE47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ED9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8CD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C96C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348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BCD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EE9D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7C4D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2E2A0">
            <w:pPr>
              <w:jc w:val="center"/>
            </w:pPr>
            <w:r>
              <w:rPr>
                <w:rFonts w:ascii="宋体" w:hAnsi="宋体" w:eastAsia="宋体"/>
                <w:sz w:val="16"/>
              </w:rPr>
              <w:t>偏差原因：未完成原因慰问品已采购，资金支付手续未完成，改进措施已于2025年2月份完成支付。</w:t>
            </w:r>
          </w:p>
        </w:tc>
      </w:tr>
      <w:tr w14:paraId="04F102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2A4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D00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EFD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E38B4">
            <w:pPr>
              <w:jc w:val="center"/>
            </w:pPr>
            <w:r>
              <w:rPr>
                <w:rFonts w:ascii="宋体" w:hAnsi="宋体" w:eastAsia="宋体"/>
                <w:sz w:val="16"/>
              </w:rPr>
              <w:t>党建文化墙验收完工及时率（%）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979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AE1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89E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4AC3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612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130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7F8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D060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95CDE">
            <w:pPr>
              <w:jc w:val="center"/>
            </w:pPr>
          </w:p>
        </w:tc>
      </w:tr>
      <w:tr w14:paraId="2C2D43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303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87D92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78EFF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302CB">
            <w:pPr>
              <w:jc w:val="center"/>
            </w:pPr>
            <w:r>
              <w:rPr>
                <w:rFonts w:ascii="宋体" w:hAnsi="宋体" w:eastAsia="宋体"/>
                <w:sz w:val="16"/>
              </w:rPr>
              <w:t>采购慰问品金额（万元）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E3FE0">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EB8E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4DD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3A80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259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D58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3FC21">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D963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158FC">
            <w:pPr>
              <w:jc w:val="center"/>
            </w:pPr>
            <w:r>
              <w:rPr>
                <w:rFonts w:ascii="宋体" w:hAnsi="宋体" w:eastAsia="宋体"/>
                <w:sz w:val="16"/>
              </w:rPr>
              <w:t>偏差原因：未完成原因慰问品已采购，资金支付手续未完成，改进措施已于2025年2月份完成支付。</w:t>
            </w:r>
          </w:p>
        </w:tc>
      </w:tr>
      <w:tr w14:paraId="4C06A5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F32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0BB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9F1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DD053">
            <w:pPr>
              <w:jc w:val="center"/>
            </w:pPr>
            <w:r>
              <w:rPr>
                <w:rFonts w:ascii="宋体" w:hAnsi="宋体" w:eastAsia="宋体"/>
                <w:sz w:val="16"/>
              </w:rPr>
              <w:t>培训费金额（万元）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C2D34">
            <w:pPr>
              <w:jc w:val="center"/>
            </w:pPr>
            <w:r>
              <w:rPr>
                <w:rFonts w:ascii="宋体" w:hAnsi="宋体" w:eastAsia="宋体"/>
                <w:sz w:val="16"/>
              </w:rPr>
              <w:t>&lt;=0.30万元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5847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C19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0C46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ED1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C2A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166D0">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951B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EC83D">
            <w:pPr>
              <w:jc w:val="center"/>
            </w:pPr>
            <w:r>
              <w:rPr>
                <w:rFonts w:ascii="宋体" w:hAnsi="宋体" w:eastAsia="宋体"/>
                <w:sz w:val="16"/>
              </w:rPr>
              <w:t>偏差原因：未完成原因该项目资金拨付时间为12月月底，未来得及开支，改进措施结转至2025年继续开支。</w:t>
            </w:r>
          </w:p>
        </w:tc>
      </w:tr>
      <w:tr w14:paraId="304C1B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C65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FEC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287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5C421">
            <w:pPr>
              <w:jc w:val="center"/>
            </w:pPr>
            <w:r>
              <w:rPr>
                <w:rFonts w:ascii="宋体" w:hAnsi="宋体" w:eastAsia="宋体"/>
                <w:sz w:val="16"/>
              </w:rPr>
              <w:t>制作党建文化墙金额（万元）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ACAC7">
            <w:pPr>
              <w:jc w:val="center"/>
            </w:pPr>
            <w:r>
              <w:rPr>
                <w:rFonts w:ascii="宋体" w:hAnsi="宋体" w:eastAsia="宋体"/>
                <w:sz w:val="16"/>
              </w:rPr>
              <w:t>&lt;=1.20万元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BCC9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04A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B51C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703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1D8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B266E">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D9EF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D356E">
            <w:pPr>
              <w:jc w:val="center"/>
            </w:pPr>
          </w:p>
        </w:tc>
      </w:tr>
      <w:tr w14:paraId="09DB58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1F98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0EF04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7B5AE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3CF7B">
            <w:pPr>
              <w:jc w:val="center"/>
            </w:pPr>
            <w:r>
              <w:rPr>
                <w:rFonts w:ascii="宋体" w:hAnsi="宋体" w:eastAsia="宋体"/>
                <w:sz w:val="16"/>
              </w:rPr>
              <w:t>医院党建文化效果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D6C3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7FA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D9E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25D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ACD2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DECF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A3FB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7FF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E79BA">
            <w:pPr>
              <w:jc w:val="center"/>
            </w:pPr>
          </w:p>
        </w:tc>
      </w:tr>
      <w:tr w14:paraId="0C9171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379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A4C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DFC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6387E">
            <w:pPr>
              <w:jc w:val="center"/>
            </w:pPr>
            <w:r>
              <w:rPr>
                <w:rFonts w:ascii="宋体" w:hAnsi="宋体" w:eastAsia="宋体"/>
                <w:sz w:val="16"/>
              </w:rPr>
              <w:t>医院职工党建文化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9652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480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EEE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FE4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A48C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9FA8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F1E8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EB9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ED71F">
            <w:pPr>
              <w:jc w:val="center"/>
            </w:pPr>
          </w:p>
        </w:tc>
      </w:tr>
      <w:tr w14:paraId="0EF501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771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AF5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EE6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6092C">
            <w:pPr>
              <w:jc w:val="center"/>
            </w:pPr>
            <w:r>
              <w:rPr>
                <w:rFonts w:ascii="宋体" w:hAnsi="宋体" w:eastAsia="宋体"/>
                <w:sz w:val="16"/>
              </w:rPr>
              <w:t>医院职工满意度（%）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DC2E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233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6F4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777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A530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F2EF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8105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87F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AFF9D">
            <w:pPr>
              <w:jc w:val="center"/>
            </w:pPr>
          </w:p>
        </w:tc>
      </w:tr>
      <w:tr w14:paraId="1B9C52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ADD4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5F06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E07F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DB004E">
            <w:pPr>
              <w:jc w:val="center"/>
            </w:pPr>
            <w:r>
              <w:rPr>
                <w:rFonts w:ascii="宋体" w:hAnsi="宋体" w:eastAsia="宋体"/>
                <w:sz w:val="16"/>
              </w:rPr>
              <w:t>48分</w:t>
            </w:r>
          </w:p>
        </w:tc>
      </w:tr>
    </w:tbl>
    <w:p w14:paraId="057AAAC9">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696"/>
        <w:gridCol w:w="856"/>
        <w:gridCol w:w="609"/>
        <w:gridCol w:w="609"/>
        <w:gridCol w:w="609"/>
        <w:gridCol w:w="609"/>
        <w:gridCol w:w="609"/>
        <w:gridCol w:w="776"/>
        <w:gridCol w:w="630"/>
        <w:gridCol w:w="584"/>
        <w:gridCol w:w="632"/>
      </w:tblGrid>
      <w:tr w14:paraId="10C98537">
        <w:tblPrEx>
          <w:tblCellMar>
            <w:top w:w="0" w:type="dxa"/>
            <w:left w:w="108" w:type="dxa"/>
            <w:bottom w:w="0" w:type="dxa"/>
            <w:right w:w="108" w:type="dxa"/>
          </w:tblCellMar>
        </w:tblPrEx>
        <w:tc>
          <w:tcPr>
            <w:tcW w:w="8848" w:type="dxa"/>
            <w:gridSpan w:val="14"/>
            <w:vAlign w:val="center"/>
          </w:tcPr>
          <w:p w14:paraId="44A6B39B">
            <w:pPr>
              <w:jc w:val="center"/>
            </w:pPr>
            <w:r>
              <w:rPr>
                <w:rFonts w:ascii="宋体" w:hAnsi="宋体" w:eastAsia="宋体"/>
                <w:sz w:val="24"/>
              </w:rPr>
              <w:t>项目支出绩效自评表</w:t>
            </w:r>
          </w:p>
        </w:tc>
      </w:tr>
      <w:tr w14:paraId="270A4BC4">
        <w:tblPrEx>
          <w:tblCellMar>
            <w:top w:w="0" w:type="dxa"/>
            <w:left w:w="108" w:type="dxa"/>
            <w:bottom w:w="0" w:type="dxa"/>
            <w:right w:w="108" w:type="dxa"/>
          </w:tblCellMar>
        </w:tblPrEx>
        <w:tc>
          <w:tcPr>
            <w:tcW w:w="8848" w:type="dxa"/>
            <w:gridSpan w:val="14"/>
            <w:vAlign w:val="center"/>
          </w:tcPr>
          <w:p w14:paraId="5ADA1ED3">
            <w:pPr>
              <w:jc w:val="center"/>
            </w:pPr>
            <w:r>
              <w:rPr>
                <w:rFonts w:ascii="宋体" w:hAnsi="宋体" w:eastAsia="宋体"/>
                <w:sz w:val="24"/>
              </w:rPr>
              <w:t>(2024年度)</w:t>
            </w:r>
          </w:p>
        </w:tc>
      </w:tr>
      <w:tr w14:paraId="04B2DD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CE62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604C25">
            <w:pPr>
              <w:jc w:val="center"/>
            </w:pPr>
            <w:r>
              <w:rPr>
                <w:rFonts w:ascii="宋体" w:hAnsi="宋体" w:eastAsia="宋体"/>
                <w:sz w:val="16"/>
              </w:rPr>
              <w:t>2024年中央医疗与保障能力提升（公立医院改革）</w:t>
            </w:r>
          </w:p>
        </w:tc>
      </w:tr>
      <w:tr w14:paraId="6A1D53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C367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D05F7D">
            <w:pPr>
              <w:jc w:val="center"/>
            </w:pPr>
            <w:r>
              <w:rPr>
                <w:rFonts w:ascii="宋体" w:hAnsi="宋体" w:eastAsia="宋体"/>
                <w:sz w:val="16"/>
              </w:rPr>
              <w:t>克孜勒苏柯尔克孜自治州人民医院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628C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607BDA">
            <w:pPr>
              <w:jc w:val="center"/>
            </w:pPr>
            <w:r>
              <w:rPr>
                <w:rFonts w:ascii="宋体" w:hAnsi="宋体" w:eastAsia="宋体"/>
                <w:sz w:val="16"/>
              </w:rPr>
              <w:t>克孜勒苏柯尔克孜自治州人民医院</w:t>
            </w:r>
          </w:p>
        </w:tc>
      </w:tr>
      <w:tr w14:paraId="5D9FD7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3EC8C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0449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7DB7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25E5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EC82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BB4E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42A2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8C66C">
            <w:pPr>
              <w:jc w:val="center"/>
            </w:pPr>
            <w:r>
              <w:rPr>
                <w:rFonts w:ascii="宋体" w:hAnsi="宋体" w:eastAsia="宋体"/>
                <w:sz w:val="16"/>
              </w:rPr>
              <w:t>得分</w:t>
            </w:r>
          </w:p>
        </w:tc>
      </w:tr>
      <w:tr w14:paraId="1D9CEB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7BB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6BFC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1D37B">
            <w:pPr>
              <w:jc w:val="center"/>
            </w:pPr>
            <w:r>
              <w:rPr>
                <w:rFonts w:ascii="宋体" w:hAnsi="宋体" w:eastAsia="宋体"/>
                <w:sz w:val="16"/>
              </w:rPr>
              <w:t>930.22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33ABE">
            <w:pPr>
              <w:jc w:val="center"/>
            </w:pPr>
            <w:r>
              <w:rPr>
                <w:rFonts w:ascii="宋体" w:hAnsi="宋体" w:eastAsia="宋体"/>
                <w:sz w:val="16"/>
              </w:rPr>
              <w:t>930.22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7EACF">
            <w:pPr>
              <w:jc w:val="center"/>
            </w:pPr>
            <w:r>
              <w:rPr>
                <w:rFonts w:ascii="宋体" w:hAnsi="宋体" w:eastAsia="宋体"/>
                <w:sz w:val="16"/>
              </w:rPr>
              <w:t>930.22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A50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2F4E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39BE9">
            <w:pPr>
              <w:jc w:val="center"/>
            </w:pPr>
            <w:r>
              <w:rPr>
                <w:rFonts w:ascii="宋体" w:hAnsi="宋体" w:eastAsia="宋体"/>
                <w:sz w:val="16"/>
              </w:rPr>
              <w:t>10.00分</w:t>
            </w:r>
          </w:p>
        </w:tc>
      </w:tr>
      <w:tr w14:paraId="442D1F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20D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9AAB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A0478">
            <w:pPr>
              <w:jc w:val="center"/>
            </w:pPr>
            <w:r>
              <w:rPr>
                <w:rFonts w:ascii="宋体" w:hAnsi="宋体" w:eastAsia="宋体"/>
                <w:sz w:val="16"/>
              </w:rPr>
              <w:t>930.22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43B32">
            <w:pPr>
              <w:jc w:val="center"/>
            </w:pPr>
            <w:r>
              <w:rPr>
                <w:rFonts w:ascii="宋体" w:hAnsi="宋体" w:eastAsia="宋体"/>
                <w:sz w:val="16"/>
              </w:rPr>
              <w:t>930.22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53E58">
            <w:pPr>
              <w:jc w:val="center"/>
            </w:pPr>
            <w:r>
              <w:rPr>
                <w:rFonts w:ascii="宋体" w:hAnsi="宋体" w:eastAsia="宋体"/>
                <w:sz w:val="16"/>
              </w:rPr>
              <w:t>930.22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A7E3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169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C2A1E">
            <w:pPr>
              <w:jc w:val="center"/>
            </w:pPr>
            <w:r>
              <w:rPr>
                <w:rFonts w:ascii="宋体" w:hAnsi="宋体" w:eastAsia="宋体"/>
                <w:sz w:val="16"/>
              </w:rPr>
              <w:t>—</w:t>
            </w:r>
          </w:p>
        </w:tc>
      </w:tr>
      <w:tr w14:paraId="4EA7BF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5DA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D790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72C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31C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661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3A1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884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5C8B4">
            <w:pPr>
              <w:jc w:val="center"/>
            </w:pPr>
            <w:r>
              <w:rPr>
                <w:rFonts w:ascii="宋体" w:hAnsi="宋体" w:eastAsia="宋体"/>
                <w:sz w:val="16"/>
              </w:rPr>
              <w:t>—</w:t>
            </w:r>
          </w:p>
        </w:tc>
      </w:tr>
      <w:tr w14:paraId="6B64C1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DE1AB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10DB8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AC5455">
            <w:pPr>
              <w:jc w:val="center"/>
            </w:pPr>
            <w:r>
              <w:rPr>
                <w:rFonts w:ascii="宋体" w:hAnsi="宋体" w:eastAsia="宋体"/>
                <w:sz w:val="16"/>
              </w:rPr>
              <w:t>实际完成情况</w:t>
            </w:r>
          </w:p>
        </w:tc>
      </w:tr>
      <w:tr w14:paraId="06E72D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0B59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496F64">
            <w:pPr>
              <w:jc w:val="both"/>
            </w:pPr>
            <w:r>
              <w:rPr>
                <w:rFonts w:ascii="宋体" w:hAnsi="宋体" w:eastAsia="宋体"/>
                <w:sz w:val="16"/>
              </w:rPr>
              <w:t>该项目资金总投资930.22万元，其中直达资金930.22万元，其他资金0万元。《自治州发展改革委关于下达新疆专项2020年第三批中央预算内投资计划的通知》（克发改投资</w:t>
            </w:r>
            <w:r>
              <w:rPr>
                <w:rFonts w:hint="eastAsia" w:ascii="宋体" w:hAnsi="宋体"/>
                <w:sz w:val="16"/>
                <w:lang w:eastAsia="zh-CN"/>
              </w:rPr>
              <w:t>〔2021〕13号</w:t>
            </w:r>
            <w:r>
              <w:rPr>
                <w:rFonts w:ascii="宋体" w:hAnsi="宋体" w:eastAsia="宋体"/>
                <w:sz w:val="16"/>
              </w:rPr>
              <w:t>）直达资金930.22万元，主要用于建设传染病医院。</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21C105">
            <w:pPr>
              <w:jc w:val="both"/>
            </w:pPr>
            <w:r>
              <w:rPr>
                <w:rFonts w:ascii="宋体" w:hAnsi="宋体" w:eastAsia="宋体"/>
                <w:sz w:val="16"/>
              </w:rPr>
              <w:t>截至2024年12月31日，已完成930.22万元，其中财政资金930.22万元，其他资金0万元。该项目资金主要用于建设传染病医院1个，购买传染病医院医疗设备2台，传染病医院扩建项目全程跟踪和审计项目1个。</w:t>
            </w:r>
          </w:p>
        </w:tc>
      </w:tr>
      <w:tr w14:paraId="0E9B79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C4B8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8990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945D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D0E1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FE60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3497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40CB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8EBB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1C76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81F1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28DF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3104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C8A70">
            <w:pPr>
              <w:jc w:val="center"/>
            </w:pPr>
            <w:r>
              <w:rPr>
                <w:rFonts w:ascii="宋体" w:hAnsi="宋体" w:eastAsia="宋体"/>
                <w:sz w:val="16"/>
              </w:rPr>
              <w:t>偏差原因分析及改进措施</w:t>
            </w:r>
          </w:p>
        </w:tc>
      </w:tr>
      <w:tr w14:paraId="0CC9B1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1952F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112D8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E6206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13FAD">
            <w:pPr>
              <w:jc w:val="center"/>
            </w:pPr>
            <w:r>
              <w:rPr>
                <w:rFonts w:ascii="宋体" w:hAnsi="宋体" w:eastAsia="宋体"/>
                <w:sz w:val="16"/>
              </w:rPr>
              <w:t>传染病医院建设数（个）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A059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378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3D7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E471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524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DAC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623A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AF60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BA688">
            <w:pPr>
              <w:jc w:val="center"/>
            </w:pPr>
          </w:p>
        </w:tc>
      </w:tr>
      <w:tr w14:paraId="0926EB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D6E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EDC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9CA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603FA">
            <w:pPr>
              <w:jc w:val="center"/>
            </w:pPr>
            <w:r>
              <w:rPr>
                <w:rFonts w:ascii="宋体" w:hAnsi="宋体" w:eastAsia="宋体"/>
                <w:sz w:val="16"/>
              </w:rPr>
              <w:t>购买传染病医院医疗设备（台）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25455">
            <w:pPr>
              <w:jc w:val="center"/>
            </w:pPr>
            <w:r>
              <w:rPr>
                <w:rFonts w:ascii="宋体" w:hAnsi="宋体" w:eastAsia="宋体"/>
                <w:sz w:val="16"/>
              </w:rPr>
              <w:t>&gt;=2台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E4E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E51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E6D1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A21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9F8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55D48">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41FC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9F81B">
            <w:pPr>
              <w:jc w:val="center"/>
            </w:pPr>
          </w:p>
        </w:tc>
      </w:tr>
      <w:tr w14:paraId="4E050D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B64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1E3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A11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DEA6C">
            <w:pPr>
              <w:jc w:val="center"/>
            </w:pPr>
            <w:r>
              <w:rPr>
                <w:rFonts w:ascii="宋体" w:hAnsi="宋体" w:eastAsia="宋体"/>
                <w:sz w:val="16"/>
              </w:rPr>
              <w:t>传染病医院扩建项目全程跟踪和审计项目（个）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17B9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021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741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AD56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D28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FE5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A35D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AFFE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6BAF9">
            <w:pPr>
              <w:jc w:val="center"/>
            </w:pPr>
          </w:p>
        </w:tc>
      </w:tr>
      <w:tr w14:paraId="1011F9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E3C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768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71270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ED506">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1FD5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091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32A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5EBF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7DC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CEE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337C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C0C4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B0FFE">
            <w:pPr>
              <w:jc w:val="center"/>
            </w:pPr>
          </w:p>
        </w:tc>
      </w:tr>
      <w:tr w14:paraId="737140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E88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11B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6CF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CA248">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20D8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688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B66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BE90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C21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4DB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479E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F661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8BB16">
            <w:pPr>
              <w:jc w:val="center"/>
            </w:pPr>
          </w:p>
        </w:tc>
      </w:tr>
      <w:tr w14:paraId="3025BB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265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EE9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E1FC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9084B">
            <w:pPr>
              <w:jc w:val="center"/>
            </w:pPr>
            <w:r>
              <w:rPr>
                <w:rFonts w:ascii="宋体" w:hAnsi="宋体" w:eastAsia="宋体"/>
                <w:sz w:val="16"/>
              </w:rPr>
              <w:t>设备采购及时率（%）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53A6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BE5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5DF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CC49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F05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B43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FA68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DFB5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D2577">
            <w:pPr>
              <w:jc w:val="center"/>
            </w:pPr>
          </w:p>
        </w:tc>
      </w:tr>
      <w:tr w14:paraId="554E1D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51D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6D3F9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DD0DB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D3FD6">
            <w:pPr>
              <w:jc w:val="center"/>
            </w:pPr>
            <w:r>
              <w:rPr>
                <w:rFonts w:ascii="宋体" w:hAnsi="宋体" w:eastAsia="宋体"/>
                <w:sz w:val="16"/>
              </w:rPr>
              <w:t>传染病分院工程建设费（万元）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9DEE1">
            <w:pPr>
              <w:jc w:val="center"/>
            </w:pPr>
            <w:r>
              <w:rPr>
                <w:rFonts w:ascii="宋体" w:hAnsi="宋体" w:eastAsia="宋体"/>
                <w:sz w:val="16"/>
              </w:rPr>
              <w:t>&lt;=887.08万元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FD74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19D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6810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06E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F8A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E39CE">
            <w:pPr>
              <w:jc w:val="center"/>
            </w:pPr>
            <w:r>
              <w:rPr>
                <w:rFonts w:ascii="宋体" w:hAnsi="宋体" w:eastAsia="宋体"/>
                <w:sz w:val="16"/>
              </w:rPr>
              <w:t>=887.08万元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0224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E5339">
            <w:pPr>
              <w:jc w:val="center"/>
            </w:pPr>
          </w:p>
        </w:tc>
      </w:tr>
      <w:tr w14:paraId="44767B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2A3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D15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3AA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9643C">
            <w:pPr>
              <w:jc w:val="center"/>
            </w:pPr>
            <w:r>
              <w:rPr>
                <w:rFonts w:ascii="宋体" w:hAnsi="宋体" w:eastAsia="宋体"/>
                <w:sz w:val="16"/>
              </w:rPr>
              <w:t>传染病分院建设项目全过程跟踪审计费（万元）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25BEF">
            <w:pPr>
              <w:jc w:val="center"/>
            </w:pPr>
            <w:r>
              <w:rPr>
                <w:rFonts w:ascii="宋体" w:hAnsi="宋体" w:eastAsia="宋体"/>
                <w:sz w:val="16"/>
              </w:rPr>
              <w:t>&lt;=16.72万元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2726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701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3B6A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7AC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8C2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AFDB4">
            <w:pPr>
              <w:jc w:val="center"/>
            </w:pPr>
            <w:r>
              <w:rPr>
                <w:rFonts w:ascii="宋体" w:hAnsi="宋体" w:eastAsia="宋体"/>
                <w:sz w:val="16"/>
              </w:rPr>
              <w:t>=16.72万元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E95F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690AE">
            <w:pPr>
              <w:jc w:val="center"/>
            </w:pPr>
          </w:p>
        </w:tc>
      </w:tr>
      <w:tr w14:paraId="6D6B64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B6B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488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907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F7250">
            <w:pPr>
              <w:jc w:val="center"/>
            </w:pPr>
            <w:r>
              <w:rPr>
                <w:rFonts w:ascii="宋体" w:hAnsi="宋体" w:eastAsia="宋体"/>
                <w:sz w:val="16"/>
              </w:rPr>
              <w:t>传染病医院医疗设备采购（万元）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96ED9">
            <w:pPr>
              <w:jc w:val="center"/>
            </w:pPr>
            <w:r>
              <w:rPr>
                <w:rFonts w:ascii="宋体" w:hAnsi="宋体" w:eastAsia="宋体"/>
                <w:sz w:val="16"/>
              </w:rPr>
              <w:t>&lt;=26.42万元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08B5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E8F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723F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61D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055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5432D">
            <w:pPr>
              <w:jc w:val="center"/>
            </w:pPr>
            <w:r>
              <w:rPr>
                <w:rFonts w:ascii="宋体" w:hAnsi="宋体" w:eastAsia="宋体"/>
                <w:sz w:val="16"/>
              </w:rPr>
              <w:t>=26.42万元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ACDA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1327D">
            <w:pPr>
              <w:jc w:val="center"/>
            </w:pPr>
          </w:p>
        </w:tc>
      </w:tr>
      <w:tr w14:paraId="2FA36A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251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9953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C2BC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4BB60">
            <w:pPr>
              <w:jc w:val="center"/>
            </w:pPr>
            <w:r>
              <w:rPr>
                <w:rFonts w:ascii="宋体" w:hAnsi="宋体" w:eastAsia="宋体"/>
                <w:sz w:val="16"/>
              </w:rPr>
              <w:t>医疗服务能力提升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6B4D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976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AB1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494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85F5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5E42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5C75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751A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70ACE">
            <w:pPr>
              <w:jc w:val="center"/>
            </w:pPr>
          </w:p>
        </w:tc>
      </w:tr>
      <w:tr w14:paraId="122CB8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297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3AA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9A93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FFF05">
            <w:pPr>
              <w:jc w:val="center"/>
            </w:pPr>
            <w:r>
              <w:rPr>
                <w:rFonts w:ascii="宋体" w:hAnsi="宋体" w:eastAsia="宋体"/>
                <w:sz w:val="16"/>
              </w:rPr>
              <w:t>医护人员满意度（%）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74D4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A7F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CD3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59F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ABC9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9652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F0C3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D09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95FBF">
            <w:pPr>
              <w:jc w:val="center"/>
            </w:pPr>
          </w:p>
        </w:tc>
      </w:tr>
      <w:tr w14:paraId="6E7A6A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C6F0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9EFA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A864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B7B049">
            <w:pPr>
              <w:jc w:val="center"/>
            </w:pPr>
            <w:r>
              <w:rPr>
                <w:rFonts w:ascii="宋体" w:hAnsi="宋体" w:eastAsia="宋体"/>
                <w:sz w:val="16"/>
              </w:rPr>
              <w:t>100分</w:t>
            </w:r>
          </w:p>
        </w:tc>
      </w:tr>
    </w:tbl>
    <w:p w14:paraId="6BD2E15F">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696"/>
        <w:gridCol w:w="625"/>
        <w:gridCol w:w="630"/>
        <w:gridCol w:w="625"/>
        <w:gridCol w:w="625"/>
        <w:gridCol w:w="625"/>
        <w:gridCol w:w="776"/>
        <w:gridCol w:w="632"/>
        <w:gridCol w:w="617"/>
        <w:gridCol w:w="633"/>
      </w:tblGrid>
      <w:tr w14:paraId="2A341295">
        <w:tblPrEx>
          <w:tblCellMar>
            <w:top w:w="0" w:type="dxa"/>
            <w:left w:w="108" w:type="dxa"/>
            <w:bottom w:w="0" w:type="dxa"/>
            <w:right w:w="108" w:type="dxa"/>
          </w:tblCellMar>
        </w:tblPrEx>
        <w:tc>
          <w:tcPr>
            <w:tcW w:w="8848" w:type="dxa"/>
            <w:gridSpan w:val="14"/>
            <w:vAlign w:val="center"/>
          </w:tcPr>
          <w:p w14:paraId="57D0EFC4">
            <w:pPr>
              <w:jc w:val="center"/>
            </w:pPr>
            <w:r>
              <w:rPr>
                <w:rFonts w:ascii="宋体" w:hAnsi="宋体" w:eastAsia="宋体"/>
                <w:sz w:val="24"/>
              </w:rPr>
              <w:t>项目支出绩效自评表</w:t>
            </w:r>
          </w:p>
        </w:tc>
      </w:tr>
      <w:tr w14:paraId="1EA35D35">
        <w:tblPrEx>
          <w:tblCellMar>
            <w:top w:w="0" w:type="dxa"/>
            <w:left w:w="108" w:type="dxa"/>
            <w:bottom w:w="0" w:type="dxa"/>
            <w:right w:w="108" w:type="dxa"/>
          </w:tblCellMar>
        </w:tblPrEx>
        <w:tc>
          <w:tcPr>
            <w:tcW w:w="8848" w:type="dxa"/>
            <w:gridSpan w:val="14"/>
            <w:vAlign w:val="center"/>
          </w:tcPr>
          <w:p w14:paraId="16E7F936">
            <w:pPr>
              <w:jc w:val="center"/>
            </w:pPr>
            <w:r>
              <w:rPr>
                <w:rFonts w:ascii="宋体" w:hAnsi="宋体" w:eastAsia="宋体"/>
                <w:sz w:val="24"/>
              </w:rPr>
              <w:t>(2024年度)</w:t>
            </w:r>
          </w:p>
        </w:tc>
      </w:tr>
      <w:tr w14:paraId="6C9280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71E5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38B0A52">
            <w:pPr>
              <w:jc w:val="center"/>
            </w:pPr>
            <w:r>
              <w:rPr>
                <w:rFonts w:ascii="宋体" w:hAnsi="宋体" w:eastAsia="宋体"/>
                <w:sz w:val="16"/>
              </w:rPr>
              <w:t>2024年中央医疗服务与保障能力提升（公立医院综合改革）补助资金</w:t>
            </w:r>
          </w:p>
        </w:tc>
      </w:tr>
      <w:tr w14:paraId="76B3E4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8954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7A76BE">
            <w:pPr>
              <w:jc w:val="center"/>
            </w:pPr>
            <w:r>
              <w:rPr>
                <w:rFonts w:ascii="宋体" w:hAnsi="宋体" w:eastAsia="宋体"/>
                <w:sz w:val="16"/>
              </w:rPr>
              <w:t>克孜勒苏柯尔克孜自治州人民医院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ECBB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6DB0BE">
            <w:pPr>
              <w:jc w:val="center"/>
            </w:pPr>
            <w:r>
              <w:rPr>
                <w:rFonts w:ascii="宋体" w:hAnsi="宋体" w:eastAsia="宋体"/>
                <w:sz w:val="16"/>
              </w:rPr>
              <w:t>克孜勒苏柯尔克孜自治州人民医院</w:t>
            </w:r>
          </w:p>
        </w:tc>
      </w:tr>
      <w:tr w14:paraId="0648E2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F68E6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E21F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0A35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C133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B77D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DAAA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9BE7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FAE1E">
            <w:pPr>
              <w:jc w:val="center"/>
            </w:pPr>
            <w:r>
              <w:rPr>
                <w:rFonts w:ascii="宋体" w:hAnsi="宋体" w:eastAsia="宋体"/>
                <w:sz w:val="16"/>
              </w:rPr>
              <w:t>得分</w:t>
            </w:r>
          </w:p>
        </w:tc>
      </w:tr>
      <w:tr w14:paraId="120811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185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5194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8CEAD">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FA33D">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931AD">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C6B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AFAD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93ADE">
            <w:pPr>
              <w:jc w:val="center"/>
            </w:pPr>
            <w:r>
              <w:rPr>
                <w:rFonts w:ascii="宋体" w:hAnsi="宋体" w:eastAsia="宋体"/>
                <w:sz w:val="16"/>
              </w:rPr>
              <w:t>10.00分</w:t>
            </w:r>
          </w:p>
        </w:tc>
      </w:tr>
      <w:tr w14:paraId="77C936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52C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170B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EEBEF">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E764A">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24E6C">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921D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525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C4CF1">
            <w:pPr>
              <w:jc w:val="center"/>
            </w:pPr>
            <w:r>
              <w:rPr>
                <w:rFonts w:ascii="宋体" w:hAnsi="宋体" w:eastAsia="宋体"/>
                <w:sz w:val="16"/>
              </w:rPr>
              <w:t>—</w:t>
            </w:r>
          </w:p>
        </w:tc>
      </w:tr>
      <w:tr w14:paraId="11E798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6D1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C7CC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552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8D4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34A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4AC6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2FD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C9CAC">
            <w:pPr>
              <w:jc w:val="center"/>
            </w:pPr>
            <w:r>
              <w:rPr>
                <w:rFonts w:ascii="宋体" w:hAnsi="宋体" w:eastAsia="宋体"/>
                <w:sz w:val="16"/>
              </w:rPr>
              <w:t>—</w:t>
            </w:r>
          </w:p>
        </w:tc>
      </w:tr>
      <w:tr w14:paraId="73C50A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BC308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C760A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4B1277">
            <w:pPr>
              <w:jc w:val="center"/>
            </w:pPr>
            <w:r>
              <w:rPr>
                <w:rFonts w:ascii="宋体" w:hAnsi="宋体" w:eastAsia="宋体"/>
                <w:sz w:val="16"/>
              </w:rPr>
              <w:t>实际完成情况</w:t>
            </w:r>
          </w:p>
        </w:tc>
      </w:tr>
      <w:tr w14:paraId="66C2DC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5339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2C6F4A">
            <w:pPr>
              <w:jc w:val="both"/>
            </w:pPr>
            <w:r>
              <w:rPr>
                <w:rFonts w:ascii="宋体" w:hAnsi="宋体" w:eastAsia="宋体"/>
                <w:sz w:val="16"/>
              </w:rPr>
              <w:t>该项目总投资为120万元，其中：财政资金120万元；其他资金0万元。根据《关于提前下达2024年中央医疗服务与保障能力提升（公立医院改革）补助资金预算的通知》（克财社（2022）82号）文件，中央下达资金120万元。目标1：深化公立医院综合改革，建立健全现代医院管理制度。目标2：</w:t>
            </w:r>
            <w:r>
              <w:rPr>
                <w:rFonts w:hint="eastAsia" w:ascii="宋体" w:hAnsi="宋体"/>
                <w:sz w:val="16"/>
                <w:lang w:eastAsia="zh-CN"/>
              </w:rPr>
              <w:t>协调</w:t>
            </w:r>
            <w:r>
              <w:rPr>
                <w:rFonts w:ascii="宋体" w:hAnsi="宋体" w:eastAsia="宋体"/>
                <w:sz w:val="16"/>
              </w:rPr>
              <w:t>推进医疗价格，人事薪酬，药品物流，</w:t>
            </w:r>
            <w:r>
              <w:rPr>
                <w:rFonts w:hint="eastAsia" w:ascii="宋体" w:hAnsi="宋体"/>
                <w:sz w:val="16"/>
                <w:lang w:eastAsia="zh-CN"/>
              </w:rPr>
              <w:t>医保支付方式改革</w:t>
            </w:r>
            <w:r>
              <w:rPr>
                <w:rFonts w:ascii="宋体" w:hAnsi="宋体" w:eastAsia="宋体"/>
                <w:sz w:val="16"/>
              </w:rPr>
              <w:t>，提高医疗卫生服务质量。目标3：减轻医院药品采购压力、医院资金周转压力。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A8A5BA">
            <w:pPr>
              <w:jc w:val="both"/>
            </w:pPr>
            <w:r>
              <w:rPr>
                <w:rFonts w:ascii="宋体" w:hAnsi="宋体" w:eastAsia="宋体"/>
                <w:sz w:val="16"/>
              </w:rPr>
              <w:t>截至2024年12月31日已完成120万元，其中财政资金120万元，其他资金0万元。该笔资金主要用于医院药品采购，采购药品种类17种，采购药品数量3591支。通过该项目实施减轻了医院药品采购压力和医院资金周转压力。</w:t>
            </w:r>
          </w:p>
        </w:tc>
      </w:tr>
      <w:tr w14:paraId="0A4D8E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A4FB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AACF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BBD6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715C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9862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CDDB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6C83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5BAA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E299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56E2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D47F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C186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D02B4">
            <w:pPr>
              <w:jc w:val="center"/>
            </w:pPr>
            <w:r>
              <w:rPr>
                <w:rFonts w:ascii="宋体" w:hAnsi="宋体" w:eastAsia="宋体"/>
                <w:sz w:val="16"/>
              </w:rPr>
              <w:t>偏差原因分析及改进措施</w:t>
            </w:r>
          </w:p>
        </w:tc>
      </w:tr>
      <w:tr w14:paraId="705696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BD2F1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C5E29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380D4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8DA8D">
            <w:pPr>
              <w:jc w:val="center"/>
            </w:pPr>
            <w:r>
              <w:rPr>
                <w:rFonts w:ascii="宋体" w:hAnsi="宋体" w:eastAsia="宋体"/>
                <w:sz w:val="16"/>
              </w:rPr>
              <w:t>采购药品种类（种）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E07B8">
            <w:pPr>
              <w:jc w:val="center"/>
            </w:pPr>
            <w:r>
              <w:rPr>
                <w:rFonts w:ascii="宋体" w:hAnsi="宋体" w:eastAsia="宋体"/>
                <w:sz w:val="16"/>
              </w:rPr>
              <w:t>&gt;=17种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73C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F9278">
            <w:pPr>
              <w:jc w:val="center"/>
            </w:pPr>
            <w:r>
              <w:rPr>
                <w:rFonts w:ascii="宋体" w:hAnsi="宋体" w:eastAsia="宋体"/>
                <w:sz w:val="16"/>
              </w:rPr>
              <w:t>17种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63A8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A93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1C3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CAE8C">
            <w:pPr>
              <w:jc w:val="center"/>
            </w:pPr>
            <w:r>
              <w:rPr>
                <w:rFonts w:ascii="宋体" w:hAnsi="宋体" w:eastAsia="宋体"/>
                <w:sz w:val="16"/>
              </w:rPr>
              <w:t>=17种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926A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5BF99">
            <w:pPr>
              <w:jc w:val="center"/>
            </w:pPr>
          </w:p>
        </w:tc>
      </w:tr>
      <w:tr w14:paraId="09222B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143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E7C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510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A2A80">
            <w:pPr>
              <w:jc w:val="center"/>
            </w:pPr>
            <w:r>
              <w:rPr>
                <w:rFonts w:ascii="宋体" w:hAnsi="宋体" w:eastAsia="宋体"/>
                <w:sz w:val="16"/>
              </w:rPr>
              <w:t>采购药品数量（支）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B90BF">
            <w:pPr>
              <w:jc w:val="center"/>
            </w:pPr>
            <w:r>
              <w:rPr>
                <w:rFonts w:ascii="宋体" w:hAnsi="宋体" w:eastAsia="宋体"/>
                <w:sz w:val="16"/>
              </w:rPr>
              <w:t>=3591支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32F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81E53">
            <w:pPr>
              <w:jc w:val="center"/>
            </w:pPr>
            <w:r>
              <w:rPr>
                <w:rFonts w:ascii="宋体" w:hAnsi="宋体" w:eastAsia="宋体"/>
                <w:sz w:val="16"/>
              </w:rPr>
              <w:t>3591支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49F4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A3C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4A8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1D08C">
            <w:pPr>
              <w:jc w:val="center"/>
            </w:pPr>
            <w:r>
              <w:rPr>
                <w:rFonts w:ascii="宋体" w:hAnsi="宋体" w:eastAsia="宋体"/>
                <w:sz w:val="16"/>
              </w:rPr>
              <w:t>=3591支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714C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AF501">
            <w:pPr>
              <w:jc w:val="center"/>
            </w:pPr>
          </w:p>
        </w:tc>
      </w:tr>
      <w:tr w14:paraId="6A3568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978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64B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39F05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BF448">
            <w:pPr>
              <w:jc w:val="center"/>
            </w:pPr>
            <w:r>
              <w:rPr>
                <w:rFonts w:ascii="宋体" w:hAnsi="宋体" w:eastAsia="宋体"/>
                <w:sz w:val="16"/>
              </w:rPr>
              <w:t>药品验收合格率（％）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D4B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429E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9C0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38F7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2AB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24A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493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CECF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A35F3">
            <w:pPr>
              <w:jc w:val="center"/>
            </w:pPr>
          </w:p>
        </w:tc>
      </w:tr>
      <w:tr w14:paraId="5317CB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1C0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620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CBD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97BD3">
            <w:pPr>
              <w:jc w:val="center"/>
            </w:pPr>
            <w:r>
              <w:rPr>
                <w:rFonts w:ascii="宋体" w:hAnsi="宋体" w:eastAsia="宋体"/>
                <w:sz w:val="16"/>
              </w:rPr>
              <w:t>医疗服务收入（不含药品、耗材、检查检验收入）占医疗收入比例（%）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4AF1F">
            <w:pPr>
              <w:jc w:val="center"/>
            </w:pPr>
            <w:r>
              <w:rPr>
                <w:rFonts w:ascii="宋体" w:hAnsi="宋体" w:eastAsia="宋体"/>
                <w:sz w:val="16"/>
              </w:rPr>
              <w:t>=27%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F02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5FEAA">
            <w:pPr>
              <w:jc w:val="center"/>
            </w:pPr>
            <w:r>
              <w:rPr>
                <w:rFonts w:ascii="宋体" w:hAnsi="宋体" w:eastAsia="宋体"/>
                <w:sz w:val="16"/>
              </w:rPr>
              <w:t>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00E9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90B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454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87902">
            <w:pPr>
              <w:jc w:val="center"/>
            </w:pPr>
            <w:r>
              <w:rPr>
                <w:rFonts w:ascii="宋体" w:hAnsi="宋体" w:eastAsia="宋体"/>
                <w:sz w:val="16"/>
              </w:rPr>
              <w:t>=29.69%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0B695">
            <w:pPr>
              <w:jc w:val="center"/>
            </w:pPr>
            <w:r>
              <w:rPr>
                <w:rFonts w:ascii="宋体" w:hAnsi="宋体" w:eastAsia="宋体"/>
                <w:sz w:val="16"/>
              </w:rPr>
              <w:t>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A92FE">
            <w:pPr>
              <w:jc w:val="center"/>
            </w:pPr>
            <w:r>
              <w:rPr>
                <w:rFonts w:ascii="宋体" w:hAnsi="宋体" w:eastAsia="宋体"/>
                <w:sz w:val="16"/>
              </w:rPr>
              <w:t>偏差原因：2024年病人较2023年</w:t>
            </w:r>
            <w:r>
              <w:rPr>
                <w:rFonts w:hint="eastAsia" w:ascii="宋体" w:hAnsi="宋体"/>
                <w:sz w:val="16"/>
                <w:lang w:eastAsia="zh-CN"/>
              </w:rPr>
              <w:t>多项</w:t>
            </w:r>
            <w:r>
              <w:rPr>
                <w:rFonts w:ascii="宋体" w:hAnsi="宋体" w:eastAsia="宋体"/>
                <w:sz w:val="16"/>
              </w:rPr>
              <w:t>医疗服务收入较2023年提升。改进措施：2025年将该笔专项资金用于别的方面。</w:t>
            </w:r>
          </w:p>
        </w:tc>
      </w:tr>
      <w:tr w14:paraId="6CCD78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002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FC9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80875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1784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646A7">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B6B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FDE5B">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B0B8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E06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E2D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3D114">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5509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98E4F">
            <w:pPr>
              <w:jc w:val="center"/>
            </w:pPr>
          </w:p>
        </w:tc>
      </w:tr>
      <w:tr w14:paraId="42529A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45E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461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402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EAF5E">
            <w:pPr>
              <w:jc w:val="center"/>
            </w:pPr>
            <w:r>
              <w:rPr>
                <w:rFonts w:ascii="宋体" w:hAnsi="宋体" w:eastAsia="宋体"/>
                <w:sz w:val="16"/>
              </w:rPr>
              <w:t>药品采购及时率（％）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40E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1A3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AA9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8483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781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073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4F7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004B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1E93A">
            <w:pPr>
              <w:jc w:val="center"/>
            </w:pPr>
          </w:p>
        </w:tc>
      </w:tr>
      <w:tr w14:paraId="272143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325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02D8B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243C4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B1593">
            <w:pPr>
              <w:jc w:val="center"/>
            </w:pPr>
            <w:r>
              <w:rPr>
                <w:rFonts w:ascii="宋体" w:hAnsi="宋体" w:eastAsia="宋体"/>
                <w:sz w:val="16"/>
              </w:rPr>
              <w:t>药品采购总成本（万元）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60A1D">
            <w:pPr>
              <w:jc w:val="center"/>
            </w:pPr>
            <w:r>
              <w:rPr>
                <w:rFonts w:ascii="宋体" w:hAnsi="宋体" w:eastAsia="宋体"/>
                <w:sz w:val="16"/>
              </w:rPr>
              <w:t>&lt;=120万元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9F72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F6BA3">
            <w:pPr>
              <w:jc w:val="center"/>
            </w:pPr>
            <w:r>
              <w:rPr>
                <w:rFonts w:ascii="宋体" w:hAnsi="宋体" w:eastAsia="宋体"/>
                <w:sz w:val="16"/>
              </w:rPr>
              <w:t>172万元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7D7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1CB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9DF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08764">
            <w:pPr>
              <w:jc w:val="center"/>
            </w:pPr>
            <w:r>
              <w:rPr>
                <w:rFonts w:ascii="宋体" w:hAnsi="宋体" w:eastAsia="宋体"/>
                <w:sz w:val="16"/>
              </w:rPr>
              <w: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851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7B5D4">
            <w:pPr>
              <w:jc w:val="center"/>
            </w:pPr>
          </w:p>
        </w:tc>
      </w:tr>
      <w:tr w14:paraId="1EFB08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11E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6B1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F80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0BB5E">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74F24">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B105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678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414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651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2D8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C08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0F0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D2769">
            <w:pPr>
              <w:jc w:val="center"/>
            </w:pPr>
          </w:p>
        </w:tc>
      </w:tr>
      <w:tr w14:paraId="77A921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0FB3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2FC46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8ACEB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6B57E">
            <w:pPr>
              <w:jc w:val="center"/>
            </w:pPr>
            <w:r>
              <w:rPr>
                <w:rFonts w:ascii="宋体" w:hAnsi="宋体" w:eastAsia="宋体"/>
                <w:sz w:val="16"/>
              </w:rPr>
              <w:t>三级公立医院门诊人次数与出院人次数比例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389F0">
            <w:pPr>
              <w:jc w:val="center"/>
            </w:pPr>
            <w:r>
              <w:rPr>
                <w:rFonts w:ascii="宋体" w:hAnsi="宋体" w:eastAsia="宋体"/>
                <w:sz w:val="16"/>
              </w:rPr>
              <w:t>较上年降低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CB5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1DB05">
            <w:pPr>
              <w:jc w:val="center"/>
            </w:pPr>
            <w:r>
              <w:rPr>
                <w:rFonts w:ascii="宋体" w:hAnsi="宋体" w:eastAsia="宋体"/>
                <w:sz w:val="16"/>
              </w:rPr>
              <w:t>较上年降低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7E7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1279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1B68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B6808">
            <w:pPr>
              <w:jc w:val="center"/>
            </w:pPr>
            <w:r>
              <w:rPr>
                <w:rFonts w:ascii="宋体" w:hAnsi="宋体" w:eastAsia="宋体"/>
                <w:sz w:val="16"/>
              </w:rPr>
              <w:t>较上年降低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6CF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CEC09">
            <w:pPr>
              <w:jc w:val="center"/>
            </w:pPr>
          </w:p>
        </w:tc>
      </w:tr>
      <w:tr w14:paraId="636D83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B2F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808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D3C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2BF32">
            <w:pPr>
              <w:jc w:val="center"/>
            </w:pPr>
            <w:r>
              <w:rPr>
                <w:rFonts w:ascii="宋体" w:hAnsi="宋体" w:eastAsia="宋体"/>
                <w:sz w:val="16"/>
              </w:rPr>
              <w:t>实现收支平衡的公立医院数占公立医院总数的比例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270B2">
            <w:pPr>
              <w:jc w:val="center"/>
            </w:pPr>
            <w:r>
              <w:rPr>
                <w:rFonts w:ascii="宋体" w:hAnsi="宋体" w:eastAsia="宋体"/>
                <w:sz w:val="16"/>
              </w:rPr>
              <w:t>较上年降低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A1FC4">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2DB65">
            <w:pPr>
              <w:jc w:val="center"/>
            </w:pPr>
            <w:r>
              <w:rPr>
                <w:rFonts w:ascii="宋体" w:hAnsi="宋体" w:eastAsia="宋体"/>
                <w:sz w:val="16"/>
              </w:rPr>
              <w:t>较上年降低</w:t>
            </w:r>
            <w:r>
              <w:rPr>
                <w:rFonts w:ascii="宋体" w:hAnsi="宋体" w:eastAsia="宋体"/>
                <w:sz w:val="16"/>
              </w:rPr>
              <w:tab/>
            </w:r>
            <w:r>
              <w:rPr>
                <w:rFonts w:ascii="宋体" w:hAnsi="宋体" w:eastAsia="宋体"/>
                <w:sz w:val="16"/>
              </w:rPr>
              <w:tab/>
            </w:r>
            <w:r>
              <w:rPr>
                <w:rFonts w:ascii="宋体" w:hAnsi="宋体" w:eastAsia="宋体"/>
                <w:sz w:val="16"/>
              </w:rPr>
              <w:t>较上年降低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AAC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EF10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E65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9F40A">
            <w:pPr>
              <w:jc w:val="center"/>
            </w:pPr>
            <w:r>
              <w:rPr>
                <w:rFonts w:ascii="宋体" w:hAnsi="宋体" w:eastAsia="宋体"/>
                <w:sz w:val="16"/>
              </w:rPr>
              <w:t>较上年降低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F50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6395A">
            <w:pPr>
              <w:jc w:val="center"/>
            </w:pPr>
          </w:p>
        </w:tc>
      </w:tr>
      <w:tr w14:paraId="130259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4FB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28D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2B83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D28F5">
            <w:pPr>
              <w:jc w:val="center"/>
            </w:pPr>
            <w:r>
              <w:rPr>
                <w:rFonts w:ascii="宋体" w:hAnsi="宋体" w:eastAsia="宋体"/>
                <w:sz w:val="16"/>
              </w:rPr>
              <w:t>公立医院受益患者满意度（％）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C127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44A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178E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D25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7615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DB7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BCEF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EBD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33C3F">
            <w:pPr>
              <w:jc w:val="center"/>
            </w:pPr>
          </w:p>
        </w:tc>
      </w:tr>
      <w:tr w14:paraId="50E434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74CF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E6A7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7E44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8980F8">
            <w:pPr>
              <w:jc w:val="center"/>
            </w:pPr>
            <w:r>
              <w:rPr>
                <w:rFonts w:ascii="宋体" w:hAnsi="宋体" w:eastAsia="宋体"/>
                <w:sz w:val="16"/>
              </w:rPr>
              <w:t>99.6分</w:t>
            </w:r>
          </w:p>
        </w:tc>
      </w:tr>
    </w:tbl>
    <w:p w14:paraId="18233643">
      <w:r>
        <w:br w:type="page"/>
      </w:r>
    </w:p>
    <w:tbl>
      <w:tblPr>
        <w:tblStyle w:val="9"/>
        <w:tblW w:w="0" w:type="auto"/>
        <w:tblInd w:w="0" w:type="dxa"/>
        <w:tblLayout w:type="autofit"/>
        <w:tblCellMar>
          <w:top w:w="0" w:type="dxa"/>
          <w:left w:w="108" w:type="dxa"/>
          <w:bottom w:w="0" w:type="dxa"/>
          <w:right w:w="108" w:type="dxa"/>
        </w:tblCellMar>
      </w:tblPr>
      <w:tblGrid>
        <w:gridCol w:w="627"/>
        <w:gridCol w:w="618"/>
        <w:gridCol w:w="618"/>
        <w:gridCol w:w="696"/>
        <w:gridCol w:w="696"/>
        <w:gridCol w:w="618"/>
        <w:gridCol w:w="618"/>
        <w:gridCol w:w="618"/>
        <w:gridCol w:w="618"/>
        <w:gridCol w:w="618"/>
        <w:gridCol w:w="856"/>
        <w:gridCol w:w="631"/>
        <w:gridCol w:w="600"/>
        <w:gridCol w:w="628"/>
      </w:tblGrid>
      <w:tr w14:paraId="09CFCFBD">
        <w:tblPrEx>
          <w:tblCellMar>
            <w:top w:w="0" w:type="dxa"/>
            <w:left w:w="108" w:type="dxa"/>
            <w:bottom w:w="0" w:type="dxa"/>
            <w:right w:w="108" w:type="dxa"/>
          </w:tblCellMar>
        </w:tblPrEx>
        <w:tc>
          <w:tcPr>
            <w:tcW w:w="8848" w:type="dxa"/>
            <w:gridSpan w:val="14"/>
            <w:vAlign w:val="center"/>
          </w:tcPr>
          <w:p w14:paraId="5F5243F1">
            <w:pPr>
              <w:jc w:val="center"/>
            </w:pPr>
            <w:r>
              <w:rPr>
                <w:rFonts w:ascii="宋体" w:hAnsi="宋体" w:eastAsia="宋体"/>
                <w:sz w:val="24"/>
              </w:rPr>
              <w:t>项目支出绩效自评表</w:t>
            </w:r>
          </w:p>
        </w:tc>
      </w:tr>
      <w:tr w14:paraId="726B136C">
        <w:tblPrEx>
          <w:tblCellMar>
            <w:top w:w="0" w:type="dxa"/>
            <w:left w:w="108" w:type="dxa"/>
            <w:bottom w:w="0" w:type="dxa"/>
            <w:right w:w="108" w:type="dxa"/>
          </w:tblCellMar>
        </w:tblPrEx>
        <w:tc>
          <w:tcPr>
            <w:tcW w:w="8848" w:type="dxa"/>
            <w:gridSpan w:val="14"/>
            <w:vAlign w:val="center"/>
          </w:tcPr>
          <w:p w14:paraId="7592CB80">
            <w:pPr>
              <w:jc w:val="center"/>
            </w:pPr>
            <w:r>
              <w:rPr>
                <w:rFonts w:ascii="宋体" w:hAnsi="宋体" w:eastAsia="宋体"/>
                <w:sz w:val="24"/>
              </w:rPr>
              <w:t>(2024年度)</w:t>
            </w:r>
          </w:p>
        </w:tc>
      </w:tr>
      <w:tr w14:paraId="56268A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C722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1EDB25">
            <w:pPr>
              <w:jc w:val="center"/>
            </w:pPr>
            <w:r>
              <w:rPr>
                <w:rFonts w:ascii="宋体" w:hAnsi="宋体" w:eastAsia="宋体"/>
                <w:sz w:val="16"/>
              </w:rPr>
              <w:t>2024年中央医疗服务与保障能力提升（医疗卫生机构能力建设）</w:t>
            </w:r>
          </w:p>
        </w:tc>
      </w:tr>
      <w:tr w14:paraId="3CAE2B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586C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2B4664">
            <w:pPr>
              <w:jc w:val="center"/>
            </w:pPr>
            <w:r>
              <w:rPr>
                <w:rFonts w:ascii="宋体" w:hAnsi="宋体" w:eastAsia="宋体"/>
                <w:sz w:val="16"/>
              </w:rPr>
              <w:t>克孜勒苏柯尔克孜自治州人民医院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F101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CA591A">
            <w:pPr>
              <w:jc w:val="center"/>
            </w:pPr>
            <w:r>
              <w:rPr>
                <w:rFonts w:ascii="宋体" w:hAnsi="宋体" w:eastAsia="宋体"/>
                <w:sz w:val="16"/>
              </w:rPr>
              <w:t>克孜勒苏柯尔克孜自治州人民医院</w:t>
            </w:r>
          </w:p>
        </w:tc>
      </w:tr>
      <w:tr w14:paraId="185D61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3154E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ABF4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FC77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0CD0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91C7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3CAA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035B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F8F00">
            <w:pPr>
              <w:jc w:val="center"/>
            </w:pPr>
            <w:r>
              <w:rPr>
                <w:rFonts w:ascii="宋体" w:hAnsi="宋体" w:eastAsia="宋体"/>
                <w:sz w:val="16"/>
              </w:rPr>
              <w:t>得分</w:t>
            </w:r>
          </w:p>
        </w:tc>
      </w:tr>
      <w:tr w14:paraId="709D55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EC2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A0BC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782CB">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CAB3E">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F7588">
            <w:pPr>
              <w:jc w:val="center"/>
            </w:pPr>
            <w:r>
              <w:rPr>
                <w:rFonts w:ascii="宋体" w:hAnsi="宋体" w:eastAsia="宋体"/>
                <w:sz w:val="16"/>
              </w:rPr>
              <w:t>171.28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33B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CF076">
            <w:pPr>
              <w:jc w:val="center"/>
            </w:pPr>
            <w:r>
              <w:rPr>
                <w:rFonts w:ascii="宋体" w:hAnsi="宋体" w:eastAsia="宋体"/>
                <w:sz w:val="16"/>
              </w:rPr>
              <w:t>85.6%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C0E62">
            <w:pPr>
              <w:jc w:val="center"/>
            </w:pPr>
            <w:r>
              <w:rPr>
                <w:rFonts w:ascii="宋体" w:hAnsi="宋体" w:eastAsia="宋体"/>
                <w:sz w:val="16"/>
              </w:rPr>
              <w:t>6.41分</w:t>
            </w:r>
          </w:p>
        </w:tc>
      </w:tr>
      <w:tr w14:paraId="02BAEC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C0F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93C1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53379">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7299E">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FF8CC">
            <w:pPr>
              <w:jc w:val="center"/>
            </w:pPr>
            <w:r>
              <w:rPr>
                <w:rFonts w:ascii="宋体" w:hAnsi="宋体" w:eastAsia="宋体"/>
                <w:sz w:val="16"/>
              </w:rPr>
              <w:t>171.28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D50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075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01DF1">
            <w:pPr>
              <w:jc w:val="center"/>
            </w:pPr>
            <w:r>
              <w:rPr>
                <w:rFonts w:ascii="宋体" w:hAnsi="宋体" w:eastAsia="宋体"/>
                <w:sz w:val="16"/>
              </w:rPr>
              <w:t>—</w:t>
            </w:r>
          </w:p>
        </w:tc>
      </w:tr>
      <w:tr w14:paraId="15BD0A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CA8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0D42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BFA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373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010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40E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9EB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2616F">
            <w:pPr>
              <w:jc w:val="center"/>
            </w:pPr>
            <w:r>
              <w:rPr>
                <w:rFonts w:ascii="宋体" w:hAnsi="宋体" w:eastAsia="宋体"/>
                <w:sz w:val="16"/>
              </w:rPr>
              <w:t>—</w:t>
            </w:r>
          </w:p>
        </w:tc>
      </w:tr>
      <w:tr w14:paraId="0F52B9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0E474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8F172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17AB8D">
            <w:pPr>
              <w:jc w:val="center"/>
            </w:pPr>
            <w:r>
              <w:rPr>
                <w:rFonts w:ascii="宋体" w:hAnsi="宋体" w:eastAsia="宋体"/>
                <w:sz w:val="16"/>
              </w:rPr>
              <w:t>实际完成情况</w:t>
            </w:r>
          </w:p>
        </w:tc>
      </w:tr>
      <w:tr w14:paraId="49E614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E9AB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638222">
            <w:pPr>
              <w:jc w:val="both"/>
            </w:pPr>
            <w:r>
              <w:rPr>
                <w:rFonts w:ascii="宋体" w:hAnsi="宋体" w:eastAsia="宋体"/>
                <w:sz w:val="16"/>
              </w:rPr>
              <w:t>该项目总投资为200万元，其中：财政资金200万元，其他资金0万元。主要用于支持克州的高海拔地区1家市级医院，通过加强高原病诊疗相关设备配置，提高医疗机构高原病诊疗能力，更好地满足高原地区居民的诊疗服务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74BAD3">
            <w:pPr>
              <w:jc w:val="both"/>
            </w:pPr>
            <w:r>
              <w:rPr>
                <w:rFonts w:ascii="宋体" w:hAnsi="宋体" w:eastAsia="宋体"/>
                <w:sz w:val="16"/>
              </w:rPr>
              <w:t>截至2024年12月31日已完成171.276万元，其中财政资金171.276万元，其他资金0万元。通过该资金已完成采购高海拔地区受支持医院新增配备高原病诊疗相关硬件设施设备2台。通过实施该项目加强高原病诊疗相关设备配置，提高医疗机构高原病诊疗能力，更好地满足高原地区居民的诊疗服务需求。</w:t>
            </w:r>
          </w:p>
        </w:tc>
      </w:tr>
      <w:tr w14:paraId="49B880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D2F0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F502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D754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616E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3063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8E26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618D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BC19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0D04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AF0A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D77B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D448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469EC">
            <w:pPr>
              <w:jc w:val="center"/>
            </w:pPr>
            <w:r>
              <w:rPr>
                <w:rFonts w:ascii="宋体" w:hAnsi="宋体" w:eastAsia="宋体"/>
                <w:sz w:val="16"/>
              </w:rPr>
              <w:t>偏差原因分析及改进措施</w:t>
            </w:r>
          </w:p>
        </w:tc>
      </w:tr>
      <w:tr w14:paraId="492ABE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DD665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5F08B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82BA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F24E6">
            <w:pPr>
              <w:jc w:val="center"/>
            </w:pPr>
            <w:r>
              <w:rPr>
                <w:rFonts w:ascii="宋体" w:hAnsi="宋体" w:eastAsia="宋体"/>
                <w:sz w:val="16"/>
              </w:rPr>
              <w:t>高海拔地区受支持医院新增配备高原病诊疗相关硬件设施设备（台）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1CFCD">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E9A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CBE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103C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7E7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FF5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F304F">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B59F9">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DA46F">
            <w:pPr>
              <w:jc w:val="center"/>
            </w:pPr>
          </w:p>
        </w:tc>
      </w:tr>
      <w:tr w14:paraId="200571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21F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3A3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263E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3EEDB">
            <w:pPr>
              <w:jc w:val="center"/>
            </w:pPr>
            <w:r>
              <w:rPr>
                <w:rFonts w:ascii="宋体" w:hAnsi="宋体" w:eastAsia="宋体"/>
                <w:sz w:val="16"/>
              </w:rPr>
              <w:t>设备购置验收合格率（%）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B84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D55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EDD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A7E9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332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FF1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CE5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2FFC5">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F9673">
            <w:pPr>
              <w:jc w:val="center"/>
            </w:pPr>
          </w:p>
        </w:tc>
      </w:tr>
      <w:tr w14:paraId="04DAE4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50E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955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E2B0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24D73">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19AAD">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987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3E4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82D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E47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299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FA7C5">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286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582AD">
            <w:pPr>
              <w:jc w:val="center"/>
            </w:pPr>
          </w:p>
        </w:tc>
      </w:tr>
      <w:tr w14:paraId="3C1AA6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432E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AA1A9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436F8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97211">
            <w:pPr>
              <w:jc w:val="center"/>
            </w:pPr>
            <w:r>
              <w:rPr>
                <w:rFonts w:ascii="宋体" w:hAnsi="宋体" w:eastAsia="宋体"/>
                <w:sz w:val="16"/>
              </w:rPr>
              <w:t>设备购置费（万元）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F365F">
            <w:pPr>
              <w:jc w:val="center"/>
            </w:pPr>
            <w:r>
              <w:rPr>
                <w:rFonts w:ascii="宋体" w:hAnsi="宋体" w:eastAsia="宋体"/>
                <w:sz w:val="16"/>
              </w:rPr>
              <w:t>&lt;=200万元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3902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662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307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A21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F29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3531F">
            <w:pPr>
              <w:jc w:val="center"/>
            </w:pPr>
            <w:r>
              <w:rPr>
                <w:rFonts w:ascii="宋体" w:hAnsi="宋体" w:eastAsia="宋体"/>
                <w:sz w:val="16"/>
              </w:rPr>
              <w:t>=171.276万元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FE863">
            <w:pPr>
              <w:jc w:val="center"/>
            </w:pPr>
            <w:r>
              <w:rPr>
                <w:rFonts w:ascii="宋体" w:hAnsi="宋体" w:eastAsia="宋体"/>
                <w:sz w:val="16"/>
              </w:rPr>
              <w:t>6.41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330D3">
            <w:pPr>
              <w:jc w:val="center"/>
            </w:pPr>
            <w:r>
              <w:rPr>
                <w:rFonts w:ascii="宋体" w:hAnsi="宋体" w:eastAsia="宋体"/>
                <w:sz w:val="16"/>
              </w:rPr>
              <w:t>偏差原因：该项目剩余资金用于支付设备尾款。改进措施：2025年支付完毕。</w:t>
            </w:r>
          </w:p>
        </w:tc>
      </w:tr>
      <w:tr w14:paraId="5CE033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59C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CCE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9C6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54F84">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3B4F5">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7CFB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B38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626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22C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E24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CF2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ADF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421F5">
            <w:pPr>
              <w:jc w:val="center"/>
            </w:pPr>
          </w:p>
        </w:tc>
      </w:tr>
      <w:tr w14:paraId="073717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F8B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D82BC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B5A7D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33790">
            <w:pPr>
              <w:jc w:val="center"/>
            </w:pPr>
            <w:r>
              <w:rPr>
                <w:rFonts w:ascii="宋体" w:hAnsi="宋体" w:eastAsia="宋体"/>
                <w:sz w:val="16"/>
              </w:rPr>
              <w:t>提升高原病诊疗能力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08998">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392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82C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2C1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5A61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512F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57F0B">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8A6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12FFF">
            <w:pPr>
              <w:jc w:val="center"/>
            </w:pPr>
          </w:p>
        </w:tc>
      </w:tr>
      <w:tr w14:paraId="12DD5A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BEF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D64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CE0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61B73">
            <w:pPr>
              <w:jc w:val="center"/>
            </w:pPr>
            <w:r>
              <w:rPr>
                <w:rFonts w:ascii="宋体" w:hAnsi="宋体" w:eastAsia="宋体"/>
                <w:sz w:val="16"/>
              </w:rPr>
              <w:t>降低高原病外传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E2DD5">
            <w:pPr>
              <w:jc w:val="center"/>
            </w:pPr>
            <w:r>
              <w:rPr>
                <w:rFonts w:ascii="宋体" w:hAnsi="宋体" w:eastAsia="宋体"/>
                <w:sz w:val="16"/>
              </w:rPr>
              <w:t>优化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0B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7B7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485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8424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32CC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60D8E">
            <w:pPr>
              <w:jc w:val="center"/>
            </w:pPr>
            <w:r>
              <w:rPr>
                <w:rFonts w:ascii="宋体" w:hAnsi="宋体" w:eastAsia="宋体"/>
                <w:sz w:val="16"/>
              </w:rPr>
              <w:t>优化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804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D8E9A">
            <w:pPr>
              <w:jc w:val="center"/>
            </w:pPr>
          </w:p>
        </w:tc>
      </w:tr>
      <w:tr w14:paraId="3E9914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0FA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5151F5">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A1C84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D0F8B">
            <w:pPr>
              <w:jc w:val="center"/>
            </w:pPr>
            <w:r>
              <w:rPr>
                <w:rFonts w:ascii="宋体" w:hAnsi="宋体" w:eastAsia="宋体"/>
                <w:sz w:val="16"/>
              </w:rPr>
              <w:t>医院患者满意度（%）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9EBA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D06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482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CB8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8C5D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A7B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386A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21CC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76B51">
            <w:pPr>
              <w:jc w:val="center"/>
            </w:pPr>
          </w:p>
        </w:tc>
      </w:tr>
      <w:tr w14:paraId="14A35D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D12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A81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674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B5421">
            <w:pPr>
              <w:jc w:val="center"/>
            </w:pPr>
            <w:r>
              <w:rPr>
                <w:rFonts w:ascii="宋体" w:hAnsi="宋体" w:eastAsia="宋体"/>
                <w:sz w:val="16"/>
              </w:rPr>
              <w:t>医务人员满意度（%）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2981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9E1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C5A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F7A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9C3C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9B9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1FD5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E7A6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3E014">
            <w:pPr>
              <w:jc w:val="center"/>
            </w:pPr>
          </w:p>
        </w:tc>
      </w:tr>
      <w:tr w14:paraId="22297B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9D76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993F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E64C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EC6A7E">
            <w:pPr>
              <w:jc w:val="center"/>
            </w:pPr>
            <w:r>
              <w:rPr>
                <w:rFonts w:ascii="宋体" w:hAnsi="宋体" w:eastAsia="宋体"/>
                <w:sz w:val="16"/>
              </w:rPr>
              <w:t>92.82分</w:t>
            </w:r>
          </w:p>
        </w:tc>
      </w:tr>
    </w:tbl>
    <w:p w14:paraId="1BFE7CE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DFD22BC">
        <w:tblPrEx>
          <w:tblCellMar>
            <w:top w:w="0" w:type="dxa"/>
            <w:left w:w="108" w:type="dxa"/>
            <w:bottom w:w="0" w:type="dxa"/>
            <w:right w:w="108" w:type="dxa"/>
          </w:tblCellMar>
        </w:tblPrEx>
        <w:tc>
          <w:tcPr>
            <w:tcW w:w="8848" w:type="dxa"/>
            <w:gridSpan w:val="14"/>
            <w:vAlign w:val="center"/>
          </w:tcPr>
          <w:p w14:paraId="2A8FBC5F">
            <w:pPr>
              <w:jc w:val="center"/>
            </w:pPr>
            <w:r>
              <w:rPr>
                <w:rFonts w:ascii="宋体" w:hAnsi="宋体" w:eastAsia="宋体"/>
                <w:sz w:val="24"/>
              </w:rPr>
              <w:t>项目支出绩效自评表</w:t>
            </w:r>
          </w:p>
        </w:tc>
      </w:tr>
      <w:tr w14:paraId="72E9DB51">
        <w:tblPrEx>
          <w:tblCellMar>
            <w:top w:w="0" w:type="dxa"/>
            <w:left w:w="108" w:type="dxa"/>
            <w:bottom w:w="0" w:type="dxa"/>
            <w:right w:w="108" w:type="dxa"/>
          </w:tblCellMar>
        </w:tblPrEx>
        <w:tc>
          <w:tcPr>
            <w:tcW w:w="8848" w:type="dxa"/>
            <w:gridSpan w:val="14"/>
            <w:vAlign w:val="center"/>
          </w:tcPr>
          <w:p w14:paraId="31B36538">
            <w:pPr>
              <w:jc w:val="center"/>
            </w:pPr>
            <w:r>
              <w:rPr>
                <w:rFonts w:ascii="宋体" w:hAnsi="宋体" w:eastAsia="宋体"/>
                <w:sz w:val="24"/>
              </w:rPr>
              <w:t>(2024年度)</w:t>
            </w:r>
          </w:p>
        </w:tc>
      </w:tr>
      <w:tr w14:paraId="0721A9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8AF9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5EB11CB">
            <w:pPr>
              <w:jc w:val="center"/>
            </w:pPr>
            <w:r>
              <w:rPr>
                <w:rFonts w:ascii="宋体" w:hAnsi="宋体" w:eastAsia="宋体"/>
                <w:sz w:val="16"/>
              </w:rPr>
              <w:t>2024年中央医疗服务与保障能力提升（卫生健康人才培养）补助资金</w:t>
            </w:r>
          </w:p>
        </w:tc>
      </w:tr>
      <w:tr w14:paraId="165E92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4F65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C1A979">
            <w:pPr>
              <w:jc w:val="center"/>
            </w:pPr>
            <w:r>
              <w:rPr>
                <w:rFonts w:ascii="宋体" w:hAnsi="宋体" w:eastAsia="宋体"/>
                <w:sz w:val="16"/>
              </w:rPr>
              <w:t>克孜勒苏柯尔克孜自治州人民医院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C8F4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B4E19D">
            <w:pPr>
              <w:jc w:val="center"/>
            </w:pPr>
            <w:r>
              <w:rPr>
                <w:rFonts w:ascii="宋体" w:hAnsi="宋体" w:eastAsia="宋体"/>
                <w:sz w:val="16"/>
              </w:rPr>
              <w:t>克孜勒苏柯尔克孜自治州人民医院</w:t>
            </w:r>
          </w:p>
        </w:tc>
      </w:tr>
      <w:tr w14:paraId="0EDF41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ED569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A212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8127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D26E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0FE0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830A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C3CD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6E8FC">
            <w:pPr>
              <w:jc w:val="center"/>
            </w:pPr>
            <w:r>
              <w:rPr>
                <w:rFonts w:ascii="宋体" w:hAnsi="宋体" w:eastAsia="宋体"/>
                <w:sz w:val="16"/>
              </w:rPr>
              <w:t>得分</w:t>
            </w:r>
          </w:p>
        </w:tc>
      </w:tr>
      <w:tr w14:paraId="2823AC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BEB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0B22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A3DA7">
            <w:pPr>
              <w:jc w:val="center"/>
            </w:pPr>
            <w:r>
              <w:rPr>
                <w:rFonts w:ascii="宋体" w:hAnsi="宋体" w:eastAsia="宋体"/>
                <w:sz w:val="16"/>
              </w:rPr>
              <w:t>332.00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4BD32">
            <w:pPr>
              <w:jc w:val="center"/>
            </w:pPr>
            <w:r>
              <w:rPr>
                <w:rFonts w:ascii="宋体" w:hAnsi="宋体" w:eastAsia="宋体"/>
                <w:sz w:val="16"/>
              </w:rPr>
              <w:t>332.00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B7A84">
            <w:pPr>
              <w:jc w:val="center"/>
            </w:pPr>
            <w:r>
              <w:rPr>
                <w:rFonts w:ascii="宋体" w:hAnsi="宋体" w:eastAsia="宋体"/>
                <w:sz w:val="16"/>
              </w:rPr>
              <w:t>319.17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B79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8B09F">
            <w:pPr>
              <w:jc w:val="center"/>
            </w:pPr>
            <w:r>
              <w:rPr>
                <w:rFonts w:ascii="宋体" w:hAnsi="宋体" w:eastAsia="宋体"/>
                <w:sz w:val="16"/>
              </w:rPr>
              <w:t>96.1%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1AC97">
            <w:pPr>
              <w:jc w:val="center"/>
            </w:pPr>
            <w:r>
              <w:rPr>
                <w:rFonts w:ascii="宋体" w:hAnsi="宋体" w:eastAsia="宋体"/>
                <w:sz w:val="16"/>
              </w:rPr>
              <w:t>9.04分</w:t>
            </w:r>
          </w:p>
        </w:tc>
      </w:tr>
      <w:tr w14:paraId="233532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D53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498C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39807">
            <w:pPr>
              <w:jc w:val="center"/>
            </w:pPr>
            <w:r>
              <w:rPr>
                <w:rFonts w:ascii="宋体" w:hAnsi="宋体" w:eastAsia="宋体"/>
                <w:sz w:val="16"/>
              </w:rPr>
              <w:t>332.00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161C2">
            <w:pPr>
              <w:jc w:val="center"/>
            </w:pPr>
            <w:r>
              <w:rPr>
                <w:rFonts w:ascii="宋体" w:hAnsi="宋体" w:eastAsia="宋体"/>
                <w:sz w:val="16"/>
              </w:rPr>
              <w:t>332.00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23254">
            <w:pPr>
              <w:jc w:val="center"/>
            </w:pPr>
            <w:r>
              <w:rPr>
                <w:rFonts w:ascii="宋体" w:hAnsi="宋体" w:eastAsia="宋体"/>
                <w:sz w:val="16"/>
              </w:rPr>
              <w:t>319.17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66D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7FD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61025">
            <w:pPr>
              <w:jc w:val="center"/>
            </w:pPr>
            <w:r>
              <w:rPr>
                <w:rFonts w:ascii="宋体" w:hAnsi="宋体" w:eastAsia="宋体"/>
                <w:sz w:val="16"/>
              </w:rPr>
              <w:t>—</w:t>
            </w:r>
          </w:p>
        </w:tc>
      </w:tr>
      <w:tr w14:paraId="0B419D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2EE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D75A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038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D1D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D2E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CA9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109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015D2">
            <w:pPr>
              <w:jc w:val="center"/>
            </w:pPr>
            <w:r>
              <w:rPr>
                <w:rFonts w:ascii="宋体" w:hAnsi="宋体" w:eastAsia="宋体"/>
                <w:sz w:val="16"/>
              </w:rPr>
              <w:t>—</w:t>
            </w:r>
          </w:p>
        </w:tc>
      </w:tr>
      <w:tr w14:paraId="3CE0C0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A242F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841FE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D08E5D">
            <w:pPr>
              <w:jc w:val="center"/>
            </w:pPr>
            <w:r>
              <w:rPr>
                <w:rFonts w:ascii="宋体" w:hAnsi="宋体" w:eastAsia="宋体"/>
                <w:sz w:val="16"/>
              </w:rPr>
              <w:t>实际完成情况</w:t>
            </w:r>
          </w:p>
        </w:tc>
      </w:tr>
      <w:tr w14:paraId="46A29E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C94A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FDF48F">
            <w:pPr>
              <w:jc w:val="both"/>
            </w:pPr>
            <w:r>
              <w:rPr>
                <w:rFonts w:ascii="宋体" w:hAnsi="宋体" w:eastAsia="宋体"/>
                <w:sz w:val="16"/>
              </w:rPr>
              <w:t>该项目总投资为332万元，其中：财政资金332万元，其他资金0万元。根据《关于提前下达2024年中央医疗服务与保障能力提升（公立医院综合改革）补助资金预算的通知》（克财社（2022）81号）文件，中央下达资金265.5万元。目标1：完成2024年住院医师规范化培训和助理全科医师培训招收率。目标2:完成2023年住院医师规范化培训和助科医师结业率。 目标：完成2024年紧缺人才培训率。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5893E9">
            <w:pPr>
              <w:jc w:val="both"/>
            </w:pPr>
            <w:r>
              <w:rPr>
                <w:rFonts w:ascii="宋体" w:hAnsi="宋体" w:eastAsia="宋体"/>
                <w:sz w:val="16"/>
              </w:rPr>
              <w:t>截至2024年12月31日已完成319.17万元，其中：财政资金319.17万元，其他资金0万元。通过该项目我院完成了当年住院医师规范化培训招收完成率100%、当年助理全科医生培训招收完成率100%、补助</w:t>
            </w:r>
            <w:r>
              <w:rPr>
                <w:rFonts w:hint="eastAsia" w:ascii="宋体" w:hAnsi="宋体"/>
                <w:sz w:val="16"/>
                <w:lang w:eastAsia="zh-CN"/>
              </w:rPr>
              <w:t>万名</w:t>
            </w:r>
            <w:r>
              <w:rPr>
                <w:rFonts w:ascii="宋体" w:hAnsi="宋体" w:eastAsia="宋体"/>
                <w:sz w:val="16"/>
              </w:rPr>
              <w:t>医师支援农村计划人数10人、住院医师规范化培训人数72人、助理全科医生规范化培训人数46人。该项目资金主要用于住院医师规范化培训和助理全科医师培训，通过该项目的实施我院完成了2024年</w:t>
            </w:r>
            <w:r>
              <w:rPr>
                <w:rFonts w:hint="eastAsia" w:ascii="宋体" w:hAnsi="宋体"/>
                <w:sz w:val="16"/>
                <w:lang w:eastAsia="zh-CN"/>
              </w:rPr>
              <w:t>住院医师规范化培训</w:t>
            </w:r>
            <w:r>
              <w:rPr>
                <w:rFonts w:ascii="宋体" w:hAnsi="宋体" w:eastAsia="宋体"/>
                <w:sz w:val="16"/>
              </w:rPr>
              <w:t>和2024年紧缺人才的培养。</w:t>
            </w:r>
          </w:p>
        </w:tc>
      </w:tr>
      <w:tr w14:paraId="0713E0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2B31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F1CF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1B2A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8B4B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F1BE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C62B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570B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F9BB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D472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90DF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F2D1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11D7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5CCA9">
            <w:pPr>
              <w:jc w:val="center"/>
            </w:pPr>
            <w:r>
              <w:rPr>
                <w:rFonts w:ascii="宋体" w:hAnsi="宋体" w:eastAsia="宋体"/>
                <w:sz w:val="16"/>
              </w:rPr>
              <w:t>偏差原因分析及改进措施</w:t>
            </w:r>
          </w:p>
        </w:tc>
      </w:tr>
      <w:tr w14:paraId="4BBCFE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1B5D5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71CF5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92D52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7822C">
            <w:pPr>
              <w:jc w:val="center"/>
            </w:pPr>
            <w:r>
              <w:rPr>
                <w:rFonts w:ascii="宋体" w:hAnsi="宋体" w:eastAsia="宋体"/>
                <w:sz w:val="16"/>
              </w:rPr>
              <w:t>当年住院医师规范化培训招收完成率（%）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F172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88D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3D1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E931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F7C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E38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28DA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A785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2A8C7">
            <w:pPr>
              <w:jc w:val="center"/>
            </w:pPr>
          </w:p>
        </w:tc>
      </w:tr>
      <w:tr w14:paraId="1C662F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6C1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DDB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7FA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24629">
            <w:pPr>
              <w:jc w:val="center"/>
            </w:pPr>
            <w:r>
              <w:rPr>
                <w:rFonts w:ascii="宋体" w:hAnsi="宋体" w:eastAsia="宋体"/>
                <w:sz w:val="16"/>
              </w:rPr>
              <w:t>当年助理全科医生培训招收完成率（%）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9A6B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108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14E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A41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8DC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CC6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4122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44C6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D6AE7">
            <w:pPr>
              <w:jc w:val="center"/>
            </w:pPr>
          </w:p>
        </w:tc>
      </w:tr>
      <w:tr w14:paraId="1E6604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FED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D84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692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7D539">
            <w:pPr>
              <w:jc w:val="center"/>
            </w:pPr>
            <w:r>
              <w:rPr>
                <w:rFonts w:ascii="宋体" w:hAnsi="宋体" w:eastAsia="宋体"/>
                <w:sz w:val="16"/>
              </w:rPr>
              <w:t>补助</w:t>
            </w:r>
            <w:r>
              <w:rPr>
                <w:rFonts w:hint="eastAsia" w:ascii="宋体" w:hAnsi="宋体"/>
                <w:sz w:val="16"/>
                <w:lang w:eastAsia="zh-CN"/>
              </w:rPr>
              <w:t>万名</w:t>
            </w:r>
            <w:r>
              <w:rPr>
                <w:rFonts w:ascii="宋体" w:hAnsi="宋体" w:eastAsia="宋体"/>
                <w:sz w:val="16"/>
              </w:rPr>
              <w:t>医师支援农村计划人数（人）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8C656">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C4A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380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6029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066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DBD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DC930">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B1EB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4A1C8">
            <w:pPr>
              <w:jc w:val="center"/>
            </w:pPr>
          </w:p>
        </w:tc>
      </w:tr>
      <w:tr w14:paraId="5022B8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F00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C19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19C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02745">
            <w:pPr>
              <w:jc w:val="center"/>
            </w:pPr>
            <w:r>
              <w:rPr>
                <w:rFonts w:ascii="宋体" w:hAnsi="宋体" w:eastAsia="宋体"/>
                <w:sz w:val="16"/>
              </w:rPr>
              <w:t>住院医师规范化培训人数（人）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5C50A">
            <w:pPr>
              <w:jc w:val="center"/>
            </w:pPr>
            <w:r>
              <w:rPr>
                <w:rFonts w:ascii="宋体" w:hAnsi="宋体" w:eastAsia="宋体"/>
                <w:sz w:val="16"/>
              </w:rPr>
              <w:t>&gt;=72人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E6D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7E3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8BC7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ED9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A87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DE4BA">
            <w:pPr>
              <w:jc w:val="center"/>
            </w:pPr>
            <w:r>
              <w:rPr>
                <w:rFonts w:ascii="宋体" w:hAnsi="宋体" w:eastAsia="宋体"/>
                <w:sz w:val="16"/>
              </w:rPr>
              <w:t>=71人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9BA1A">
            <w:pPr>
              <w:jc w:val="center"/>
            </w:pPr>
            <w:r>
              <w:rPr>
                <w:rFonts w:ascii="宋体" w:hAnsi="宋体" w:eastAsia="宋体"/>
                <w:sz w:val="16"/>
              </w:rPr>
              <w:t>3.86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39B5D">
            <w:pPr>
              <w:jc w:val="center"/>
            </w:pPr>
            <w:r>
              <w:rPr>
                <w:rFonts w:ascii="宋体" w:hAnsi="宋体" w:eastAsia="宋体"/>
                <w:sz w:val="16"/>
              </w:rPr>
              <w:t>偏差原因：该项目当年发放人数只有71人。改进措施：2025年增加规培人数加大对该资金的支出。</w:t>
            </w:r>
          </w:p>
        </w:tc>
      </w:tr>
      <w:tr w14:paraId="017151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109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9CE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6C6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DEAA4">
            <w:pPr>
              <w:jc w:val="center"/>
            </w:pPr>
            <w:r>
              <w:rPr>
                <w:rFonts w:ascii="宋体" w:hAnsi="宋体" w:eastAsia="宋体"/>
                <w:sz w:val="16"/>
              </w:rPr>
              <w:t>助理全科医生规范化培训人数（人）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4362C">
            <w:pPr>
              <w:jc w:val="center"/>
            </w:pPr>
            <w:r>
              <w:rPr>
                <w:rFonts w:ascii="宋体" w:hAnsi="宋体" w:eastAsia="宋体"/>
                <w:sz w:val="16"/>
              </w:rPr>
              <w:t>&gt;=46人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D97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0AD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B214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A70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EF1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E77AA">
            <w:pPr>
              <w:jc w:val="center"/>
            </w:pPr>
            <w:r>
              <w:rPr>
                <w:rFonts w:ascii="宋体" w:hAnsi="宋体" w:eastAsia="宋体"/>
                <w:sz w:val="16"/>
              </w:rPr>
              <w:t>=41人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FE10D">
            <w:pPr>
              <w:jc w:val="center"/>
            </w:pPr>
            <w:r>
              <w:rPr>
                <w:rFonts w:ascii="宋体" w:hAnsi="宋体" w:eastAsia="宋体"/>
                <w:sz w:val="16"/>
              </w:rPr>
              <w:t>2.91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A0992">
            <w:pPr>
              <w:jc w:val="center"/>
            </w:pPr>
            <w:r>
              <w:rPr>
                <w:rFonts w:ascii="宋体" w:hAnsi="宋体" w:eastAsia="宋体"/>
                <w:sz w:val="16"/>
              </w:rPr>
              <w:t>偏差原因：该项目当年发放人数只有43人。改进措施：2025年增加规培人数加大对该资金的支出。</w:t>
            </w:r>
          </w:p>
        </w:tc>
      </w:tr>
      <w:tr w14:paraId="2F8284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D64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6288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8ADA7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F289C">
            <w:pPr>
              <w:jc w:val="center"/>
            </w:pPr>
            <w:r>
              <w:rPr>
                <w:rFonts w:ascii="宋体" w:hAnsi="宋体" w:eastAsia="宋体"/>
                <w:sz w:val="16"/>
              </w:rPr>
              <w:t>住院医师首次参加结业考核理论通过率（%）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3A55D">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2D78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DF8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8CFC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8E6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92F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22DA7">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9376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D4EED">
            <w:pPr>
              <w:jc w:val="center"/>
            </w:pPr>
          </w:p>
        </w:tc>
      </w:tr>
      <w:tr w14:paraId="3F7FB6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1E8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296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E65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0F173">
            <w:pPr>
              <w:jc w:val="center"/>
            </w:pPr>
            <w:r>
              <w:rPr>
                <w:rFonts w:ascii="宋体" w:hAnsi="宋体" w:eastAsia="宋体"/>
                <w:sz w:val="16"/>
              </w:rPr>
              <w:t>助理全科医生首次参加结业考核理论通过率（%）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F77BD">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D48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3DDCC">
            <w:pPr>
              <w:jc w:val="center"/>
            </w:pPr>
            <w:r>
              <w:rPr>
                <w:rFonts w:ascii="宋体" w:hAnsi="宋体" w:eastAsia="宋体"/>
                <w:sz w:val="16"/>
              </w:rPr>
              <w:t>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576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273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552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38B20">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2F0E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707C4">
            <w:pPr>
              <w:jc w:val="center"/>
            </w:pPr>
          </w:p>
        </w:tc>
      </w:tr>
      <w:tr w14:paraId="441A61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9BF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440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2B4B7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5858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056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48B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172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456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009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8EA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55D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9979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EE5B8">
            <w:pPr>
              <w:jc w:val="center"/>
            </w:pPr>
          </w:p>
        </w:tc>
      </w:tr>
      <w:tr w14:paraId="315B8F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D96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5F8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5FE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F776E">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D0B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C03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B16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BB9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482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F37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5E1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80A9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6F3F9">
            <w:pPr>
              <w:jc w:val="center"/>
            </w:pPr>
          </w:p>
        </w:tc>
      </w:tr>
      <w:tr w14:paraId="5E3EA9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182D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62B20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67463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3DE95">
            <w:pPr>
              <w:jc w:val="center"/>
            </w:pPr>
            <w:r>
              <w:rPr>
                <w:rFonts w:ascii="宋体" w:hAnsi="宋体" w:eastAsia="宋体"/>
                <w:sz w:val="16"/>
              </w:rPr>
              <w:t>中央财政对住院医师规范化培训项目的投入标准（万元）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72BE7">
            <w:pPr>
              <w:jc w:val="center"/>
            </w:pPr>
            <w:r>
              <w:rPr>
                <w:rFonts w:ascii="宋体" w:hAnsi="宋体" w:eastAsia="宋体"/>
                <w:sz w:val="16"/>
              </w:rPr>
              <w:t>&lt;=3万元/人/年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2FE1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874FA">
            <w:pPr>
              <w:jc w:val="center"/>
            </w:pPr>
            <w:r>
              <w:rPr>
                <w:rFonts w:ascii="宋体" w:hAnsi="宋体" w:eastAsia="宋体"/>
                <w:sz w:val="16"/>
              </w:rPr>
              <w:t>3万元/人/年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7B57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C3B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F23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34C54">
            <w:pPr>
              <w:jc w:val="center"/>
            </w:pPr>
            <w:r>
              <w:rPr>
                <w:rFonts w:ascii="宋体" w:hAnsi="宋体" w:eastAsia="宋体"/>
                <w:sz w:val="16"/>
              </w:rPr>
              <w:t>=3万元/人/年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02C3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EC588">
            <w:pPr>
              <w:jc w:val="center"/>
            </w:pPr>
          </w:p>
        </w:tc>
      </w:tr>
      <w:tr w14:paraId="25439C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B7A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313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EF6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5DA3E">
            <w:pPr>
              <w:jc w:val="center"/>
            </w:pPr>
            <w:r>
              <w:rPr>
                <w:rFonts w:ascii="宋体" w:hAnsi="宋体" w:eastAsia="宋体"/>
                <w:sz w:val="16"/>
              </w:rPr>
              <w:t>中央财政对助理全科医生规范化培训项目的投入标准（万元）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17B0C">
            <w:pPr>
              <w:jc w:val="center"/>
            </w:pPr>
            <w:r>
              <w:rPr>
                <w:rFonts w:ascii="宋体" w:hAnsi="宋体" w:eastAsia="宋体"/>
                <w:sz w:val="16"/>
              </w:rPr>
              <w:t>&lt;=2万元/人/年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E9B8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33CDE">
            <w:pPr>
              <w:jc w:val="center"/>
            </w:pPr>
            <w:r>
              <w:rPr>
                <w:rFonts w:ascii="宋体" w:hAnsi="宋体" w:eastAsia="宋体"/>
                <w:sz w:val="16"/>
              </w:rPr>
              <w:t>2万元/人/年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04B2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D05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70E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01AAE">
            <w:pPr>
              <w:jc w:val="center"/>
            </w:pPr>
            <w:r>
              <w:rPr>
                <w:rFonts w:ascii="宋体" w:hAnsi="宋体" w:eastAsia="宋体"/>
                <w:sz w:val="16"/>
              </w:rPr>
              <w:t>=2万元/人/年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FF0C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00C03">
            <w:pPr>
              <w:jc w:val="center"/>
            </w:pPr>
          </w:p>
        </w:tc>
      </w:tr>
      <w:tr w14:paraId="10D5CA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D0E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830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EE6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2C92C">
            <w:pPr>
              <w:jc w:val="center"/>
            </w:pPr>
            <w:r>
              <w:rPr>
                <w:rFonts w:ascii="宋体" w:hAnsi="宋体" w:eastAsia="宋体"/>
                <w:sz w:val="16"/>
              </w:rPr>
              <w:t>补助</w:t>
            </w:r>
            <w:r>
              <w:rPr>
                <w:rFonts w:hint="eastAsia" w:ascii="宋体" w:hAnsi="宋体"/>
                <w:sz w:val="16"/>
                <w:lang w:eastAsia="zh-CN"/>
              </w:rPr>
              <w:t>农民</w:t>
            </w:r>
            <w:r>
              <w:rPr>
                <w:rFonts w:ascii="宋体" w:hAnsi="宋体" w:eastAsia="宋体"/>
                <w:sz w:val="16"/>
              </w:rPr>
              <w:t>医生支援农村计划标准（万元/人/年）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474F2">
            <w:pPr>
              <w:jc w:val="center"/>
            </w:pPr>
            <w:r>
              <w:rPr>
                <w:rFonts w:ascii="宋体" w:hAnsi="宋体" w:eastAsia="宋体"/>
                <w:sz w:val="16"/>
              </w:rPr>
              <w:t>&lt;=2.40万元/人/年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29A7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BA333">
            <w:pPr>
              <w:jc w:val="center"/>
            </w:pPr>
            <w:r>
              <w:rPr>
                <w:rFonts w:ascii="宋体" w:hAnsi="宋体" w:eastAsia="宋体"/>
                <w:sz w:val="16"/>
              </w:rPr>
              <w:t>2.40万元/人/年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D32F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A9D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4A6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C8B0C">
            <w:pPr>
              <w:jc w:val="center"/>
            </w:pPr>
            <w:r>
              <w:rPr>
                <w:rFonts w:ascii="宋体" w:hAnsi="宋体" w:eastAsia="宋体"/>
                <w:sz w:val="16"/>
              </w:rPr>
              <w:t>=2.4万元/人/年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6BD6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E9205">
            <w:pPr>
              <w:jc w:val="center"/>
            </w:pPr>
          </w:p>
        </w:tc>
      </w:tr>
      <w:tr w14:paraId="7759BB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A9B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5334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5EA7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51129">
            <w:pPr>
              <w:jc w:val="center"/>
            </w:pPr>
            <w:r>
              <w:rPr>
                <w:rFonts w:ascii="宋体" w:hAnsi="宋体" w:eastAsia="宋体"/>
                <w:sz w:val="16"/>
              </w:rPr>
              <w:t>住院医师规范化培训项目中紧缺专业招收完成率（％）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65A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AC3C8">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938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BE0D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BC8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98D2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909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020B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FD808">
            <w:pPr>
              <w:jc w:val="center"/>
            </w:pPr>
          </w:p>
        </w:tc>
      </w:tr>
      <w:tr w14:paraId="22A655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1D0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C83E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139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65CA3">
            <w:pPr>
              <w:jc w:val="center"/>
            </w:pPr>
            <w:r>
              <w:rPr>
                <w:rFonts w:ascii="宋体" w:hAnsi="宋体" w:eastAsia="宋体"/>
                <w:sz w:val="16"/>
              </w:rPr>
              <w:t>参培对象的满意度（％）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11FD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6DFDB">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42B0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927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C7A2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109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4305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EBA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A267E">
            <w:pPr>
              <w:jc w:val="center"/>
            </w:pPr>
          </w:p>
        </w:tc>
      </w:tr>
      <w:tr w14:paraId="5A384E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6A0E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8F6E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09FD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0606E8">
            <w:pPr>
              <w:jc w:val="center"/>
            </w:pPr>
            <w:r>
              <w:rPr>
                <w:rFonts w:ascii="宋体" w:hAnsi="宋体" w:eastAsia="宋体"/>
                <w:sz w:val="16"/>
              </w:rPr>
              <w:t>97.81分</w:t>
            </w:r>
          </w:p>
        </w:tc>
      </w:tr>
    </w:tbl>
    <w:p w14:paraId="3AC9D09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B14F791">
        <w:tblPrEx>
          <w:tblCellMar>
            <w:top w:w="0" w:type="dxa"/>
            <w:left w:w="108" w:type="dxa"/>
            <w:bottom w:w="0" w:type="dxa"/>
            <w:right w:w="108" w:type="dxa"/>
          </w:tblCellMar>
        </w:tblPrEx>
        <w:tc>
          <w:tcPr>
            <w:tcW w:w="8848" w:type="dxa"/>
            <w:gridSpan w:val="14"/>
            <w:vAlign w:val="center"/>
          </w:tcPr>
          <w:p w14:paraId="1CB6A5F0">
            <w:pPr>
              <w:jc w:val="center"/>
            </w:pPr>
            <w:r>
              <w:rPr>
                <w:rFonts w:ascii="宋体" w:hAnsi="宋体" w:eastAsia="宋体"/>
                <w:sz w:val="24"/>
              </w:rPr>
              <w:t>项目支出绩效自评表</w:t>
            </w:r>
          </w:p>
        </w:tc>
      </w:tr>
      <w:tr w14:paraId="6D014FDF">
        <w:tblPrEx>
          <w:tblCellMar>
            <w:top w:w="0" w:type="dxa"/>
            <w:left w:w="108" w:type="dxa"/>
            <w:bottom w:w="0" w:type="dxa"/>
            <w:right w:w="108" w:type="dxa"/>
          </w:tblCellMar>
        </w:tblPrEx>
        <w:tc>
          <w:tcPr>
            <w:tcW w:w="8848" w:type="dxa"/>
            <w:gridSpan w:val="14"/>
            <w:vAlign w:val="center"/>
          </w:tcPr>
          <w:p w14:paraId="04A40D15">
            <w:pPr>
              <w:jc w:val="center"/>
            </w:pPr>
            <w:r>
              <w:rPr>
                <w:rFonts w:ascii="宋体" w:hAnsi="宋体" w:eastAsia="宋体"/>
                <w:sz w:val="24"/>
              </w:rPr>
              <w:t>(2024年度)</w:t>
            </w:r>
          </w:p>
        </w:tc>
      </w:tr>
      <w:tr w14:paraId="2108EB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0F50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884A32">
            <w:pPr>
              <w:jc w:val="center"/>
            </w:pPr>
            <w:r>
              <w:rPr>
                <w:rFonts w:ascii="宋体" w:hAnsi="宋体" w:eastAsia="宋体"/>
                <w:sz w:val="16"/>
              </w:rPr>
              <w:t>2024年中央财政基本公共卫生服务补助资金</w:t>
            </w:r>
          </w:p>
        </w:tc>
      </w:tr>
      <w:tr w14:paraId="06FF28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050A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EA1290">
            <w:pPr>
              <w:jc w:val="center"/>
            </w:pPr>
            <w:r>
              <w:rPr>
                <w:rFonts w:ascii="宋体" w:hAnsi="宋体" w:eastAsia="宋体"/>
                <w:sz w:val="16"/>
              </w:rPr>
              <w:t>克孜勒苏柯尔克孜自治州人民医院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7ABC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34FAB4">
            <w:pPr>
              <w:jc w:val="center"/>
            </w:pPr>
            <w:r>
              <w:rPr>
                <w:rFonts w:ascii="宋体" w:hAnsi="宋体" w:eastAsia="宋体"/>
                <w:sz w:val="16"/>
              </w:rPr>
              <w:t>克孜勒苏柯尔克孜自治州人民医院</w:t>
            </w:r>
          </w:p>
        </w:tc>
      </w:tr>
      <w:tr w14:paraId="0F509E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1DB25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914F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456B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DADE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A597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2DFE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8407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325FD">
            <w:pPr>
              <w:jc w:val="center"/>
            </w:pPr>
            <w:r>
              <w:rPr>
                <w:rFonts w:ascii="宋体" w:hAnsi="宋体" w:eastAsia="宋体"/>
                <w:sz w:val="16"/>
              </w:rPr>
              <w:t>得分</w:t>
            </w:r>
          </w:p>
        </w:tc>
      </w:tr>
      <w:tr w14:paraId="6AB007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1A9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F593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63A5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32D14">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C4F9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952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5000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C3B6B">
            <w:pPr>
              <w:jc w:val="center"/>
            </w:pPr>
            <w:r>
              <w:rPr>
                <w:rFonts w:ascii="宋体" w:hAnsi="宋体" w:eastAsia="宋体"/>
                <w:sz w:val="16"/>
              </w:rPr>
              <w:t>10.00分</w:t>
            </w:r>
          </w:p>
        </w:tc>
      </w:tr>
      <w:tr w14:paraId="2BBB31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838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640D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DF9F3">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AA529">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270C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994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C80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05396">
            <w:pPr>
              <w:jc w:val="center"/>
            </w:pPr>
            <w:r>
              <w:rPr>
                <w:rFonts w:ascii="宋体" w:hAnsi="宋体" w:eastAsia="宋体"/>
                <w:sz w:val="16"/>
              </w:rPr>
              <w:t>—</w:t>
            </w:r>
          </w:p>
        </w:tc>
      </w:tr>
      <w:tr w14:paraId="331E34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117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02EB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980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ECB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891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AAF2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D0C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26B8A">
            <w:pPr>
              <w:jc w:val="center"/>
            </w:pPr>
            <w:r>
              <w:rPr>
                <w:rFonts w:ascii="宋体" w:hAnsi="宋体" w:eastAsia="宋体"/>
                <w:sz w:val="16"/>
              </w:rPr>
              <w:t>—</w:t>
            </w:r>
          </w:p>
        </w:tc>
      </w:tr>
      <w:tr w14:paraId="69FD1F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C0455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89095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0A9403">
            <w:pPr>
              <w:jc w:val="center"/>
            </w:pPr>
            <w:r>
              <w:rPr>
                <w:rFonts w:ascii="宋体" w:hAnsi="宋体" w:eastAsia="宋体"/>
                <w:sz w:val="16"/>
              </w:rPr>
              <w:t>实际完成情况</w:t>
            </w:r>
          </w:p>
        </w:tc>
      </w:tr>
      <w:tr w14:paraId="56950F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4450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A2B210">
            <w:pPr>
              <w:jc w:val="both"/>
            </w:pPr>
            <w:r>
              <w:rPr>
                <w:rFonts w:ascii="宋体" w:hAnsi="宋体" w:eastAsia="宋体"/>
                <w:sz w:val="16"/>
              </w:rPr>
              <w:t>该项目总投资为5万元，其中：财政资金5万元，其他资金0万元。根据《关于提前下达2024年中央财政基本公共卫生服务补助资金预算的通知》（克财社（2023）90号）文件，中央下达资金5万元。通过坚持以妇女儿童为中心，推进全区妇幼卫生健康服务体系建设，做好母婴安全、农村妇女“两癌”检查、出生缺陷防治、婴幼儿早期发展、妇幼卫生监测和妇幼健康教育工作。最终为妇女儿童提供公平可及和系统连续的妇幼健康服务，同时起到不断提高全区妇女儿童健康水</w:t>
            </w:r>
            <w:r>
              <w:rPr>
                <w:rFonts w:hint="eastAsia" w:ascii="宋体" w:hAnsi="宋体"/>
                <w:sz w:val="16"/>
                <w:lang w:eastAsia="zh-CN"/>
              </w:rPr>
              <w:t>平的</w:t>
            </w:r>
            <w:r>
              <w:rPr>
                <w:rFonts w:ascii="宋体" w:hAnsi="宋体" w:eastAsia="宋体"/>
                <w:sz w:val="16"/>
              </w:rPr>
              <w:t>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AD15BF">
            <w:pPr>
              <w:jc w:val="both"/>
            </w:pPr>
            <w:r>
              <w:rPr>
                <w:rFonts w:ascii="宋体" w:hAnsi="宋体" w:eastAsia="宋体"/>
                <w:sz w:val="16"/>
              </w:rPr>
              <w:t>截至2024年12月31日已完成5万元。其中：财政资金5万元，其他资金0万元。该项目主要完成了母婴安全培训及现场指导次数4次、新生儿窒息复苏培训4次、危重孕产妇救治中心质控培训4次；通过该项目我院产科积极组织团队前往三县一市医院给当地医院产科进行母婴安全的培训和质控工作，有效提高了当地医院的母婴安全方面治疗水平。</w:t>
            </w:r>
          </w:p>
        </w:tc>
      </w:tr>
      <w:tr w14:paraId="665AC5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3995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3B06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3CCA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C5CC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1928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A4F7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F273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E19D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F1DD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187D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7D7C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9BBE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8E1A8">
            <w:pPr>
              <w:jc w:val="center"/>
            </w:pPr>
            <w:r>
              <w:rPr>
                <w:rFonts w:ascii="宋体" w:hAnsi="宋体" w:eastAsia="宋体"/>
                <w:sz w:val="16"/>
              </w:rPr>
              <w:t>偏差原因分析及改进措施</w:t>
            </w:r>
          </w:p>
        </w:tc>
      </w:tr>
      <w:tr w14:paraId="38028F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51693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E7B35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A7C56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132FA">
            <w:pPr>
              <w:jc w:val="center"/>
            </w:pPr>
            <w:r>
              <w:rPr>
                <w:rFonts w:ascii="宋体" w:hAnsi="宋体" w:eastAsia="宋体"/>
                <w:sz w:val="16"/>
              </w:rPr>
              <w:t>母婴安全培训及现场指导次数（次）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9ED3E">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637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F85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CDF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EBE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F18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917A6">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EAA1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FF9F5">
            <w:pPr>
              <w:jc w:val="center"/>
            </w:pPr>
          </w:p>
        </w:tc>
      </w:tr>
      <w:tr w14:paraId="0EB6CC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355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5F7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981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1753D">
            <w:pPr>
              <w:jc w:val="center"/>
            </w:pPr>
            <w:r>
              <w:rPr>
                <w:rFonts w:ascii="宋体" w:hAnsi="宋体" w:eastAsia="宋体"/>
                <w:sz w:val="16"/>
              </w:rPr>
              <w:t>新生儿窒息复苏培训（次）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CED64">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0DF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CE8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2D2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4BA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D57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8E227">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D2C3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0A67D">
            <w:pPr>
              <w:jc w:val="center"/>
            </w:pPr>
          </w:p>
        </w:tc>
      </w:tr>
      <w:tr w14:paraId="5FB26C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80F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FCB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259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67BBA">
            <w:pPr>
              <w:jc w:val="center"/>
            </w:pPr>
            <w:r>
              <w:rPr>
                <w:rFonts w:ascii="宋体" w:hAnsi="宋体" w:eastAsia="宋体"/>
                <w:sz w:val="16"/>
              </w:rPr>
              <w:t>危重孕产妇救治中心质控培训（次）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54F74">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5FD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EFB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AE00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937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91E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E70FD">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00B1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DE8AD">
            <w:pPr>
              <w:jc w:val="center"/>
            </w:pPr>
          </w:p>
        </w:tc>
      </w:tr>
      <w:tr w14:paraId="5FE59D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91A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654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1C1A7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13E0B">
            <w:pPr>
              <w:jc w:val="center"/>
            </w:pPr>
            <w:r>
              <w:rPr>
                <w:rFonts w:ascii="宋体" w:hAnsi="宋体" w:eastAsia="宋体"/>
                <w:sz w:val="16"/>
              </w:rPr>
              <w:t>提高母婴安全知识率（%）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A9A02">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003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9BE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7BE2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FCD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EDD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34E24">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F685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631AF">
            <w:pPr>
              <w:jc w:val="center"/>
            </w:pPr>
          </w:p>
        </w:tc>
      </w:tr>
      <w:tr w14:paraId="53B5A6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440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829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61F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1A018">
            <w:pPr>
              <w:jc w:val="center"/>
            </w:pPr>
            <w:r>
              <w:rPr>
                <w:rFonts w:ascii="宋体" w:hAnsi="宋体" w:eastAsia="宋体"/>
                <w:sz w:val="16"/>
              </w:rPr>
              <w:t>有效改善危重孕产妇救治能力（%）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B396B">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BD4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EF2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0CC6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C5E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D04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B8862">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0F1D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3A634">
            <w:pPr>
              <w:jc w:val="center"/>
            </w:pPr>
          </w:p>
        </w:tc>
      </w:tr>
      <w:tr w14:paraId="6C8CA8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B48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FE4D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E0B17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541D3">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96A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A9B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8FD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8A00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1C8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3BE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E49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7203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8B747">
            <w:pPr>
              <w:jc w:val="center"/>
            </w:pPr>
          </w:p>
        </w:tc>
      </w:tr>
      <w:tr w14:paraId="68398E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2C2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B03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ED7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F2DD3">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0CF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964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A33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42D9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AE8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50D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977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8325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88E34">
            <w:pPr>
              <w:jc w:val="center"/>
            </w:pPr>
          </w:p>
        </w:tc>
      </w:tr>
      <w:tr w14:paraId="0549BB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555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5E461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F6CB5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3F160">
            <w:pPr>
              <w:jc w:val="center"/>
            </w:pPr>
            <w:r>
              <w:rPr>
                <w:rFonts w:ascii="宋体" w:hAnsi="宋体" w:eastAsia="宋体"/>
                <w:sz w:val="16"/>
              </w:rPr>
              <w:t>新生儿窒息复苏培训经费（万元）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C1E11">
            <w:pPr>
              <w:jc w:val="center"/>
            </w:pPr>
            <w:r>
              <w:rPr>
                <w:rFonts w:ascii="宋体" w:hAnsi="宋体" w:eastAsia="宋体"/>
                <w:sz w:val="16"/>
              </w:rPr>
              <w:t>&lt;=2.4万元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36F9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CFE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2703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DA0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136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9ED07">
            <w:pPr>
              <w:jc w:val="center"/>
            </w:pPr>
            <w:r>
              <w:rPr>
                <w:rFonts w:ascii="宋体" w:hAnsi="宋体" w:eastAsia="宋体"/>
                <w:sz w:val="16"/>
              </w:rPr>
              <w: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7C9C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0E33E">
            <w:pPr>
              <w:jc w:val="center"/>
            </w:pPr>
          </w:p>
        </w:tc>
      </w:tr>
      <w:tr w14:paraId="470DB8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D5C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F2C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34C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BD115">
            <w:pPr>
              <w:jc w:val="center"/>
            </w:pPr>
            <w:r>
              <w:rPr>
                <w:rFonts w:ascii="宋体" w:hAnsi="宋体" w:eastAsia="宋体"/>
                <w:sz w:val="16"/>
              </w:rPr>
              <w:t>危重孕产妇救治中心质控培训经费（万元）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BC181">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4A90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B62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F27F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A1C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A226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2F696">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99D7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EE7B4">
            <w:pPr>
              <w:jc w:val="center"/>
            </w:pPr>
          </w:p>
        </w:tc>
      </w:tr>
      <w:tr w14:paraId="012243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0B9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B54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40E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47AD3">
            <w:pPr>
              <w:jc w:val="center"/>
            </w:pPr>
            <w:r>
              <w:rPr>
                <w:rFonts w:ascii="宋体" w:hAnsi="宋体" w:eastAsia="宋体"/>
                <w:sz w:val="16"/>
              </w:rPr>
              <w:t>母婴安全培训及现场培训经费（万元）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CE7F2">
            <w:pPr>
              <w:jc w:val="center"/>
            </w:pPr>
            <w:r>
              <w:rPr>
                <w:rFonts w:ascii="宋体" w:hAnsi="宋体" w:eastAsia="宋体"/>
                <w:sz w:val="16"/>
              </w:rPr>
              <w:t>&lt;=1.4万元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2DEE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818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FB5B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D2B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417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F20D7">
            <w:pPr>
              <w:jc w:val="center"/>
            </w:pPr>
            <w:r>
              <w:rPr>
                <w:rFonts w:ascii="宋体" w:hAnsi="宋体" w:eastAsia="宋体"/>
                <w:sz w:val="16"/>
              </w:rPr>
              <w: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2517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1DA63">
            <w:pPr>
              <w:jc w:val="center"/>
            </w:pPr>
          </w:p>
        </w:tc>
      </w:tr>
      <w:tr w14:paraId="503375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953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5989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6EBB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87DD5">
            <w:pPr>
              <w:jc w:val="center"/>
            </w:pPr>
            <w:r>
              <w:rPr>
                <w:rFonts w:ascii="宋体" w:hAnsi="宋体" w:eastAsia="宋体"/>
                <w:sz w:val="16"/>
              </w:rPr>
              <w:t>母婴安全工作保障度（%）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381F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D26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1E9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81CE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D79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88FF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2C4E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9945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D8B72">
            <w:pPr>
              <w:jc w:val="center"/>
            </w:pPr>
          </w:p>
        </w:tc>
      </w:tr>
      <w:tr w14:paraId="57D19B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E19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976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EFB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B6FAE">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88B6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550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572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B38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FFA8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F6A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4ECE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79F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5CAE0">
            <w:pPr>
              <w:jc w:val="center"/>
            </w:pPr>
          </w:p>
        </w:tc>
      </w:tr>
      <w:tr w14:paraId="17EC643E">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63A1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25F6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0774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3579DA">
            <w:pPr>
              <w:jc w:val="center"/>
            </w:pPr>
            <w:r>
              <w:rPr>
                <w:rFonts w:ascii="宋体" w:hAnsi="宋体" w:eastAsia="宋体"/>
                <w:sz w:val="16"/>
              </w:rPr>
              <w:t>100分</w:t>
            </w:r>
          </w:p>
        </w:tc>
      </w:tr>
    </w:tbl>
    <w:p w14:paraId="1E22D6B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590DBA4">
        <w:tblPrEx>
          <w:tblCellMar>
            <w:top w:w="0" w:type="dxa"/>
            <w:left w:w="108" w:type="dxa"/>
            <w:bottom w:w="0" w:type="dxa"/>
            <w:right w:w="108" w:type="dxa"/>
          </w:tblCellMar>
        </w:tblPrEx>
        <w:tc>
          <w:tcPr>
            <w:tcW w:w="8848" w:type="dxa"/>
            <w:gridSpan w:val="14"/>
            <w:vAlign w:val="center"/>
          </w:tcPr>
          <w:p w14:paraId="288398B9">
            <w:pPr>
              <w:jc w:val="center"/>
            </w:pPr>
            <w:r>
              <w:rPr>
                <w:rFonts w:ascii="宋体" w:hAnsi="宋体" w:eastAsia="宋体"/>
                <w:sz w:val="24"/>
              </w:rPr>
              <w:t>项目支出绩效自评表</w:t>
            </w:r>
          </w:p>
        </w:tc>
      </w:tr>
      <w:tr w14:paraId="139E8E8C">
        <w:tblPrEx>
          <w:tblCellMar>
            <w:top w:w="0" w:type="dxa"/>
            <w:left w:w="108" w:type="dxa"/>
            <w:bottom w:w="0" w:type="dxa"/>
            <w:right w:w="108" w:type="dxa"/>
          </w:tblCellMar>
        </w:tblPrEx>
        <w:tc>
          <w:tcPr>
            <w:tcW w:w="8848" w:type="dxa"/>
            <w:gridSpan w:val="14"/>
            <w:vAlign w:val="center"/>
          </w:tcPr>
          <w:p w14:paraId="68C07CDE">
            <w:pPr>
              <w:jc w:val="center"/>
            </w:pPr>
            <w:r>
              <w:rPr>
                <w:rFonts w:ascii="宋体" w:hAnsi="宋体" w:eastAsia="宋体"/>
                <w:sz w:val="24"/>
              </w:rPr>
              <w:t>(2024年度)</w:t>
            </w:r>
          </w:p>
        </w:tc>
      </w:tr>
      <w:tr w14:paraId="625210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F01E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0718A9A">
            <w:pPr>
              <w:jc w:val="center"/>
            </w:pPr>
            <w:r>
              <w:rPr>
                <w:rFonts w:ascii="宋体" w:hAnsi="宋体" w:eastAsia="宋体"/>
                <w:sz w:val="16"/>
              </w:rPr>
              <w:t>2024年中央重大公共卫生服务补助项目</w:t>
            </w:r>
          </w:p>
        </w:tc>
      </w:tr>
      <w:tr w14:paraId="2CB765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F2E4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B0AB95">
            <w:pPr>
              <w:jc w:val="center"/>
            </w:pPr>
            <w:r>
              <w:rPr>
                <w:rFonts w:ascii="宋体" w:hAnsi="宋体" w:eastAsia="宋体"/>
                <w:sz w:val="16"/>
              </w:rPr>
              <w:t>克孜勒苏柯尔克孜自治州人民医院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8F01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C60DE7">
            <w:pPr>
              <w:jc w:val="center"/>
            </w:pPr>
            <w:r>
              <w:rPr>
                <w:rFonts w:ascii="宋体" w:hAnsi="宋体" w:eastAsia="宋体"/>
                <w:sz w:val="16"/>
              </w:rPr>
              <w:t>克孜勒苏柯尔克孜自治州人民医院</w:t>
            </w:r>
          </w:p>
        </w:tc>
      </w:tr>
      <w:tr w14:paraId="47ADA2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D596B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2F70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02E9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F231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A6B9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D43C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A40E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1EA13">
            <w:pPr>
              <w:jc w:val="center"/>
            </w:pPr>
            <w:r>
              <w:rPr>
                <w:rFonts w:ascii="宋体" w:hAnsi="宋体" w:eastAsia="宋体"/>
                <w:sz w:val="16"/>
              </w:rPr>
              <w:t>得分</w:t>
            </w:r>
          </w:p>
        </w:tc>
      </w:tr>
      <w:tr w14:paraId="1BF9A4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28D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9CDF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741E0">
            <w:pPr>
              <w:jc w:val="center"/>
            </w:pPr>
            <w:r>
              <w:rPr>
                <w:rFonts w:ascii="宋体" w:hAnsi="宋体" w:eastAsia="宋体"/>
                <w:sz w:val="16"/>
              </w:rPr>
              <w:t>11.50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1FAF0">
            <w:pPr>
              <w:jc w:val="center"/>
            </w:pPr>
            <w:r>
              <w:rPr>
                <w:rFonts w:ascii="宋体" w:hAnsi="宋体" w:eastAsia="宋体"/>
                <w:sz w:val="16"/>
              </w:rPr>
              <w:t>11.50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9AEC3">
            <w:pPr>
              <w:jc w:val="center"/>
            </w:pPr>
            <w:r>
              <w:rPr>
                <w:rFonts w:ascii="宋体" w:hAnsi="宋体" w:eastAsia="宋体"/>
                <w:sz w:val="16"/>
              </w:rPr>
              <w:t>6.60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D29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D2E7A">
            <w:pPr>
              <w:jc w:val="center"/>
            </w:pPr>
            <w:r>
              <w:rPr>
                <w:rFonts w:ascii="宋体" w:hAnsi="宋体" w:eastAsia="宋体"/>
                <w:sz w:val="16"/>
              </w:rPr>
              <w:t>57.4%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ABF50">
            <w:pPr>
              <w:jc w:val="center"/>
            </w:pPr>
            <w:r>
              <w:rPr>
                <w:rFonts w:ascii="宋体" w:hAnsi="宋体" w:eastAsia="宋体"/>
                <w:sz w:val="16"/>
              </w:rPr>
              <w:t>0.00分</w:t>
            </w:r>
          </w:p>
        </w:tc>
      </w:tr>
      <w:tr w14:paraId="77ACD0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DB5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DCAF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4A540">
            <w:pPr>
              <w:jc w:val="center"/>
            </w:pPr>
            <w:r>
              <w:rPr>
                <w:rFonts w:ascii="宋体" w:hAnsi="宋体" w:eastAsia="宋体"/>
                <w:sz w:val="16"/>
              </w:rPr>
              <w:t>11.50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1FDFA">
            <w:pPr>
              <w:jc w:val="center"/>
            </w:pPr>
            <w:r>
              <w:rPr>
                <w:rFonts w:ascii="宋体" w:hAnsi="宋体" w:eastAsia="宋体"/>
                <w:sz w:val="16"/>
              </w:rPr>
              <w:t>11.50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71B07">
            <w:pPr>
              <w:jc w:val="center"/>
            </w:pPr>
            <w:r>
              <w:rPr>
                <w:rFonts w:ascii="宋体" w:hAnsi="宋体" w:eastAsia="宋体"/>
                <w:sz w:val="16"/>
              </w:rPr>
              <w:t>6.60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6E5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494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EE2A7">
            <w:pPr>
              <w:jc w:val="center"/>
            </w:pPr>
            <w:r>
              <w:rPr>
                <w:rFonts w:ascii="宋体" w:hAnsi="宋体" w:eastAsia="宋体"/>
                <w:sz w:val="16"/>
              </w:rPr>
              <w:t>—</w:t>
            </w:r>
          </w:p>
        </w:tc>
      </w:tr>
      <w:tr w14:paraId="1373EB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E9C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5E59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F01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039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A5D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AB0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017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D5369">
            <w:pPr>
              <w:jc w:val="center"/>
            </w:pPr>
            <w:r>
              <w:rPr>
                <w:rFonts w:ascii="宋体" w:hAnsi="宋体" w:eastAsia="宋体"/>
                <w:sz w:val="16"/>
              </w:rPr>
              <w:t>—</w:t>
            </w:r>
          </w:p>
        </w:tc>
      </w:tr>
      <w:tr w14:paraId="4BDD20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0595B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3A9A6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795406">
            <w:pPr>
              <w:jc w:val="center"/>
            </w:pPr>
            <w:r>
              <w:rPr>
                <w:rFonts w:ascii="宋体" w:hAnsi="宋体" w:eastAsia="宋体"/>
                <w:sz w:val="16"/>
              </w:rPr>
              <w:t>实际完成情况</w:t>
            </w:r>
          </w:p>
        </w:tc>
      </w:tr>
      <w:tr w14:paraId="4F75CB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50D5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72E5EC">
            <w:pPr>
              <w:jc w:val="both"/>
            </w:pPr>
            <w:r>
              <w:rPr>
                <w:rFonts w:ascii="宋体" w:hAnsi="宋体" w:eastAsia="宋体"/>
                <w:sz w:val="16"/>
              </w:rPr>
              <w:t>该项目资金总投资11.5万元，其中中央拨款11.5万元。其他资金0万元。《关于下达2024年中央重大公共卫生服务补助资金预算的通知》《克财社</w:t>
            </w:r>
            <w:r>
              <w:rPr>
                <w:rFonts w:hint="eastAsia" w:ascii="宋体" w:hAnsi="宋体"/>
                <w:sz w:val="16"/>
                <w:lang w:eastAsia="zh-CN"/>
              </w:rPr>
              <w:t>〔2024〕23号</w:t>
            </w:r>
            <w:r>
              <w:rPr>
                <w:rFonts w:ascii="宋体" w:hAnsi="宋体" w:eastAsia="宋体"/>
                <w:sz w:val="16"/>
              </w:rPr>
              <w:t>文件》中央转移支付资金11.5万元；主要用于精神卫生、</w:t>
            </w:r>
            <w:r>
              <w:rPr>
                <w:rFonts w:hint="eastAsia" w:ascii="宋体" w:hAnsi="宋体"/>
                <w:sz w:val="16"/>
                <w:lang w:eastAsia="zh-CN"/>
              </w:rPr>
              <w:t>棘球蚴病</w:t>
            </w:r>
            <w:r>
              <w:rPr>
                <w:rFonts w:ascii="宋体" w:hAnsi="宋体" w:eastAsia="宋体"/>
                <w:sz w:val="16"/>
              </w:rPr>
              <w:t>防治、重点传染病及健康危害因素检测项目。有效起到了控制结核病治疗工作，逐步降低传染病的危害并落实慢性病及其相关危险因素检测效果。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173D65">
            <w:pPr>
              <w:jc w:val="both"/>
            </w:pPr>
            <w:r>
              <w:rPr>
                <w:rFonts w:ascii="宋体" w:hAnsi="宋体" w:eastAsia="宋体"/>
                <w:sz w:val="16"/>
              </w:rPr>
              <w:t>截至2024年12月31日已完成6.6万元，其中财政资金6.6万元，其他资金0万元。通过该项目完成了购买肺结核采样药品1批，主要用于肺结核患者的筛查工作，有效</w:t>
            </w:r>
            <w:r>
              <w:rPr>
                <w:rFonts w:hint="eastAsia" w:ascii="宋体" w:hAnsi="宋体"/>
                <w:sz w:val="16"/>
                <w:lang w:eastAsia="zh-CN"/>
              </w:rPr>
              <w:t>地</w:t>
            </w:r>
            <w:r>
              <w:rPr>
                <w:rFonts w:ascii="宋体" w:hAnsi="宋体" w:eastAsia="宋体"/>
                <w:sz w:val="16"/>
              </w:rPr>
              <w:t>预防肺结核并降低了肺结核的传播率。</w:t>
            </w:r>
          </w:p>
        </w:tc>
      </w:tr>
      <w:tr w14:paraId="00FBD7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B965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EF13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1971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1AB6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7CD7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77D7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0516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B805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2941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A6B2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0B55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5E6C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D307F">
            <w:pPr>
              <w:jc w:val="center"/>
            </w:pPr>
            <w:r>
              <w:rPr>
                <w:rFonts w:ascii="宋体" w:hAnsi="宋体" w:eastAsia="宋体"/>
                <w:sz w:val="16"/>
              </w:rPr>
              <w:t>偏差原因分析及改进措施</w:t>
            </w:r>
          </w:p>
        </w:tc>
      </w:tr>
      <w:tr w14:paraId="0FB3F0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26399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8254B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5B893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3B454">
            <w:pPr>
              <w:jc w:val="center"/>
            </w:pPr>
            <w:r>
              <w:rPr>
                <w:rFonts w:hint="eastAsia" w:ascii="宋体" w:hAnsi="宋体"/>
                <w:sz w:val="16"/>
                <w:lang w:eastAsia="zh-CN"/>
              </w:rPr>
              <w:t>棘球蚴病</w:t>
            </w:r>
            <w:r>
              <w:rPr>
                <w:rFonts w:ascii="宋体" w:hAnsi="宋体" w:eastAsia="宋体"/>
                <w:sz w:val="16"/>
              </w:rPr>
              <w:t>人救治人数（人）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F4547">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469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A15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D04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4D0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B0A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8F747">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6077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86602">
            <w:pPr>
              <w:jc w:val="center"/>
            </w:pPr>
            <w:r>
              <w:rPr>
                <w:rFonts w:ascii="宋体" w:hAnsi="宋体" w:eastAsia="宋体"/>
                <w:sz w:val="16"/>
              </w:rPr>
              <w:t>偏差原因：未完成原因该资金是年中追加，2024年的</w:t>
            </w:r>
            <w:r>
              <w:rPr>
                <w:rFonts w:hint="eastAsia" w:ascii="宋体" w:hAnsi="宋体"/>
                <w:sz w:val="16"/>
                <w:lang w:eastAsia="zh-CN"/>
              </w:rPr>
              <w:t>棘球蚴病</w:t>
            </w:r>
            <w:r>
              <w:rPr>
                <w:rFonts w:ascii="宋体" w:hAnsi="宋体" w:eastAsia="宋体"/>
                <w:sz w:val="16"/>
              </w:rPr>
              <w:t>人救助资金用的是年初资金，故该笔资金未开支。改进措施：督促相关项目负责人于2025年尽快完成报账并开支。</w:t>
            </w:r>
          </w:p>
        </w:tc>
      </w:tr>
      <w:tr w14:paraId="3E0749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B34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4AA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8FB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DDFE1">
            <w:pPr>
              <w:jc w:val="center"/>
            </w:pPr>
            <w:r>
              <w:rPr>
                <w:rFonts w:ascii="宋体" w:hAnsi="宋体" w:eastAsia="宋体"/>
                <w:sz w:val="16"/>
              </w:rPr>
              <w:t>购买食源性疾病试剂（批）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9A7E3">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CE1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4A0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E28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6EE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0C5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57295">
            <w:pPr>
              <w:jc w:val="center"/>
            </w:pPr>
            <w:r>
              <w:rPr>
                <w:rFonts w:ascii="宋体" w:hAnsi="宋体" w:eastAsia="宋体"/>
                <w:sz w:val="16"/>
              </w:rPr>
              <w:t>=0批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C1AB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77D96">
            <w:pPr>
              <w:jc w:val="center"/>
            </w:pPr>
            <w:r>
              <w:rPr>
                <w:rFonts w:ascii="宋体" w:hAnsi="宋体" w:eastAsia="宋体"/>
                <w:sz w:val="16"/>
              </w:rPr>
              <w:t>偏差原因：未完成原因该资金是年中追加，2024年的食源性疾病试剂采购用的是年初资金，故该笔资金未开支。改进措施：督促相关项目负责人于2025年尽快完成报账并开支。</w:t>
            </w:r>
          </w:p>
        </w:tc>
      </w:tr>
      <w:tr w14:paraId="499686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2AB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9DC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BEB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BDA6E">
            <w:pPr>
              <w:jc w:val="center"/>
            </w:pPr>
            <w:r>
              <w:rPr>
                <w:rFonts w:ascii="宋体" w:hAnsi="宋体" w:eastAsia="宋体"/>
                <w:sz w:val="16"/>
              </w:rPr>
              <w:t>购买肺结核采样药品（批）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3CB95">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7A7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B09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CB8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FA2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AE6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2CAD0">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FF11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446C2">
            <w:pPr>
              <w:jc w:val="center"/>
            </w:pPr>
          </w:p>
        </w:tc>
      </w:tr>
      <w:tr w14:paraId="298234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6B0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50B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77FC7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B4CDD">
            <w:pPr>
              <w:jc w:val="center"/>
            </w:pPr>
            <w:r>
              <w:rPr>
                <w:rFonts w:hint="eastAsia" w:ascii="宋体" w:hAnsi="宋体"/>
                <w:sz w:val="16"/>
                <w:lang w:eastAsia="zh-CN"/>
              </w:rPr>
              <w:t>棘球蚴病</w:t>
            </w:r>
            <w:r>
              <w:rPr>
                <w:rFonts w:ascii="宋体" w:hAnsi="宋体" w:eastAsia="宋体"/>
                <w:sz w:val="16"/>
              </w:rPr>
              <w:t>手术成功救治率（%）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3E30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D7A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647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0846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68E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52A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D47F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26E5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D4ED2">
            <w:pPr>
              <w:jc w:val="center"/>
            </w:pPr>
            <w:r>
              <w:rPr>
                <w:rFonts w:ascii="宋体" w:hAnsi="宋体" w:eastAsia="宋体"/>
                <w:sz w:val="16"/>
              </w:rPr>
              <w:t>偏差原因：未完成原因该资金是年中追加，2024年的</w:t>
            </w:r>
            <w:r>
              <w:rPr>
                <w:rFonts w:hint="eastAsia" w:ascii="宋体" w:hAnsi="宋体"/>
                <w:sz w:val="16"/>
                <w:lang w:eastAsia="zh-CN"/>
              </w:rPr>
              <w:t>棘球蚴病</w:t>
            </w:r>
            <w:r>
              <w:rPr>
                <w:rFonts w:ascii="宋体" w:hAnsi="宋体" w:eastAsia="宋体"/>
                <w:sz w:val="16"/>
              </w:rPr>
              <w:t>人救助资金用的是年初资金，故该笔资金未开支，改进措施：督促相关项目负责人于2025年尽快完成报账并开支。</w:t>
            </w:r>
          </w:p>
        </w:tc>
      </w:tr>
      <w:tr w14:paraId="702840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064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D1B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E16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9F756">
            <w:pPr>
              <w:jc w:val="center"/>
            </w:pPr>
            <w:r>
              <w:rPr>
                <w:rFonts w:ascii="宋体" w:hAnsi="宋体" w:eastAsia="宋体"/>
                <w:sz w:val="16"/>
              </w:rPr>
              <w:t>食源性疾病试剂验收合格率（%）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DF7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1FC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166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A751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DD1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7E2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1894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75ED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36BF9">
            <w:pPr>
              <w:jc w:val="center"/>
            </w:pPr>
            <w:r>
              <w:rPr>
                <w:rFonts w:ascii="宋体" w:hAnsi="宋体" w:eastAsia="宋体"/>
                <w:sz w:val="16"/>
              </w:rPr>
              <w:t>偏差原因：未完成原因该资金是年中追加，2024年的食源性疾病试剂采购用的是年初资金，故该笔资金未开支改进措施：督促相关项目负责人于2025年尽快完成报账并开支。</w:t>
            </w:r>
          </w:p>
        </w:tc>
      </w:tr>
      <w:tr w14:paraId="5B5CB6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7F3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88F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1AB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C09F9">
            <w:pPr>
              <w:jc w:val="center"/>
            </w:pPr>
            <w:r>
              <w:rPr>
                <w:rFonts w:ascii="宋体" w:hAnsi="宋体" w:eastAsia="宋体"/>
                <w:sz w:val="16"/>
              </w:rPr>
              <w:t>肺结核采样药品验收合格率（%）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FEE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FBF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903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739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A1B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68B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C06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7846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24BD0">
            <w:pPr>
              <w:jc w:val="center"/>
            </w:pPr>
          </w:p>
        </w:tc>
      </w:tr>
      <w:tr w14:paraId="5C5C5D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7DE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629A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53645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5EAD3">
            <w:pPr>
              <w:jc w:val="center"/>
            </w:pPr>
            <w:r>
              <w:rPr>
                <w:rFonts w:ascii="宋体" w:hAnsi="宋体" w:eastAsia="宋体"/>
                <w:sz w:val="16"/>
              </w:rPr>
              <w:t>试剂采购及时率（%）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A34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67E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C41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31F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109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F9B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B830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7978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85F48">
            <w:pPr>
              <w:jc w:val="center"/>
            </w:pPr>
            <w:r>
              <w:rPr>
                <w:rFonts w:ascii="宋体" w:hAnsi="宋体" w:eastAsia="宋体"/>
                <w:sz w:val="16"/>
              </w:rPr>
              <w:t>偏差原因：未完成原因该资金是年中追加，2024年的食源性疾病试剂采购用的是年初资金，故该笔资金未开支。改进措施：督促相关项目负责人于2025年尽快完成报账并开支。</w:t>
            </w:r>
          </w:p>
        </w:tc>
      </w:tr>
      <w:tr w14:paraId="30D29B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C3F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2EC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B37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9D9BF">
            <w:pPr>
              <w:jc w:val="center"/>
            </w:pPr>
            <w:r>
              <w:rPr>
                <w:rFonts w:ascii="宋体" w:hAnsi="宋体" w:eastAsia="宋体"/>
                <w:sz w:val="16"/>
              </w:rPr>
              <w:t>药品采购及时率（%）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40C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85F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7E7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9C4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B0C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829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14B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6E93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7E5F2">
            <w:pPr>
              <w:jc w:val="center"/>
            </w:pPr>
          </w:p>
        </w:tc>
      </w:tr>
      <w:tr w14:paraId="160743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EA56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0C69E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6639B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CA5B6">
            <w:pPr>
              <w:jc w:val="center"/>
            </w:pPr>
            <w:r>
              <w:rPr>
                <w:rFonts w:ascii="宋体" w:hAnsi="宋体" w:eastAsia="宋体"/>
                <w:sz w:val="16"/>
              </w:rPr>
              <w:t>食源性项目检测（万元）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38B54">
            <w:pPr>
              <w:jc w:val="center"/>
            </w:pPr>
            <w:r>
              <w:rPr>
                <w:rFonts w:ascii="宋体" w:hAnsi="宋体" w:eastAsia="宋体"/>
                <w:sz w:val="16"/>
              </w:rPr>
              <w:t>&lt;=1.40万元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3E11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898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CBAD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F00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84B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9B243">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9C38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6D8FF">
            <w:pPr>
              <w:jc w:val="center"/>
            </w:pPr>
            <w:r>
              <w:rPr>
                <w:rFonts w:ascii="宋体" w:hAnsi="宋体" w:eastAsia="宋体"/>
                <w:sz w:val="16"/>
              </w:rPr>
              <w:t>偏差原因：未完成原因该资金是年中追加，2024年的食源性疾病试剂采购用的是年初资金，故该笔资金未开支。改进措施：督促相关项目负责人于2025年尽快完成报账并开支。</w:t>
            </w:r>
          </w:p>
        </w:tc>
      </w:tr>
      <w:tr w14:paraId="3B906B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BA0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1E2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48E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97309">
            <w:pPr>
              <w:jc w:val="center"/>
            </w:pPr>
            <w:r>
              <w:rPr>
                <w:rFonts w:hint="eastAsia" w:ascii="宋体" w:hAnsi="宋体"/>
                <w:sz w:val="16"/>
                <w:lang w:eastAsia="zh-CN"/>
              </w:rPr>
              <w:t>棘球蚴病防治</w:t>
            </w:r>
            <w:r>
              <w:rPr>
                <w:rFonts w:ascii="宋体" w:hAnsi="宋体" w:eastAsia="宋体"/>
                <w:sz w:val="16"/>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A82C7">
            <w:pPr>
              <w:jc w:val="center"/>
            </w:pPr>
            <w:r>
              <w:rPr>
                <w:rFonts w:ascii="宋体" w:hAnsi="宋体" w:eastAsia="宋体"/>
                <w:sz w:val="16"/>
              </w:rPr>
              <w:t>&lt;=3.50万元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AD83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F8F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35BB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ABC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7CA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2470F">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965D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4CF0A">
            <w:pPr>
              <w:jc w:val="center"/>
            </w:pPr>
            <w:r>
              <w:rPr>
                <w:rFonts w:ascii="宋体" w:hAnsi="宋体" w:eastAsia="宋体"/>
                <w:sz w:val="16"/>
              </w:rPr>
              <w:t>偏差原因：未完成原因该资金是年中追加，2024年的</w:t>
            </w:r>
            <w:r>
              <w:rPr>
                <w:rFonts w:hint="eastAsia" w:ascii="宋体" w:hAnsi="宋体"/>
                <w:sz w:val="16"/>
                <w:lang w:eastAsia="zh-CN"/>
              </w:rPr>
              <w:t>棘球蚴病</w:t>
            </w:r>
            <w:r>
              <w:rPr>
                <w:rFonts w:ascii="宋体" w:hAnsi="宋体" w:eastAsia="宋体"/>
                <w:sz w:val="16"/>
              </w:rPr>
              <w:t>人救助资金用的是年初资金，故该笔资金未开支。改进措施：督促相关项目负责人于2025年尽快完成报账并开支。</w:t>
            </w:r>
          </w:p>
        </w:tc>
      </w:tr>
      <w:tr w14:paraId="0E6775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CF8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C1A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49E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1C389">
            <w:pPr>
              <w:jc w:val="center"/>
            </w:pPr>
            <w:r>
              <w:rPr>
                <w:rFonts w:ascii="宋体" w:hAnsi="宋体" w:eastAsia="宋体"/>
                <w:sz w:val="16"/>
              </w:rPr>
              <w:t>肺结核采样药品采购金额（万元）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EDD8A">
            <w:pPr>
              <w:jc w:val="center"/>
            </w:pPr>
            <w:r>
              <w:rPr>
                <w:rFonts w:ascii="宋体" w:hAnsi="宋体" w:eastAsia="宋体"/>
                <w:sz w:val="16"/>
              </w:rPr>
              <w:t>&lt;=6.60万元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F115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D38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D592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257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21F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26A09">
            <w:pPr>
              <w:jc w:val="center"/>
            </w:pPr>
            <w:r>
              <w:rPr>
                <w:rFonts w:ascii="宋体" w:hAnsi="宋体" w:eastAsia="宋体"/>
                <w:sz w:val="16"/>
              </w:rPr>
              <w:t>=6.6万元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E13F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9AC45">
            <w:pPr>
              <w:jc w:val="center"/>
            </w:pPr>
          </w:p>
        </w:tc>
      </w:tr>
      <w:tr w14:paraId="3CB828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F3A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D720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87E1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9736A">
            <w:pPr>
              <w:jc w:val="center"/>
            </w:pPr>
            <w:r>
              <w:rPr>
                <w:rFonts w:ascii="宋体" w:hAnsi="宋体" w:eastAsia="宋体"/>
                <w:sz w:val="16"/>
              </w:rPr>
              <w:t>居民健康水平提高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6D243">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C90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9AB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8E81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E1AE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838E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11AA7">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91F5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C8537">
            <w:pPr>
              <w:jc w:val="center"/>
            </w:pPr>
            <w:r>
              <w:rPr>
                <w:rFonts w:ascii="宋体" w:hAnsi="宋体" w:eastAsia="宋体"/>
                <w:sz w:val="16"/>
              </w:rPr>
              <w:t>偏差原因：该项目未开展完成，未能达到预期效益。改进措施：后续加快该项目开展，尽快达到预期效益。</w:t>
            </w:r>
          </w:p>
        </w:tc>
      </w:tr>
      <w:tr w14:paraId="4F4A55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14C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9FF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841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A6376">
            <w:pPr>
              <w:jc w:val="center"/>
            </w:pPr>
            <w:r>
              <w:rPr>
                <w:rFonts w:ascii="宋体" w:hAnsi="宋体" w:eastAsia="宋体"/>
                <w:sz w:val="16"/>
              </w:rPr>
              <w:t>受益患者满意度（％）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37C7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04D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0EB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5E8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BB32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4F96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A234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856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0F2C7">
            <w:pPr>
              <w:jc w:val="center"/>
            </w:pPr>
          </w:p>
        </w:tc>
      </w:tr>
      <w:tr w14:paraId="0EA5C0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7A9B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4159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C69D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6002BF">
            <w:pPr>
              <w:jc w:val="center"/>
            </w:pPr>
            <w:r>
              <w:rPr>
                <w:rFonts w:ascii="宋体" w:hAnsi="宋体" w:eastAsia="宋体"/>
                <w:sz w:val="16"/>
              </w:rPr>
              <w:t>51分</w:t>
            </w:r>
          </w:p>
        </w:tc>
      </w:tr>
    </w:tbl>
    <w:p w14:paraId="5E69B59E">
      <w:r>
        <w:br w:type="page"/>
      </w:r>
    </w:p>
    <w:tbl>
      <w:tblPr>
        <w:tblStyle w:val="9"/>
        <w:tblW w:w="0" w:type="auto"/>
        <w:tblInd w:w="0" w:type="dxa"/>
        <w:tblLayout w:type="autofit"/>
        <w:tblCellMar>
          <w:top w:w="0" w:type="dxa"/>
          <w:left w:w="108" w:type="dxa"/>
          <w:bottom w:w="0" w:type="dxa"/>
          <w:right w:w="108" w:type="dxa"/>
        </w:tblCellMar>
      </w:tblPr>
      <w:tblGrid>
        <w:gridCol w:w="607"/>
        <w:gridCol w:w="566"/>
        <w:gridCol w:w="566"/>
        <w:gridCol w:w="696"/>
        <w:gridCol w:w="1016"/>
        <w:gridCol w:w="596"/>
        <w:gridCol w:w="584"/>
        <w:gridCol w:w="596"/>
        <w:gridCol w:w="584"/>
        <w:gridCol w:w="566"/>
        <w:gridCol w:w="936"/>
        <w:gridCol w:w="632"/>
        <w:gridCol w:w="486"/>
        <w:gridCol w:w="629"/>
      </w:tblGrid>
      <w:tr w14:paraId="5E8CAA35">
        <w:tblPrEx>
          <w:tblCellMar>
            <w:top w:w="0" w:type="dxa"/>
            <w:left w:w="108" w:type="dxa"/>
            <w:bottom w:w="0" w:type="dxa"/>
            <w:right w:w="108" w:type="dxa"/>
          </w:tblCellMar>
        </w:tblPrEx>
        <w:tc>
          <w:tcPr>
            <w:tcW w:w="8848" w:type="dxa"/>
            <w:gridSpan w:val="14"/>
            <w:vAlign w:val="center"/>
          </w:tcPr>
          <w:p w14:paraId="0B554998">
            <w:pPr>
              <w:jc w:val="center"/>
            </w:pPr>
            <w:r>
              <w:rPr>
                <w:rFonts w:ascii="宋体" w:hAnsi="宋体" w:eastAsia="宋体"/>
                <w:sz w:val="24"/>
              </w:rPr>
              <w:t>项目支出绩效自评表</w:t>
            </w:r>
          </w:p>
        </w:tc>
      </w:tr>
      <w:tr w14:paraId="2692BD61">
        <w:tblPrEx>
          <w:tblCellMar>
            <w:top w:w="0" w:type="dxa"/>
            <w:left w:w="108" w:type="dxa"/>
            <w:bottom w:w="0" w:type="dxa"/>
            <w:right w:w="108" w:type="dxa"/>
          </w:tblCellMar>
        </w:tblPrEx>
        <w:tc>
          <w:tcPr>
            <w:tcW w:w="8848" w:type="dxa"/>
            <w:gridSpan w:val="14"/>
            <w:vAlign w:val="center"/>
          </w:tcPr>
          <w:p w14:paraId="3EE0254B">
            <w:pPr>
              <w:jc w:val="center"/>
            </w:pPr>
            <w:r>
              <w:rPr>
                <w:rFonts w:ascii="宋体" w:hAnsi="宋体" w:eastAsia="宋体"/>
                <w:sz w:val="24"/>
              </w:rPr>
              <w:t>(2024年度)</w:t>
            </w:r>
          </w:p>
        </w:tc>
      </w:tr>
      <w:tr w14:paraId="64065D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04A2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CE433F">
            <w:pPr>
              <w:jc w:val="center"/>
            </w:pPr>
            <w:r>
              <w:rPr>
                <w:rFonts w:ascii="宋体" w:hAnsi="宋体" w:eastAsia="宋体"/>
                <w:sz w:val="16"/>
              </w:rPr>
              <w:t>2024年医院运行项目经费</w:t>
            </w:r>
          </w:p>
        </w:tc>
      </w:tr>
      <w:tr w14:paraId="43B5CB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7BEF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54AE5D">
            <w:pPr>
              <w:jc w:val="center"/>
            </w:pPr>
            <w:r>
              <w:rPr>
                <w:rFonts w:ascii="宋体" w:hAnsi="宋体" w:eastAsia="宋体"/>
                <w:sz w:val="16"/>
              </w:rPr>
              <w:t>克孜勒苏柯尔克孜自治州人民医院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502C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9F3FEF">
            <w:pPr>
              <w:jc w:val="center"/>
            </w:pPr>
            <w:r>
              <w:rPr>
                <w:rFonts w:ascii="宋体" w:hAnsi="宋体" w:eastAsia="宋体"/>
                <w:sz w:val="16"/>
              </w:rPr>
              <w:t>克孜勒苏柯尔克孜自治州人民医院</w:t>
            </w:r>
          </w:p>
        </w:tc>
      </w:tr>
      <w:tr w14:paraId="13B01B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A93BA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A2E7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5913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7A2E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37AF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86B5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02A4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72F1B">
            <w:pPr>
              <w:jc w:val="center"/>
            </w:pPr>
            <w:r>
              <w:rPr>
                <w:rFonts w:ascii="宋体" w:hAnsi="宋体" w:eastAsia="宋体"/>
                <w:sz w:val="16"/>
              </w:rPr>
              <w:t>得分</w:t>
            </w:r>
          </w:p>
        </w:tc>
      </w:tr>
      <w:tr w14:paraId="51BFAF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0A2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50BC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AEC44">
            <w:pPr>
              <w:jc w:val="center"/>
            </w:pPr>
            <w:r>
              <w:rPr>
                <w:rFonts w:ascii="宋体" w:hAnsi="宋体" w:eastAsia="宋体"/>
                <w:sz w:val="16"/>
              </w:rPr>
              <w:t>52,318.94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6605B">
            <w:pPr>
              <w:jc w:val="center"/>
            </w:pPr>
            <w:r>
              <w:rPr>
                <w:rFonts w:ascii="宋体" w:hAnsi="宋体" w:eastAsia="宋体"/>
                <w:sz w:val="16"/>
              </w:rPr>
              <w:t>53,853.02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9180D">
            <w:pPr>
              <w:jc w:val="center"/>
            </w:pPr>
            <w:r>
              <w:rPr>
                <w:rFonts w:ascii="宋体" w:hAnsi="宋体" w:eastAsia="宋体"/>
                <w:sz w:val="16"/>
              </w:rPr>
              <w:t>53,853.02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6EB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E2A5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26DD8">
            <w:pPr>
              <w:jc w:val="center"/>
            </w:pPr>
            <w:r>
              <w:rPr>
                <w:rFonts w:ascii="宋体" w:hAnsi="宋体" w:eastAsia="宋体"/>
                <w:sz w:val="16"/>
              </w:rPr>
              <w:t>10.00分</w:t>
            </w:r>
          </w:p>
        </w:tc>
      </w:tr>
      <w:tr w14:paraId="30ED03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1671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D4E2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F84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57E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C9F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5D1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070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3FC07">
            <w:pPr>
              <w:jc w:val="center"/>
            </w:pPr>
            <w:r>
              <w:rPr>
                <w:rFonts w:ascii="宋体" w:hAnsi="宋体" w:eastAsia="宋体"/>
                <w:sz w:val="16"/>
              </w:rPr>
              <w:t>—</w:t>
            </w:r>
          </w:p>
        </w:tc>
      </w:tr>
      <w:tr w14:paraId="30874B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C7E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2042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8C2B7">
            <w:pPr>
              <w:jc w:val="center"/>
            </w:pPr>
            <w:r>
              <w:rPr>
                <w:rFonts w:ascii="宋体" w:hAnsi="宋体" w:eastAsia="宋体"/>
                <w:sz w:val="16"/>
              </w:rPr>
              <w:t>52,318.94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57809">
            <w:pPr>
              <w:jc w:val="center"/>
            </w:pPr>
            <w:r>
              <w:rPr>
                <w:rFonts w:ascii="宋体" w:hAnsi="宋体" w:eastAsia="宋体"/>
                <w:sz w:val="16"/>
              </w:rPr>
              <w:t>53,853.02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1E439">
            <w:pPr>
              <w:jc w:val="center"/>
            </w:pPr>
            <w:r>
              <w:rPr>
                <w:rFonts w:ascii="宋体" w:hAnsi="宋体" w:eastAsia="宋体"/>
                <w:sz w:val="16"/>
              </w:rPr>
              <w:t>53,853.02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532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F2B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FF749">
            <w:pPr>
              <w:jc w:val="center"/>
            </w:pPr>
            <w:r>
              <w:rPr>
                <w:rFonts w:ascii="宋体" w:hAnsi="宋体" w:eastAsia="宋体"/>
                <w:sz w:val="16"/>
              </w:rPr>
              <w:t>—</w:t>
            </w:r>
          </w:p>
        </w:tc>
      </w:tr>
      <w:tr w14:paraId="7C9755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A90AF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EB197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2AB70B">
            <w:pPr>
              <w:jc w:val="center"/>
            </w:pPr>
            <w:r>
              <w:rPr>
                <w:rFonts w:ascii="宋体" w:hAnsi="宋体" w:eastAsia="宋体"/>
                <w:sz w:val="16"/>
              </w:rPr>
              <w:t>实际完成情况</w:t>
            </w:r>
          </w:p>
        </w:tc>
      </w:tr>
      <w:tr w14:paraId="22570D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1422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8D52E7">
            <w:pPr>
              <w:jc w:val="both"/>
            </w:pPr>
            <w:r>
              <w:rPr>
                <w:rFonts w:ascii="宋体" w:hAnsi="宋体" w:eastAsia="宋体"/>
                <w:sz w:val="16"/>
              </w:rPr>
              <w:t>该项目总投资53853.02万元；其中财政资金0万元，其他资金53853.02万元，主要用于发放人员工资、购买药品、设备、卫生材料等。有利于医院正常运行开支，达到医院医疗水平提高的效果主要。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72B050">
            <w:pPr>
              <w:jc w:val="both"/>
            </w:pPr>
            <w:r>
              <w:rPr>
                <w:rFonts w:ascii="宋体" w:hAnsi="宋体" w:eastAsia="宋体"/>
                <w:sz w:val="16"/>
              </w:rPr>
              <w:t>截至2024年12月31日，已完成药品采购10123.81万元、卫生材料12156.01万元、设备购置81台、1776万元、人员经费开支6075.56万元、保障医院运行开支23721.64万元，保障了医院医务人员业务水平的提升，更好地为患者服务。</w:t>
            </w:r>
          </w:p>
        </w:tc>
      </w:tr>
      <w:tr w14:paraId="0E1C59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54A6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326E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D3A2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CD14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9D4F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1E81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B2F5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F323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9D6A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C4FD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C9BF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DF72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82CA6">
            <w:pPr>
              <w:jc w:val="center"/>
            </w:pPr>
            <w:r>
              <w:rPr>
                <w:rFonts w:ascii="宋体" w:hAnsi="宋体" w:eastAsia="宋体"/>
                <w:sz w:val="16"/>
              </w:rPr>
              <w:t>偏差原因分析及改进措施</w:t>
            </w:r>
          </w:p>
        </w:tc>
      </w:tr>
      <w:tr w14:paraId="15455A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AC2FB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E3A12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F1D1A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9C798">
            <w:pPr>
              <w:jc w:val="center"/>
            </w:pPr>
            <w:r>
              <w:rPr>
                <w:rFonts w:ascii="宋体" w:hAnsi="宋体" w:eastAsia="宋体"/>
                <w:sz w:val="16"/>
              </w:rPr>
              <w:t>设备购置数量（个）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0B317">
            <w:pPr>
              <w:jc w:val="center"/>
            </w:pPr>
            <w:r>
              <w:rPr>
                <w:rFonts w:ascii="宋体" w:hAnsi="宋体" w:eastAsia="宋体"/>
                <w:sz w:val="16"/>
              </w:rPr>
              <w:t>&gt;=81个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3EA10">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99E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7BD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8E2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3AF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40F39">
            <w:pPr>
              <w:jc w:val="center"/>
            </w:pPr>
            <w:r>
              <w:rPr>
                <w:rFonts w:ascii="宋体" w:hAnsi="宋体" w:eastAsia="宋体"/>
                <w:sz w:val="16"/>
              </w:rPr>
              <w:t>=80个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1AB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FA277">
            <w:pPr>
              <w:jc w:val="center"/>
            </w:pPr>
            <w:r>
              <w:rPr>
                <w:rFonts w:ascii="宋体" w:hAnsi="宋体" w:eastAsia="宋体"/>
                <w:sz w:val="16"/>
              </w:rPr>
              <w:t>偏差原因：改进措施：</w:t>
            </w:r>
          </w:p>
        </w:tc>
      </w:tr>
      <w:tr w14:paraId="56E979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409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351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0BD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73394">
            <w:pPr>
              <w:jc w:val="center"/>
            </w:pPr>
            <w:r>
              <w:rPr>
                <w:rFonts w:ascii="宋体" w:hAnsi="宋体" w:eastAsia="宋体"/>
                <w:sz w:val="16"/>
              </w:rPr>
              <w:t>保障人员数（人）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3AD58">
            <w:pPr>
              <w:jc w:val="center"/>
            </w:pPr>
            <w:r>
              <w:rPr>
                <w:rFonts w:ascii="宋体" w:hAnsi="宋体" w:eastAsia="宋体"/>
                <w:sz w:val="16"/>
              </w:rPr>
              <w:t>&gt;=1985个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8C732">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E97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FAF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BE1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646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942C0">
            <w:pPr>
              <w:jc w:val="center"/>
            </w:pPr>
            <w:r>
              <w:rPr>
                <w:rFonts w:ascii="宋体" w:hAnsi="宋体" w:eastAsia="宋体"/>
                <w:sz w:val="16"/>
              </w:rPr>
              <w:t>=1991个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23EB1">
            <w:pPr>
              <w:jc w:val="center"/>
            </w:pPr>
            <w:r>
              <w:rPr>
                <w:rFonts w:ascii="宋体" w:hAnsi="宋体" w:eastAsia="宋体"/>
                <w:sz w:val="16"/>
              </w:rPr>
              <w:t>9.97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DE9BA">
            <w:pPr>
              <w:jc w:val="center"/>
            </w:pPr>
          </w:p>
        </w:tc>
      </w:tr>
      <w:tr w14:paraId="619D86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CD8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2178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53564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F5EA5">
            <w:pPr>
              <w:jc w:val="center"/>
            </w:pPr>
            <w:r>
              <w:rPr>
                <w:rFonts w:ascii="宋体" w:hAnsi="宋体" w:eastAsia="宋体"/>
                <w:sz w:val="16"/>
              </w:rPr>
              <w:t>门诊收入增长率（%）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DF7B6">
            <w:pPr>
              <w:jc w:val="center"/>
            </w:pPr>
            <w:r>
              <w:rPr>
                <w:rFonts w:ascii="宋体" w:hAnsi="宋体" w:eastAsia="宋体"/>
                <w:sz w:val="16"/>
              </w:rPr>
              <w:t>&gt;=24%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B118E">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AB2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7B3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A82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EEA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840ED">
            <w:pPr>
              <w:jc w:val="center"/>
            </w:pPr>
            <w:r>
              <w:rPr>
                <w:rFonts w:ascii="宋体" w:hAnsi="宋体" w:eastAsia="宋体"/>
                <w:sz w:val="16"/>
              </w:rPr>
              <w:t>=24.24%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6DF6A">
            <w:pPr>
              <w:jc w:val="center"/>
            </w:pPr>
            <w:r>
              <w:rPr>
                <w:rFonts w:ascii="宋体" w:hAnsi="宋体" w:eastAsia="宋体"/>
                <w:sz w:val="16"/>
              </w:rPr>
              <w:t>9.82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66AB4">
            <w:pPr>
              <w:jc w:val="center"/>
            </w:pPr>
            <w:r>
              <w:rPr>
                <w:rFonts w:ascii="宋体" w:hAnsi="宋体" w:eastAsia="宋体"/>
                <w:sz w:val="16"/>
              </w:rPr>
              <w:t>偏差原因：医院实行便民门诊服务，将一些低指诊患者在门诊进行治疗，门诊费用增加。改进措施：关注国家医疗改革趋势，制定指标时更加切</w:t>
            </w:r>
            <w:r>
              <w:rPr>
                <w:rFonts w:hint="eastAsia" w:ascii="宋体" w:hAnsi="宋体"/>
                <w:sz w:val="16"/>
                <w:lang w:eastAsia="zh-CN"/>
              </w:rPr>
              <w:t>实</w:t>
            </w:r>
            <w:r>
              <w:rPr>
                <w:rFonts w:ascii="宋体" w:hAnsi="宋体" w:eastAsia="宋体"/>
                <w:sz w:val="16"/>
              </w:rPr>
              <w:t>际。</w:t>
            </w:r>
          </w:p>
        </w:tc>
      </w:tr>
      <w:tr w14:paraId="5F8DD9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34F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24B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1AE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55E56">
            <w:pPr>
              <w:jc w:val="center"/>
            </w:pPr>
            <w:r>
              <w:rPr>
                <w:rFonts w:ascii="宋体" w:hAnsi="宋体" w:eastAsia="宋体"/>
                <w:sz w:val="16"/>
              </w:rPr>
              <w:t>住院收入增长率（%）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39460">
            <w:pPr>
              <w:jc w:val="center"/>
            </w:pPr>
            <w:r>
              <w:rPr>
                <w:rFonts w:ascii="宋体" w:hAnsi="宋体" w:eastAsia="宋体"/>
                <w:sz w:val="16"/>
              </w:rPr>
              <w:t>&lt;=8%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7A14D">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007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2CD9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2EE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84A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F02B2">
            <w:pPr>
              <w:jc w:val="center"/>
            </w:pPr>
            <w:r>
              <w:rPr>
                <w:rFonts w:ascii="宋体" w:hAnsi="宋体" w:eastAsia="宋体"/>
                <w:sz w:val="16"/>
              </w:rPr>
              <w:t>=8.65%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C3B53">
            <w:pPr>
              <w:jc w:val="center"/>
            </w:pPr>
            <w:r>
              <w:rPr>
                <w:rFonts w:ascii="宋体" w:hAnsi="宋体" w:eastAsia="宋体"/>
                <w:sz w:val="16"/>
              </w:rPr>
              <w:t>4.59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10A85">
            <w:pPr>
              <w:jc w:val="center"/>
            </w:pPr>
            <w:r>
              <w:rPr>
                <w:rFonts w:ascii="宋体" w:hAnsi="宋体" w:eastAsia="宋体"/>
                <w:sz w:val="16"/>
              </w:rPr>
              <w:t>偏差原因：医院实行DRG控费，住院收入降低。改进措施：结合实际情况，将下年指标核定</w:t>
            </w:r>
            <w:r>
              <w:rPr>
                <w:rFonts w:hint="eastAsia" w:ascii="宋体" w:hAnsi="宋体"/>
                <w:sz w:val="16"/>
                <w:lang w:eastAsia="zh-CN"/>
              </w:rPr>
              <w:t>得</w:t>
            </w:r>
            <w:r>
              <w:rPr>
                <w:rFonts w:ascii="宋体" w:hAnsi="宋体" w:eastAsia="宋体"/>
                <w:sz w:val="16"/>
              </w:rPr>
              <w:t>更准确。</w:t>
            </w:r>
          </w:p>
        </w:tc>
      </w:tr>
      <w:tr w14:paraId="1EADC4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09B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B00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0A9E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F35C1">
            <w:pPr>
              <w:jc w:val="center"/>
            </w:pPr>
            <w:r>
              <w:rPr>
                <w:rFonts w:ascii="宋体" w:hAnsi="宋体" w:eastAsia="宋体"/>
                <w:sz w:val="16"/>
              </w:rPr>
              <w:t>资金付款及时率（%）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55E4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08A07">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F73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4D0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DDB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A3A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7E24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921F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4B99A">
            <w:pPr>
              <w:jc w:val="center"/>
            </w:pPr>
          </w:p>
        </w:tc>
      </w:tr>
      <w:tr w14:paraId="6E19F2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DF08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EA3C8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7580A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325A5">
            <w:pPr>
              <w:jc w:val="center"/>
            </w:pPr>
            <w:r>
              <w:rPr>
                <w:rFonts w:ascii="宋体" w:hAnsi="宋体" w:eastAsia="宋体"/>
                <w:sz w:val="16"/>
              </w:rPr>
              <w:t>药品采购费（万元）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5F325">
            <w:pPr>
              <w:jc w:val="center"/>
            </w:pPr>
            <w:r>
              <w:rPr>
                <w:rFonts w:ascii="宋体" w:hAnsi="宋体" w:eastAsia="宋体"/>
                <w:sz w:val="16"/>
              </w:rPr>
              <w:t>&lt;=10123.81万元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5920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B51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278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978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EB6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31242">
            <w:pPr>
              <w:jc w:val="center"/>
            </w:pPr>
            <w:r>
              <w:rPr>
                <w:rFonts w:ascii="宋体" w:hAnsi="宋体" w:eastAsia="宋体"/>
                <w:sz w:val="16"/>
              </w:rPr>
              <w:t>=10123.81万元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1287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2170B">
            <w:pPr>
              <w:jc w:val="center"/>
            </w:pPr>
          </w:p>
        </w:tc>
      </w:tr>
      <w:tr w14:paraId="0C9B33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67C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F49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DDA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80057">
            <w:pPr>
              <w:jc w:val="center"/>
            </w:pPr>
            <w:r>
              <w:rPr>
                <w:rFonts w:ascii="宋体" w:hAnsi="宋体" w:eastAsia="宋体"/>
                <w:sz w:val="16"/>
              </w:rPr>
              <w:t>卫生材料费（万元）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D923B">
            <w:pPr>
              <w:jc w:val="center"/>
            </w:pPr>
            <w:r>
              <w:rPr>
                <w:rFonts w:ascii="宋体" w:hAnsi="宋体" w:eastAsia="宋体"/>
                <w:sz w:val="16"/>
              </w:rPr>
              <w:t>&lt;=12156.01万元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3D22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645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3C3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7CC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35D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A4752">
            <w:pPr>
              <w:jc w:val="center"/>
            </w:pPr>
            <w:r>
              <w:rPr>
                <w:rFonts w:ascii="宋体" w:hAnsi="宋体" w:eastAsia="宋体"/>
                <w:sz w:val="16"/>
              </w:rPr>
              <w:t>=12156.01万元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4DA4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EAE0F">
            <w:pPr>
              <w:jc w:val="center"/>
            </w:pPr>
          </w:p>
        </w:tc>
      </w:tr>
      <w:tr w14:paraId="7F269F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53E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0E4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CE7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FD50D">
            <w:pPr>
              <w:jc w:val="center"/>
            </w:pPr>
            <w:r>
              <w:rPr>
                <w:rFonts w:ascii="宋体" w:hAnsi="宋体" w:eastAsia="宋体"/>
                <w:sz w:val="16"/>
              </w:rPr>
              <w:t>设备购置费（万元）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4C5A0">
            <w:pPr>
              <w:jc w:val="center"/>
            </w:pPr>
            <w:r>
              <w:rPr>
                <w:rFonts w:ascii="宋体" w:hAnsi="宋体" w:eastAsia="宋体"/>
                <w:sz w:val="16"/>
              </w:rPr>
              <w:t>&lt;=1776万元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36D2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671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61C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346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639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9180C">
            <w:pPr>
              <w:jc w:val="center"/>
            </w:pPr>
            <w:r>
              <w:rPr>
                <w:rFonts w:ascii="宋体" w:hAnsi="宋体" w:eastAsia="宋体"/>
                <w:sz w:val="16"/>
              </w:rPr>
              <w:t>=1776万元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CA9F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0DFA3">
            <w:pPr>
              <w:jc w:val="center"/>
            </w:pPr>
          </w:p>
        </w:tc>
      </w:tr>
      <w:tr w14:paraId="4AD84D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975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714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37D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E50CE">
            <w:pPr>
              <w:jc w:val="center"/>
            </w:pPr>
            <w:r>
              <w:rPr>
                <w:rFonts w:ascii="宋体" w:hAnsi="宋体" w:eastAsia="宋体"/>
                <w:sz w:val="16"/>
              </w:rPr>
              <w:t>保障医院运行开支费（万元）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D2B98">
            <w:pPr>
              <w:jc w:val="center"/>
            </w:pPr>
            <w:r>
              <w:rPr>
                <w:rFonts w:ascii="宋体" w:hAnsi="宋体" w:eastAsia="宋体"/>
                <w:sz w:val="16"/>
              </w:rPr>
              <w:t>&lt;=23721.64万元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1E8C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07E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A5AB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D93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CE9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2BD66">
            <w:pPr>
              <w:jc w:val="center"/>
            </w:pPr>
            <w:r>
              <w:rPr>
                <w:rFonts w:ascii="宋体" w:hAnsi="宋体" w:eastAsia="宋体"/>
                <w:sz w:val="16"/>
              </w:rPr>
              <w:t>=23721.64万元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46B5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46230">
            <w:pPr>
              <w:jc w:val="center"/>
            </w:pPr>
          </w:p>
        </w:tc>
      </w:tr>
      <w:tr w14:paraId="225405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380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97B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730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B45E0">
            <w:pPr>
              <w:jc w:val="center"/>
            </w:pPr>
            <w:r>
              <w:rPr>
                <w:rFonts w:ascii="宋体" w:hAnsi="宋体" w:eastAsia="宋体"/>
                <w:sz w:val="16"/>
              </w:rPr>
              <w:t>保障人员经费（万元）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F37DF">
            <w:pPr>
              <w:jc w:val="center"/>
            </w:pPr>
            <w:r>
              <w:rPr>
                <w:rFonts w:ascii="宋体" w:hAnsi="宋体" w:eastAsia="宋体"/>
                <w:sz w:val="16"/>
              </w:rPr>
              <w:t>&lt;=6075.56万元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5B05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BDB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9A70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A70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AEF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4EC58">
            <w:pPr>
              <w:jc w:val="center"/>
            </w:pPr>
            <w:r>
              <w:rPr>
                <w:rFonts w:ascii="宋体" w:hAnsi="宋体" w:eastAsia="宋体"/>
                <w:sz w:val="16"/>
              </w:rPr>
              <w:t>=6075.56万元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A47D7">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160FB">
            <w:pPr>
              <w:jc w:val="center"/>
            </w:pPr>
          </w:p>
        </w:tc>
      </w:tr>
      <w:tr w14:paraId="7CCF09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76B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C2C3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E0B4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D3A47">
            <w:pPr>
              <w:jc w:val="center"/>
            </w:pPr>
            <w:r>
              <w:rPr>
                <w:rFonts w:ascii="宋体" w:hAnsi="宋体" w:eastAsia="宋体"/>
                <w:sz w:val="16"/>
              </w:rPr>
              <w:t>提高医务人员医疗水平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1791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C6301">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2EB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F3B7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8BEC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0BE4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5710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E797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5CAF4">
            <w:pPr>
              <w:jc w:val="center"/>
            </w:pPr>
          </w:p>
        </w:tc>
      </w:tr>
      <w:tr w14:paraId="358BC1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B681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8C4A78">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AC244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25180">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5D2E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DC14A">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19F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634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98A9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F0D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C686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5A9A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EFD93">
            <w:pPr>
              <w:jc w:val="center"/>
            </w:pPr>
          </w:p>
        </w:tc>
      </w:tr>
      <w:tr w14:paraId="6BB72F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A29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5B6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E5F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E7141">
            <w:pPr>
              <w:jc w:val="center"/>
            </w:pPr>
            <w:r>
              <w:rPr>
                <w:rFonts w:ascii="宋体" w:hAnsi="宋体" w:eastAsia="宋体"/>
                <w:sz w:val="16"/>
              </w:rPr>
              <w:t>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CD04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9A528">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411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EF1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06B6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98A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D2CF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0BEF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DCE92">
            <w:pPr>
              <w:jc w:val="center"/>
            </w:pPr>
          </w:p>
        </w:tc>
      </w:tr>
      <w:tr w14:paraId="095922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3165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CFD6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E96F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DE2594">
            <w:pPr>
              <w:jc w:val="center"/>
            </w:pPr>
            <w:r>
              <w:rPr>
                <w:rFonts w:ascii="宋体" w:hAnsi="宋体" w:eastAsia="宋体"/>
                <w:sz w:val="16"/>
              </w:rPr>
              <w:t>99.38分</w:t>
            </w:r>
          </w:p>
        </w:tc>
      </w:tr>
    </w:tbl>
    <w:p w14:paraId="54E10CB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287C4A0">
        <w:tblPrEx>
          <w:tblCellMar>
            <w:top w:w="0" w:type="dxa"/>
            <w:left w:w="108" w:type="dxa"/>
            <w:bottom w:w="0" w:type="dxa"/>
            <w:right w:w="108" w:type="dxa"/>
          </w:tblCellMar>
        </w:tblPrEx>
        <w:tc>
          <w:tcPr>
            <w:tcW w:w="8848" w:type="dxa"/>
            <w:gridSpan w:val="14"/>
            <w:vAlign w:val="center"/>
          </w:tcPr>
          <w:p w14:paraId="2E6AFD9E">
            <w:pPr>
              <w:jc w:val="center"/>
            </w:pPr>
            <w:r>
              <w:rPr>
                <w:rFonts w:ascii="宋体" w:hAnsi="宋体" w:eastAsia="宋体"/>
                <w:sz w:val="24"/>
              </w:rPr>
              <w:t>项目支出绩效自评表</w:t>
            </w:r>
          </w:p>
        </w:tc>
      </w:tr>
      <w:tr w14:paraId="1EE958EC">
        <w:tblPrEx>
          <w:tblCellMar>
            <w:top w:w="0" w:type="dxa"/>
            <w:left w:w="108" w:type="dxa"/>
            <w:bottom w:w="0" w:type="dxa"/>
            <w:right w:w="108" w:type="dxa"/>
          </w:tblCellMar>
        </w:tblPrEx>
        <w:tc>
          <w:tcPr>
            <w:tcW w:w="8848" w:type="dxa"/>
            <w:gridSpan w:val="14"/>
            <w:vAlign w:val="center"/>
          </w:tcPr>
          <w:p w14:paraId="7D7A8929">
            <w:pPr>
              <w:jc w:val="center"/>
            </w:pPr>
            <w:r>
              <w:rPr>
                <w:rFonts w:ascii="宋体" w:hAnsi="宋体" w:eastAsia="宋体"/>
                <w:sz w:val="24"/>
              </w:rPr>
              <w:t>(2024年度)</w:t>
            </w:r>
          </w:p>
        </w:tc>
      </w:tr>
      <w:tr w14:paraId="72FB61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4CDD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6FDAAB3">
            <w:pPr>
              <w:jc w:val="center"/>
            </w:pPr>
            <w:r>
              <w:rPr>
                <w:rFonts w:ascii="宋体" w:hAnsi="宋体" w:eastAsia="宋体"/>
                <w:sz w:val="16"/>
              </w:rPr>
              <w:t>2024年重大传染病防控经费(传染病医院）</w:t>
            </w:r>
          </w:p>
        </w:tc>
      </w:tr>
      <w:tr w14:paraId="5DCD87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BC4C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AAA7C5">
            <w:pPr>
              <w:jc w:val="center"/>
            </w:pPr>
            <w:r>
              <w:rPr>
                <w:rFonts w:ascii="宋体" w:hAnsi="宋体" w:eastAsia="宋体"/>
                <w:sz w:val="16"/>
              </w:rPr>
              <w:t>克孜勒苏柯尔克孜自治州人民医院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5942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2E4607">
            <w:pPr>
              <w:jc w:val="center"/>
            </w:pPr>
            <w:r>
              <w:rPr>
                <w:rFonts w:ascii="宋体" w:hAnsi="宋体" w:eastAsia="宋体"/>
                <w:sz w:val="16"/>
              </w:rPr>
              <w:t>克孜勒苏柯尔克孜自治州人民医院</w:t>
            </w:r>
          </w:p>
        </w:tc>
      </w:tr>
      <w:tr w14:paraId="3B323F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FF619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7371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8192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C4AF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0BA3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A46A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622C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5F7FF">
            <w:pPr>
              <w:jc w:val="center"/>
            </w:pPr>
            <w:r>
              <w:rPr>
                <w:rFonts w:ascii="宋体" w:hAnsi="宋体" w:eastAsia="宋体"/>
                <w:sz w:val="16"/>
              </w:rPr>
              <w:t>得分</w:t>
            </w:r>
          </w:p>
        </w:tc>
      </w:tr>
      <w:tr w14:paraId="52D442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10B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94AC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B93D3">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6B22A">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EAED0">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2DB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F6A4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82FA8">
            <w:pPr>
              <w:jc w:val="center"/>
            </w:pPr>
            <w:r>
              <w:rPr>
                <w:rFonts w:ascii="宋体" w:hAnsi="宋体" w:eastAsia="宋体"/>
                <w:sz w:val="16"/>
              </w:rPr>
              <w:t>10.00分</w:t>
            </w:r>
          </w:p>
        </w:tc>
      </w:tr>
      <w:tr w14:paraId="65561C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5FE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2123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8EB57">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E74CF">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29A22">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976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73B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188A7">
            <w:pPr>
              <w:jc w:val="center"/>
            </w:pPr>
            <w:r>
              <w:rPr>
                <w:rFonts w:ascii="宋体" w:hAnsi="宋体" w:eastAsia="宋体"/>
                <w:sz w:val="16"/>
              </w:rPr>
              <w:t>—</w:t>
            </w:r>
          </w:p>
        </w:tc>
      </w:tr>
      <w:tr w14:paraId="1843F6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2C4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2842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379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0D0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E6F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B84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5F7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338CE">
            <w:pPr>
              <w:jc w:val="center"/>
            </w:pPr>
            <w:r>
              <w:rPr>
                <w:rFonts w:ascii="宋体" w:hAnsi="宋体" w:eastAsia="宋体"/>
                <w:sz w:val="16"/>
              </w:rPr>
              <w:t>—</w:t>
            </w:r>
          </w:p>
        </w:tc>
      </w:tr>
      <w:tr w14:paraId="67ADB6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158BB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3E9F0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BEB69D">
            <w:pPr>
              <w:jc w:val="center"/>
            </w:pPr>
            <w:r>
              <w:rPr>
                <w:rFonts w:ascii="宋体" w:hAnsi="宋体" w:eastAsia="宋体"/>
                <w:sz w:val="16"/>
              </w:rPr>
              <w:t>实际完成情况</w:t>
            </w:r>
          </w:p>
        </w:tc>
      </w:tr>
      <w:tr w14:paraId="25C2AA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4886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0D3FDE">
            <w:pPr>
              <w:jc w:val="both"/>
            </w:pPr>
            <w:r>
              <w:rPr>
                <w:rFonts w:ascii="宋体" w:hAnsi="宋体" w:eastAsia="宋体"/>
                <w:sz w:val="16"/>
              </w:rPr>
              <w:t>该项目总投资100元，其中：财政资金100万元，其他资金0万元，主要</w:t>
            </w:r>
            <w:r>
              <w:rPr>
                <w:rFonts w:hint="eastAsia" w:ascii="宋体" w:hAnsi="宋体"/>
                <w:sz w:val="16"/>
                <w:lang w:eastAsia="zh-CN"/>
              </w:rPr>
              <w:t>用于</w:t>
            </w:r>
            <w:r>
              <w:rPr>
                <w:rFonts w:ascii="宋体" w:hAnsi="宋体" w:eastAsia="宋体"/>
                <w:sz w:val="16"/>
              </w:rPr>
              <w:t>开展传染病医院信息化建设项目等，有助于补贴传染病医院信息化建设资金的开支，通过该项目实施减少了传染病医院信息化建设的资金压力。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0DAD76">
            <w:pPr>
              <w:jc w:val="both"/>
            </w:pPr>
            <w:r>
              <w:rPr>
                <w:rFonts w:ascii="宋体" w:hAnsi="宋体" w:eastAsia="宋体"/>
                <w:sz w:val="16"/>
              </w:rPr>
              <w:t>截至2024年12月31日，该项目已完成100万元，其中：财政资金100万元，其他资金0万元。已完成：地市级传染病医院受支持医院数量：1家、信息化购置：1批等。</w:t>
            </w:r>
          </w:p>
        </w:tc>
      </w:tr>
      <w:tr w14:paraId="3C894B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5D43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F596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7B85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7160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8BFE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6ABA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E209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6B18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CA35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356A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CA63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A3C1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C49A7">
            <w:pPr>
              <w:jc w:val="center"/>
            </w:pPr>
            <w:r>
              <w:rPr>
                <w:rFonts w:ascii="宋体" w:hAnsi="宋体" w:eastAsia="宋体"/>
                <w:sz w:val="16"/>
              </w:rPr>
              <w:t>偏差原因分析及改进措施</w:t>
            </w:r>
          </w:p>
        </w:tc>
      </w:tr>
      <w:tr w14:paraId="5555AB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1D961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6D9F6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9104F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5D976">
            <w:pPr>
              <w:jc w:val="center"/>
            </w:pPr>
            <w:r>
              <w:rPr>
                <w:rFonts w:ascii="宋体" w:hAnsi="宋体" w:eastAsia="宋体"/>
                <w:sz w:val="16"/>
              </w:rPr>
              <w:t>信息化购置（批）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D2A3E">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249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286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1CB8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ACC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EA7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3BC23">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D37B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89454">
            <w:pPr>
              <w:jc w:val="center"/>
            </w:pPr>
          </w:p>
        </w:tc>
      </w:tr>
      <w:tr w14:paraId="45A31A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E75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3D8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C59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74AA0">
            <w:pPr>
              <w:jc w:val="center"/>
            </w:pPr>
            <w:r>
              <w:rPr>
                <w:rFonts w:ascii="宋体" w:hAnsi="宋体" w:eastAsia="宋体"/>
                <w:sz w:val="16"/>
              </w:rPr>
              <w:t>地市级传染病医院受支持医院数量（家）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D888B">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643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F0E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38E1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F78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4A9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413AC">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BDD5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F9FBC">
            <w:pPr>
              <w:jc w:val="center"/>
            </w:pPr>
          </w:p>
        </w:tc>
      </w:tr>
      <w:tr w14:paraId="70E8D8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894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310C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ADE51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5A51A">
            <w:pPr>
              <w:jc w:val="center"/>
            </w:pPr>
            <w:r>
              <w:rPr>
                <w:rFonts w:ascii="宋体" w:hAnsi="宋体" w:eastAsia="宋体"/>
                <w:sz w:val="16"/>
              </w:rPr>
              <w:t>提高传染病医院信息化能力（%）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2873C">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89E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118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EFCC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936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E1A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6AE5B">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5B87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9FAB7">
            <w:pPr>
              <w:jc w:val="center"/>
            </w:pPr>
          </w:p>
        </w:tc>
      </w:tr>
      <w:tr w14:paraId="3905AA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D1F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2BE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780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1CB34">
            <w:pPr>
              <w:jc w:val="center"/>
            </w:pPr>
            <w:r>
              <w:rPr>
                <w:rFonts w:ascii="宋体" w:hAnsi="宋体" w:eastAsia="宋体"/>
                <w:sz w:val="16"/>
              </w:rPr>
              <w:t>信息化系统验收合格率（%）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69A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CC8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404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D76A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8E7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0AF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36B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3469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91C7E">
            <w:pPr>
              <w:jc w:val="center"/>
            </w:pPr>
          </w:p>
        </w:tc>
      </w:tr>
      <w:tr w14:paraId="3D87EF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C99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1D3A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F7FE1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CD1EC">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C10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045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B52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4F50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39C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134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ECE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257C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0A122">
            <w:pPr>
              <w:jc w:val="center"/>
            </w:pPr>
          </w:p>
        </w:tc>
      </w:tr>
      <w:tr w14:paraId="78E5AB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E09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F37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F2E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2C31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456B1">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06A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ECB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F571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FA9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5A0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B4F51">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0C22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A41CC">
            <w:pPr>
              <w:jc w:val="center"/>
            </w:pPr>
          </w:p>
        </w:tc>
      </w:tr>
      <w:tr w14:paraId="58F9FA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165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870B2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73C5C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D726B">
            <w:pPr>
              <w:jc w:val="center"/>
            </w:pPr>
            <w:r>
              <w:rPr>
                <w:rFonts w:ascii="宋体" w:hAnsi="宋体" w:eastAsia="宋体"/>
                <w:sz w:val="16"/>
              </w:rPr>
              <w:t>信息化系统采购总成本（万元）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E5ACD">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47D5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42D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77A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2B7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81B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6F8C2">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385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0D0E6">
            <w:pPr>
              <w:jc w:val="center"/>
            </w:pPr>
          </w:p>
        </w:tc>
      </w:tr>
      <w:tr w14:paraId="3DB1A0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0A3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BB9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977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1D843">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288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1D2B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99D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A58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690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816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CB5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8B1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88465">
            <w:pPr>
              <w:jc w:val="center"/>
            </w:pPr>
          </w:p>
        </w:tc>
      </w:tr>
      <w:tr w14:paraId="3234A4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2F3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6DAD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E541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96B2B">
            <w:pPr>
              <w:jc w:val="center"/>
            </w:pPr>
            <w:r>
              <w:rPr>
                <w:rFonts w:ascii="宋体" w:hAnsi="宋体" w:eastAsia="宋体"/>
                <w:sz w:val="16"/>
              </w:rPr>
              <w:t>提升传染病医院信息化建设能力项目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380A3">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9DD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E23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CDB6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9A1C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E868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B9FE8">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35BF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55341">
            <w:pPr>
              <w:jc w:val="center"/>
            </w:pPr>
          </w:p>
        </w:tc>
      </w:tr>
      <w:tr w14:paraId="0B0223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628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8D9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26B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662B3">
            <w:pPr>
              <w:jc w:val="center"/>
            </w:pPr>
            <w:r>
              <w:rPr>
                <w:rFonts w:ascii="宋体" w:hAnsi="宋体" w:eastAsia="宋体"/>
                <w:sz w:val="16"/>
              </w:rPr>
              <w:t>传染病医院受益患者满意度（%）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DF4D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A86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B0A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EAD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15A5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D45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6979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A68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EC241">
            <w:pPr>
              <w:jc w:val="center"/>
            </w:pPr>
          </w:p>
        </w:tc>
      </w:tr>
      <w:tr w14:paraId="0FD735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FEFD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CB3A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947A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AC4F2D">
            <w:pPr>
              <w:jc w:val="center"/>
            </w:pPr>
            <w:r>
              <w:rPr>
                <w:rFonts w:ascii="宋体" w:hAnsi="宋体" w:eastAsia="宋体"/>
                <w:sz w:val="16"/>
              </w:rPr>
              <w:t>100分</w:t>
            </w:r>
          </w:p>
        </w:tc>
      </w:tr>
    </w:tbl>
    <w:p w14:paraId="0297C63A">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96"/>
        <w:gridCol w:w="776"/>
        <w:gridCol w:w="632"/>
        <w:gridCol w:w="632"/>
        <w:gridCol w:w="632"/>
        <w:gridCol w:w="814"/>
        <w:gridCol w:w="640"/>
        <w:gridCol w:w="666"/>
        <w:gridCol w:w="408"/>
        <w:gridCol w:w="632"/>
        <w:gridCol w:w="632"/>
      </w:tblGrid>
      <w:tr w14:paraId="13FA8A18">
        <w:tblPrEx>
          <w:tblCellMar>
            <w:top w:w="0" w:type="dxa"/>
            <w:left w:w="108" w:type="dxa"/>
            <w:bottom w:w="0" w:type="dxa"/>
            <w:right w:w="108" w:type="dxa"/>
          </w:tblCellMar>
        </w:tblPrEx>
        <w:tc>
          <w:tcPr>
            <w:tcW w:w="9056" w:type="dxa"/>
            <w:gridSpan w:val="14"/>
            <w:vAlign w:val="center"/>
          </w:tcPr>
          <w:p w14:paraId="31C5BD32">
            <w:pPr>
              <w:jc w:val="center"/>
            </w:pPr>
            <w:r>
              <w:rPr>
                <w:rFonts w:ascii="宋体" w:hAnsi="宋体" w:eastAsia="宋体"/>
                <w:sz w:val="24"/>
              </w:rPr>
              <w:t>项目支出绩效自评表</w:t>
            </w:r>
          </w:p>
        </w:tc>
      </w:tr>
      <w:tr w14:paraId="06668B52">
        <w:tblPrEx>
          <w:tblCellMar>
            <w:top w:w="0" w:type="dxa"/>
            <w:left w:w="108" w:type="dxa"/>
            <w:bottom w:w="0" w:type="dxa"/>
            <w:right w:w="108" w:type="dxa"/>
          </w:tblCellMar>
        </w:tblPrEx>
        <w:tc>
          <w:tcPr>
            <w:tcW w:w="9056" w:type="dxa"/>
            <w:gridSpan w:val="14"/>
            <w:vAlign w:val="center"/>
          </w:tcPr>
          <w:p w14:paraId="6771E662">
            <w:pPr>
              <w:jc w:val="center"/>
            </w:pPr>
            <w:r>
              <w:rPr>
                <w:rFonts w:ascii="宋体" w:hAnsi="宋体" w:eastAsia="宋体"/>
                <w:sz w:val="24"/>
              </w:rPr>
              <w:t>(2024年度)</w:t>
            </w:r>
          </w:p>
        </w:tc>
      </w:tr>
      <w:tr w14:paraId="0B1CEB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2AEDF">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CE121A">
            <w:pPr>
              <w:jc w:val="center"/>
            </w:pPr>
            <w:r>
              <w:rPr>
                <w:rFonts w:ascii="宋体" w:hAnsi="宋体" w:eastAsia="宋体"/>
                <w:sz w:val="16"/>
              </w:rPr>
              <w:t>2024年重大传染病防控经费预算</w:t>
            </w:r>
          </w:p>
        </w:tc>
      </w:tr>
      <w:tr w14:paraId="25F3C5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9829F">
            <w:pPr>
              <w:jc w:val="center"/>
            </w:pPr>
            <w:r>
              <w:rPr>
                <w:rFonts w:ascii="宋体" w:hAnsi="宋体" w:eastAsia="宋体"/>
                <w:sz w:val="16"/>
              </w:rPr>
              <w:t>主管部门</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CDB79B">
            <w:pPr>
              <w:jc w:val="center"/>
            </w:pPr>
            <w:r>
              <w:rPr>
                <w:rFonts w:ascii="宋体" w:hAnsi="宋体" w:eastAsia="宋体"/>
                <w:sz w:val="16"/>
              </w:rPr>
              <w:t>克孜勒苏柯尔克孜自治州人民医院</w:t>
            </w:r>
          </w:p>
        </w:tc>
        <w:tc>
          <w:tcPr>
            <w:tcW w:w="814" w:type="dxa"/>
            <w:tcBorders>
              <w:top w:val="single" w:color="auto" w:sz="10" w:space="0"/>
              <w:left w:val="single" w:color="auto" w:sz="10" w:space="0"/>
              <w:bottom w:val="single" w:color="auto" w:sz="10" w:space="0"/>
              <w:right w:val="single" w:color="auto" w:sz="10" w:space="0"/>
              <w:insideV w:val="single" w:sz="10" w:space="0"/>
            </w:tcBorders>
            <w:vAlign w:val="center"/>
          </w:tcPr>
          <w:p w14:paraId="29BB3412">
            <w:pPr>
              <w:jc w:val="center"/>
            </w:pPr>
            <w:r>
              <w:rPr>
                <w:rFonts w:ascii="宋体" w:hAnsi="宋体" w:eastAsia="宋体"/>
                <w:sz w:val="16"/>
              </w:rPr>
              <w:t>实施单位</w:t>
            </w:r>
          </w:p>
        </w:tc>
        <w:tc>
          <w:tcPr>
            <w:tcW w:w="297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465B63">
            <w:pPr>
              <w:jc w:val="center"/>
            </w:pPr>
            <w:r>
              <w:rPr>
                <w:rFonts w:ascii="宋体" w:hAnsi="宋体" w:eastAsia="宋体"/>
                <w:sz w:val="16"/>
              </w:rPr>
              <w:t>克孜勒苏柯尔克孜自治州人民医院</w:t>
            </w:r>
          </w:p>
        </w:tc>
      </w:tr>
      <w:tr w14:paraId="5DEDCE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410B9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DA850">
            <w:pPr>
              <w:jc w:val="center"/>
            </w:pP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A4EF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3A8EF">
            <w:pPr>
              <w:jc w:val="center"/>
            </w:pPr>
            <w:r>
              <w:rPr>
                <w:rFonts w:ascii="宋体" w:hAnsi="宋体" w:eastAsia="宋体"/>
                <w:sz w:val="16"/>
              </w:rPr>
              <w:t>全年预算数</w:t>
            </w:r>
          </w:p>
        </w:tc>
        <w:tc>
          <w:tcPr>
            <w:tcW w:w="14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33775">
            <w:pPr>
              <w:jc w:val="center"/>
            </w:pPr>
            <w:r>
              <w:rPr>
                <w:rFonts w:ascii="宋体" w:hAnsi="宋体" w:eastAsia="宋体"/>
                <w:sz w:val="16"/>
              </w:rPr>
              <w:t>全年执行数</w:t>
            </w:r>
          </w:p>
        </w:tc>
        <w:tc>
          <w:tcPr>
            <w:tcW w:w="13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061B2">
            <w:pPr>
              <w:jc w:val="center"/>
            </w:pPr>
            <w:r>
              <w:rPr>
                <w:rFonts w:ascii="宋体" w:hAnsi="宋体" w:eastAsia="宋体"/>
                <w:sz w:val="16"/>
              </w:rPr>
              <w:t>分值</w:t>
            </w:r>
          </w:p>
        </w:tc>
        <w:tc>
          <w:tcPr>
            <w:tcW w:w="10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0E59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E0629">
            <w:pPr>
              <w:jc w:val="center"/>
            </w:pPr>
            <w:r>
              <w:rPr>
                <w:rFonts w:ascii="宋体" w:hAnsi="宋体" w:eastAsia="宋体"/>
                <w:sz w:val="16"/>
              </w:rPr>
              <w:t>得分</w:t>
            </w:r>
          </w:p>
        </w:tc>
      </w:tr>
      <w:tr w14:paraId="15353F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E4E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F5C81">
            <w:pPr>
              <w:jc w:val="center"/>
            </w:pPr>
            <w:r>
              <w:rPr>
                <w:rFonts w:ascii="宋体" w:hAnsi="宋体" w:eastAsia="宋体"/>
                <w:sz w:val="16"/>
              </w:rPr>
              <w:t>年度资金总额</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E8FFF">
            <w:pPr>
              <w:jc w:val="center"/>
            </w:pPr>
            <w:r>
              <w:rPr>
                <w:rFonts w:ascii="宋体" w:hAnsi="宋体" w:eastAsia="宋体"/>
                <w:sz w:val="16"/>
              </w:rPr>
              <w:t>54.70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886CF">
            <w:pPr>
              <w:jc w:val="center"/>
            </w:pPr>
            <w:r>
              <w:rPr>
                <w:rFonts w:ascii="宋体" w:hAnsi="宋体" w:eastAsia="宋体"/>
                <w:sz w:val="16"/>
              </w:rPr>
              <w:t>54.70</w:t>
            </w:r>
          </w:p>
        </w:tc>
        <w:tc>
          <w:tcPr>
            <w:tcW w:w="14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A2827">
            <w:pPr>
              <w:jc w:val="center"/>
            </w:pPr>
            <w:r>
              <w:rPr>
                <w:rFonts w:ascii="宋体" w:hAnsi="宋体" w:eastAsia="宋体"/>
                <w:sz w:val="16"/>
              </w:rPr>
              <w:t>30.45</w:t>
            </w:r>
          </w:p>
        </w:tc>
        <w:tc>
          <w:tcPr>
            <w:tcW w:w="13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2F867">
            <w:pPr>
              <w:jc w:val="center"/>
            </w:pPr>
            <w:r>
              <w:rPr>
                <w:rFonts w:ascii="宋体" w:hAnsi="宋体" w:eastAsia="宋体"/>
                <w:sz w:val="16"/>
              </w:rPr>
              <w:t>10</w:t>
            </w:r>
          </w:p>
        </w:tc>
        <w:tc>
          <w:tcPr>
            <w:tcW w:w="10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CF0D1">
            <w:pPr>
              <w:jc w:val="center"/>
            </w:pPr>
            <w:r>
              <w:rPr>
                <w:rFonts w:ascii="宋体" w:hAnsi="宋体" w:eastAsia="宋体"/>
                <w:sz w:val="16"/>
              </w:rPr>
              <w:t>55.7%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7F35B">
            <w:pPr>
              <w:jc w:val="center"/>
            </w:pPr>
            <w:r>
              <w:rPr>
                <w:rFonts w:ascii="宋体" w:hAnsi="宋体" w:eastAsia="宋体"/>
                <w:sz w:val="16"/>
              </w:rPr>
              <w:t>0.00分</w:t>
            </w:r>
          </w:p>
        </w:tc>
      </w:tr>
      <w:tr w14:paraId="319B71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032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D4031">
            <w:pPr>
              <w:jc w:val="center"/>
            </w:pPr>
            <w:r>
              <w:rPr>
                <w:rFonts w:ascii="宋体" w:hAnsi="宋体" w:eastAsia="宋体"/>
                <w:sz w:val="16"/>
              </w:rPr>
              <w:t>其中：当年财政拨款</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7D9D0">
            <w:pPr>
              <w:jc w:val="center"/>
            </w:pPr>
            <w:r>
              <w:rPr>
                <w:rFonts w:ascii="宋体" w:hAnsi="宋体" w:eastAsia="宋体"/>
                <w:sz w:val="16"/>
              </w:rPr>
              <w:t>54.70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26188">
            <w:pPr>
              <w:jc w:val="center"/>
            </w:pPr>
            <w:r>
              <w:rPr>
                <w:rFonts w:ascii="宋体" w:hAnsi="宋体" w:eastAsia="宋体"/>
                <w:sz w:val="16"/>
              </w:rPr>
              <w:t>54.70</w:t>
            </w:r>
          </w:p>
        </w:tc>
        <w:tc>
          <w:tcPr>
            <w:tcW w:w="14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F842F">
            <w:pPr>
              <w:jc w:val="center"/>
            </w:pPr>
            <w:r>
              <w:rPr>
                <w:rFonts w:ascii="宋体" w:hAnsi="宋体" w:eastAsia="宋体"/>
                <w:sz w:val="16"/>
              </w:rPr>
              <w:t>30.45</w:t>
            </w:r>
          </w:p>
        </w:tc>
        <w:tc>
          <w:tcPr>
            <w:tcW w:w="13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1BC51">
            <w:pPr>
              <w:jc w:val="center"/>
            </w:pPr>
            <w:r>
              <w:rPr>
                <w:rFonts w:ascii="宋体" w:hAnsi="宋体" w:eastAsia="宋体"/>
                <w:sz w:val="16"/>
              </w:rPr>
              <w:t>—</w:t>
            </w:r>
          </w:p>
        </w:tc>
        <w:tc>
          <w:tcPr>
            <w:tcW w:w="10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0E4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3A160">
            <w:pPr>
              <w:jc w:val="center"/>
            </w:pPr>
            <w:r>
              <w:rPr>
                <w:rFonts w:ascii="宋体" w:hAnsi="宋体" w:eastAsia="宋体"/>
                <w:sz w:val="16"/>
              </w:rPr>
              <w:t>—</w:t>
            </w:r>
          </w:p>
        </w:tc>
      </w:tr>
      <w:tr w14:paraId="347185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89A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7D8E1">
            <w:pPr>
              <w:jc w:val="center"/>
            </w:pPr>
            <w:r>
              <w:rPr>
                <w:rFonts w:ascii="宋体" w:hAnsi="宋体" w:eastAsia="宋体"/>
                <w:sz w:val="16"/>
              </w:rPr>
              <w:t xml:space="preserve">  其他资金</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CA2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7E358">
            <w:pPr>
              <w:jc w:val="center"/>
            </w:pPr>
            <w:r>
              <w:rPr>
                <w:rFonts w:ascii="宋体" w:hAnsi="宋体" w:eastAsia="宋体"/>
                <w:sz w:val="16"/>
              </w:rPr>
              <w:t>0.00</w:t>
            </w:r>
          </w:p>
        </w:tc>
        <w:tc>
          <w:tcPr>
            <w:tcW w:w="14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C2855">
            <w:pPr>
              <w:jc w:val="center"/>
            </w:pPr>
            <w:r>
              <w:rPr>
                <w:rFonts w:ascii="宋体" w:hAnsi="宋体" w:eastAsia="宋体"/>
                <w:sz w:val="16"/>
              </w:rPr>
              <w:t>0.00</w:t>
            </w:r>
          </w:p>
        </w:tc>
        <w:tc>
          <w:tcPr>
            <w:tcW w:w="13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6C7ED">
            <w:pPr>
              <w:jc w:val="center"/>
            </w:pPr>
            <w:r>
              <w:rPr>
                <w:rFonts w:ascii="宋体" w:hAnsi="宋体" w:eastAsia="宋体"/>
                <w:sz w:val="16"/>
              </w:rPr>
              <w:t>—</w:t>
            </w:r>
          </w:p>
        </w:tc>
        <w:tc>
          <w:tcPr>
            <w:tcW w:w="10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A9E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08770">
            <w:pPr>
              <w:jc w:val="center"/>
            </w:pPr>
            <w:r>
              <w:rPr>
                <w:rFonts w:ascii="宋体" w:hAnsi="宋体" w:eastAsia="宋体"/>
                <w:sz w:val="16"/>
              </w:rPr>
              <w:t>—</w:t>
            </w:r>
          </w:p>
        </w:tc>
      </w:tr>
      <w:tr w14:paraId="71C6E7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E8E9A4">
            <w:pPr>
              <w:jc w:val="center"/>
            </w:pPr>
            <w:r>
              <w:rPr>
                <w:rFonts w:ascii="宋体" w:hAnsi="宋体" w:eastAsia="宋体"/>
                <w:sz w:val="16"/>
              </w:rPr>
              <w:t>三、目标完成情况</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F0583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B18C45">
            <w:pPr>
              <w:jc w:val="center"/>
            </w:pPr>
            <w:r>
              <w:rPr>
                <w:rFonts w:ascii="宋体" w:hAnsi="宋体" w:eastAsia="宋体"/>
                <w:sz w:val="16"/>
              </w:rPr>
              <w:t>实际完成情况</w:t>
            </w:r>
          </w:p>
        </w:tc>
      </w:tr>
      <w:tr w14:paraId="5B69D7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63806"/>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41CBF3">
            <w:pPr>
              <w:jc w:val="both"/>
            </w:pPr>
            <w:r>
              <w:rPr>
                <w:rFonts w:ascii="宋体" w:hAnsi="宋体" w:eastAsia="宋体"/>
                <w:sz w:val="16"/>
              </w:rPr>
              <w:t>该项目资金总投资54.7万元，其中中央拨款54.7万元。其他资金0万元。主要用于结核病防治、精神卫生、</w:t>
            </w:r>
            <w:r>
              <w:rPr>
                <w:rFonts w:hint="eastAsia" w:ascii="宋体" w:hAnsi="宋体"/>
                <w:sz w:val="16"/>
                <w:lang w:eastAsia="zh-CN"/>
              </w:rPr>
              <w:t>棘球蚴病</w:t>
            </w:r>
            <w:r>
              <w:rPr>
                <w:rFonts w:ascii="宋体" w:hAnsi="宋体" w:eastAsia="宋体"/>
                <w:sz w:val="16"/>
              </w:rPr>
              <w:t>防治、重点传染病及健康危害因素</w:t>
            </w:r>
            <w:r>
              <w:rPr>
                <w:rFonts w:hint="eastAsia" w:ascii="宋体" w:hAnsi="宋体"/>
                <w:sz w:val="16"/>
                <w:lang w:eastAsia="zh-CN"/>
              </w:rPr>
              <w:t>监测项目</w:t>
            </w:r>
            <w:r>
              <w:rPr>
                <w:rFonts w:ascii="宋体" w:hAnsi="宋体" w:eastAsia="宋体"/>
                <w:sz w:val="16"/>
              </w:rPr>
              <w:t>、食品安全保障项目。有效起到了控制结核病治疗工作，逐步降低传染病的危害并落实慢性病及其相关危险因素检测效果。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091508">
            <w:pPr>
              <w:jc w:val="both"/>
            </w:pPr>
            <w:r>
              <w:rPr>
                <w:rFonts w:ascii="宋体" w:hAnsi="宋体" w:eastAsia="宋体"/>
                <w:sz w:val="16"/>
              </w:rPr>
              <w:t>截至2024年12月31日，已完成30.45万元，其中财政资金30.45万元，其他资金0万元。2024年完成了肺结核病患者健康管理率及规则服药率100%,</w:t>
            </w:r>
            <w:r>
              <w:rPr>
                <w:rFonts w:hint="eastAsia" w:ascii="宋体" w:hAnsi="宋体"/>
                <w:sz w:val="16"/>
                <w:lang w:eastAsia="zh-CN"/>
              </w:rPr>
              <w:t>棘球蚴病</w:t>
            </w:r>
            <w:r>
              <w:rPr>
                <w:rFonts w:ascii="宋体" w:hAnsi="宋体" w:eastAsia="宋体"/>
                <w:sz w:val="16"/>
              </w:rPr>
              <w:t>人群主动筛查任务完成率100%，精神卫生筛查次数8次，购买食源性疾病试剂1批；为精神卫生患者发放相关治疗药物，结核病筛查、报销</w:t>
            </w:r>
            <w:r>
              <w:rPr>
                <w:rFonts w:hint="eastAsia" w:ascii="宋体" w:hAnsi="宋体"/>
                <w:sz w:val="16"/>
                <w:lang w:eastAsia="zh-CN"/>
              </w:rPr>
              <w:t>棘球蚴病</w:t>
            </w:r>
            <w:r>
              <w:rPr>
                <w:rFonts w:ascii="宋体" w:hAnsi="宋体" w:eastAsia="宋体"/>
                <w:sz w:val="16"/>
              </w:rPr>
              <w:t>人治疗费和食源性检测等项目。通过一系列项目实施有效</w:t>
            </w:r>
            <w:r>
              <w:rPr>
                <w:rFonts w:hint="eastAsia" w:ascii="宋体" w:hAnsi="宋体"/>
                <w:sz w:val="16"/>
                <w:lang w:eastAsia="zh-CN"/>
              </w:rPr>
              <w:t>地</w:t>
            </w:r>
            <w:r>
              <w:rPr>
                <w:rFonts w:ascii="宋体" w:hAnsi="宋体" w:eastAsia="宋体"/>
                <w:sz w:val="16"/>
              </w:rPr>
              <w:t>控制了结核病的治疗工作，提高了克州广大患者的满意度。</w:t>
            </w:r>
          </w:p>
        </w:tc>
      </w:tr>
      <w:tr w14:paraId="3F512E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6826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651D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B16D4">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4E04699">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7F0F25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2C01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C267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1D262">
            <w:pPr>
              <w:jc w:val="center"/>
            </w:pPr>
            <w:r>
              <w:rPr>
                <w:rFonts w:ascii="宋体" w:hAnsi="宋体" w:eastAsia="宋体"/>
                <w:sz w:val="16"/>
              </w:rPr>
              <w:t>权重</w:t>
            </w:r>
          </w:p>
        </w:tc>
        <w:tc>
          <w:tcPr>
            <w:tcW w:w="814" w:type="dxa"/>
            <w:tcBorders>
              <w:top w:val="single" w:color="auto" w:sz="10" w:space="0"/>
              <w:left w:val="single" w:color="auto" w:sz="10" w:space="0"/>
              <w:bottom w:val="single" w:color="auto" w:sz="10" w:space="0"/>
              <w:right w:val="single" w:color="auto" w:sz="10" w:space="0"/>
              <w:insideV w:val="single" w:sz="10" w:space="0"/>
            </w:tcBorders>
            <w:vAlign w:val="center"/>
          </w:tcPr>
          <w:p w14:paraId="1534C3B1">
            <w:pPr>
              <w:jc w:val="center"/>
            </w:pPr>
            <w:r>
              <w:rPr>
                <w:rFonts w:ascii="宋体" w:hAnsi="宋体" w:eastAsia="宋体"/>
                <w:sz w:val="16"/>
              </w:rPr>
              <w:t>赋分规则</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1C884EEB">
            <w:pPr>
              <w:jc w:val="center"/>
            </w:pPr>
            <w:r>
              <w:rPr>
                <w:rFonts w:ascii="宋体" w:hAnsi="宋体" w:eastAsia="宋体"/>
                <w:sz w:val="16"/>
              </w:rPr>
              <w:t>佐证资料</w:t>
            </w:r>
          </w:p>
        </w:tc>
        <w:tc>
          <w:tcPr>
            <w:tcW w:w="666" w:type="dxa"/>
            <w:tcBorders>
              <w:top w:val="single" w:color="auto" w:sz="10" w:space="0"/>
              <w:left w:val="single" w:color="auto" w:sz="10" w:space="0"/>
              <w:bottom w:val="single" w:color="auto" w:sz="10" w:space="0"/>
              <w:right w:val="single" w:color="auto" w:sz="10" w:space="0"/>
              <w:insideV w:val="single" w:sz="10" w:space="0"/>
            </w:tcBorders>
            <w:vAlign w:val="center"/>
          </w:tcPr>
          <w:p w14:paraId="5AB88297">
            <w:pPr>
              <w:jc w:val="center"/>
            </w:pPr>
            <w:r>
              <w:rPr>
                <w:rFonts w:ascii="宋体" w:hAnsi="宋体" w:eastAsia="宋体"/>
                <w:sz w:val="16"/>
              </w:rPr>
              <w:t>实际完成值</w:t>
            </w:r>
          </w:p>
        </w:tc>
        <w:tc>
          <w:tcPr>
            <w:tcW w:w="408" w:type="dxa"/>
            <w:tcBorders>
              <w:top w:val="single" w:color="auto" w:sz="10" w:space="0"/>
              <w:left w:val="single" w:color="auto" w:sz="10" w:space="0"/>
              <w:bottom w:val="single" w:color="auto" w:sz="10" w:space="0"/>
              <w:right w:val="single" w:color="auto" w:sz="10" w:space="0"/>
              <w:insideV w:val="single" w:sz="10" w:space="0"/>
            </w:tcBorders>
            <w:vAlign w:val="center"/>
          </w:tcPr>
          <w:p w14:paraId="4A6A9AB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BD816">
            <w:pPr>
              <w:jc w:val="center"/>
            </w:pPr>
            <w:r>
              <w:rPr>
                <w:rFonts w:ascii="宋体" w:hAnsi="宋体" w:eastAsia="宋体"/>
                <w:sz w:val="16"/>
              </w:rPr>
              <w:t>偏差原因分析及改进措施</w:t>
            </w:r>
          </w:p>
        </w:tc>
      </w:tr>
      <w:tr w14:paraId="00D413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3CA36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C4AC2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01CA1E">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22DC8F">
            <w:pPr>
              <w:jc w:val="center"/>
            </w:pPr>
            <w:r>
              <w:rPr>
                <w:rFonts w:ascii="宋体" w:hAnsi="宋体" w:eastAsia="宋体"/>
                <w:sz w:val="16"/>
              </w:rPr>
              <w:t>肺结核病患者健康管理率及规则服药率（%）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5EF8F1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2DF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1A4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6376A">
            <w:pPr>
              <w:jc w:val="center"/>
            </w:pPr>
            <w:r>
              <w:rPr>
                <w:rFonts w:ascii="宋体" w:hAnsi="宋体" w:eastAsia="宋体"/>
                <w:sz w:val="16"/>
              </w:rPr>
              <w:t>4</w:t>
            </w:r>
          </w:p>
        </w:tc>
        <w:tc>
          <w:tcPr>
            <w:tcW w:w="814" w:type="dxa"/>
            <w:tcBorders>
              <w:top w:val="single" w:color="auto" w:sz="10" w:space="0"/>
              <w:left w:val="single" w:color="auto" w:sz="10" w:space="0"/>
              <w:bottom w:val="single" w:color="auto" w:sz="10" w:space="0"/>
              <w:right w:val="single" w:color="auto" w:sz="10" w:space="0"/>
              <w:insideV w:val="single" w:sz="10" w:space="0"/>
            </w:tcBorders>
            <w:vAlign w:val="center"/>
          </w:tcPr>
          <w:p w14:paraId="3FECB38F">
            <w:pPr>
              <w:jc w:val="center"/>
            </w:pPr>
            <w:r>
              <w:rPr>
                <w:rFonts w:ascii="宋体" w:hAnsi="宋体" w:eastAsia="宋体"/>
                <w:sz w:val="16"/>
              </w:rPr>
              <w:t>按照完成比例赋分</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228EBF6F">
            <w:pPr>
              <w:jc w:val="center"/>
            </w:pPr>
            <w:r>
              <w:rPr>
                <w:rFonts w:ascii="宋体" w:hAnsi="宋体" w:eastAsia="宋体"/>
                <w:sz w:val="16"/>
              </w:rPr>
              <w:t>工作资料</w:t>
            </w:r>
          </w:p>
        </w:tc>
        <w:tc>
          <w:tcPr>
            <w:tcW w:w="666" w:type="dxa"/>
            <w:tcBorders>
              <w:top w:val="single" w:color="auto" w:sz="10" w:space="0"/>
              <w:left w:val="single" w:color="auto" w:sz="10" w:space="0"/>
              <w:bottom w:val="single" w:color="auto" w:sz="10" w:space="0"/>
              <w:right w:val="single" w:color="auto" w:sz="10" w:space="0"/>
              <w:insideV w:val="single" w:sz="10" w:space="0"/>
            </w:tcBorders>
            <w:vAlign w:val="center"/>
          </w:tcPr>
          <w:p w14:paraId="6A4846E0">
            <w:pPr>
              <w:jc w:val="center"/>
            </w:pPr>
            <w:r>
              <w:rPr>
                <w:rFonts w:ascii="宋体" w:hAnsi="宋体" w:eastAsia="宋体"/>
                <w:sz w:val="16"/>
              </w:rPr>
              <w:t>=95%</w:t>
            </w:r>
          </w:p>
        </w:tc>
        <w:tc>
          <w:tcPr>
            <w:tcW w:w="408" w:type="dxa"/>
            <w:tcBorders>
              <w:top w:val="single" w:color="auto" w:sz="10" w:space="0"/>
              <w:left w:val="single" w:color="auto" w:sz="10" w:space="0"/>
              <w:bottom w:val="single" w:color="auto" w:sz="10" w:space="0"/>
              <w:right w:val="single" w:color="auto" w:sz="10" w:space="0"/>
              <w:insideV w:val="single" w:sz="10" w:space="0"/>
            </w:tcBorders>
            <w:vAlign w:val="center"/>
          </w:tcPr>
          <w:p w14:paraId="061B2B9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3494F">
            <w:pPr>
              <w:jc w:val="center"/>
            </w:pPr>
          </w:p>
        </w:tc>
      </w:tr>
      <w:tr w14:paraId="0E3F9E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32D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BCC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1EB93"/>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38CEA45">
            <w:pPr>
              <w:jc w:val="center"/>
            </w:pPr>
            <w:r>
              <w:rPr>
                <w:rFonts w:hint="eastAsia" w:ascii="宋体" w:hAnsi="宋体"/>
                <w:sz w:val="16"/>
                <w:lang w:eastAsia="zh-CN"/>
              </w:rPr>
              <w:t>棘球蚴病</w:t>
            </w:r>
            <w:r>
              <w:rPr>
                <w:rFonts w:ascii="宋体" w:hAnsi="宋体" w:eastAsia="宋体"/>
                <w:sz w:val="16"/>
              </w:rPr>
              <w:t>人群主动筛查任务完成率（%）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2499EB0">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505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5E6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4BE09">
            <w:pPr>
              <w:jc w:val="center"/>
            </w:pPr>
            <w:r>
              <w:rPr>
                <w:rFonts w:ascii="宋体" w:hAnsi="宋体" w:eastAsia="宋体"/>
                <w:sz w:val="16"/>
              </w:rPr>
              <w:t>4</w:t>
            </w:r>
          </w:p>
        </w:tc>
        <w:tc>
          <w:tcPr>
            <w:tcW w:w="814" w:type="dxa"/>
            <w:tcBorders>
              <w:top w:val="single" w:color="auto" w:sz="10" w:space="0"/>
              <w:left w:val="single" w:color="auto" w:sz="10" w:space="0"/>
              <w:bottom w:val="single" w:color="auto" w:sz="10" w:space="0"/>
              <w:right w:val="single" w:color="auto" w:sz="10" w:space="0"/>
              <w:insideV w:val="single" w:sz="10" w:space="0"/>
            </w:tcBorders>
            <w:vAlign w:val="center"/>
          </w:tcPr>
          <w:p w14:paraId="089565F3">
            <w:pPr>
              <w:jc w:val="center"/>
            </w:pPr>
            <w:r>
              <w:rPr>
                <w:rFonts w:ascii="宋体" w:hAnsi="宋体" w:eastAsia="宋体"/>
                <w:sz w:val="16"/>
              </w:rPr>
              <w:t>按照完成比例赋分</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525B920C">
            <w:pPr>
              <w:jc w:val="center"/>
            </w:pPr>
            <w:r>
              <w:rPr>
                <w:rFonts w:ascii="宋体" w:hAnsi="宋体" w:eastAsia="宋体"/>
                <w:sz w:val="16"/>
              </w:rPr>
              <w:t>工作资料</w:t>
            </w:r>
          </w:p>
        </w:tc>
        <w:tc>
          <w:tcPr>
            <w:tcW w:w="666" w:type="dxa"/>
            <w:tcBorders>
              <w:top w:val="single" w:color="auto" w:sz="10" w:space="0"/>
              <w:left w:val="single" w:color="auto" w:sz="10" w:space="0"/>
              <w:bottom w:val="single" w:color="auto" w:sz="10" w:space="0"/>
              <w:right w:val="single" w:color="auto" w:sz="10" w:space="0"/>
              <w:insideV w:val="single" w:sz="10" w:space="0"/>
            </w:tcBorders>
            <w:vAlign w:val="center"/>
          </w:tcPr>
          <w:p w14:paraId="306F7985">
            <w:pPr>
              <w:jc w:val="center"/>
            </w:pPr>
            <w:r>
              <w:rPr>
                <w:rFonts w:ascii="宋体" w:hAnsi="宋体" w:eastAsia="宋体"/>
                <w:sz w:val="16"/>
              </w:rPr>
              <w:t>=85%</w:t>
            </w:r>
          </w:p>
        </w:tc>
        <w:tc>
          <w:tcPr>
            <w:tcW w:w="408" w:type="dxa"/>
            <w:tcBorders>
              <w:top w:val="single" w:color="auto" w:sz="10" w:space="0"/>
              <w:left w:val="single" w:color="auto" w:sz="10" w:space="0"/>
              <w:bottom w:val="single" w:color="auto" w:sz="10" w:space="0"/>
              <w:right w:val="single" w:color="auto" w:sz="10" w:space="0"/>
              <w:insideV w:val="single" w:sz="10" w:space="0"/>
            </w:tcBorders>
            <w:vAlign w:val="center"/>
          </w:tcPr>
          <w:p w14:paraId="4128C8C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AAD77">
            <w:pPr>
              <w:jc w:val="center"/>
            </w:pPr>
          </w:p>
        </w:tc>
      </w:tr>
      <w:tr w14:paraId="785B57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7A1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9C8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8F2B8"/>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388F62">
            <w:pPr>
              <w:jc w:val="center"/>
            </w:pPr>
            <w:r>
              <w:rPr>
                <w:rFonts w:ascii="宋体" w:hAnsi="宋体" w:eastAsia="宋体"/>
                <w:sz w:val="16"/>
              </w:rPr>
              <w:t>精神卫生筛查次数（次）</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B14A82B">
            <w:pPr>
              <w:jc w:val="center"/>
            </w:pPr>
            <w:r>
              <w:rPr>
                <w:rFonts w:ascii="宋体" w:hAnsi="宋体" w:eastAsia="宋体"/>
                <w:sz w:val="16"/>
              </w:rPr>
              <w:t>&gt;=8次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B37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0F4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ED677">
            <w:pPr>
              <w:jc w:val="center"/>
            </w:pPr>
            <w:r>
              <w:rPr>
                <w:rFonts w:ascii="宋体" w:hAnsi="宋体" w:eastAsia="宋体"/>
                <w:sz w:val="16"/>
              </w:rPr>
              <w:t>4</w:t>
            </w:r>
          </w:p>
        </w:tc>
        <w:tc>
          <w:tcPr>
            <w:tcW w:w="814" w:type="dxa"/>
            <w:tcBorders>
              <w:top w:val="single" w:color="auto" w:sz="10" w:space="0"/>
              <w:left w:val="single" w:color="auto" w:sz="10" w:space="0"/>
              <w:bottom w:val="single" w:color="auto" w:sz="10" w:space="0"/>
              <w:right w:val="single" w:color="auto" w:sz="10" w:space="0"/>
              <w:insideV w:val="single" w:sz="10" w:space="0"/>
            </w:tcBorders>
            <w:vAlign w:val="center"/>
          </w:tcPr>
          <w:p w14:paraId="0762881D">
            <w:pPr>
              <w:jc w:val="center"/>
            </w:pPr>
            <w:r>
              <w:rPr>
                <w:rFonts w:ascii="宋体" w:hAnsi="宋体" w:eastAsia="宋体"/>
                <w:sz w:val="16"/>
              </w:rPr>
              <w:t>按照完成比例赋分</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0E280449">
            <w:pPr>
              <w:jc w:val="center"/>
            </w:pPr>
            <w:r>
              <w:rPr>
                <w:rFonts w:ascii="宋体" w:hAnsi="宋体" w:eastAsia="宋体"/>
                <w:sz w:val="16"/>
              </w:rPr>
              <w:t>工作资料</w:t>
            </w:r>
          </w:p>
        </w:tc>
        <w:tc>
          <w:tcPr>
            <w:tcW w:w="666" w:type="dxa"/>
            <w:tcBorders>
              <w:top w:val="single" w:color="auto" w:sz="10" w:space="0"/>
              <w:left w:val="single" w:color="auto" w:sz="10" w:space="0"/>
              <w:bottom w:val="single" w:color="auto" w:sz="10" w:space="0"/>
              <w:right w:val="single" w:color="auto" w:sz="10" w:space="0"/>
              <w:insideV w:val="single" w:sz="10" w:space="0"/>
            </w:tcBorders>
            <w:vAlign w:val="center"/>
          </w:tcPr>
          <w:p w14:paraId="4DD3A3F7">
            <w:pPr>
              <w:jc w:val="center"/>
            </w:pPr>
            <w:r>
              <w:rPr>
                <w:rFonts w:ascii="宋体" w:hAnsi="宋体" w:eastAsia="宋体"/>
                <w:sz w:val="16"/>
              </w:rPr>
              <w:t>=8次</w:t>
            </w:r>
          </w:p>
        </w:tc>
        <w:tc>
          <w:tcPr>
            <w:tcW w:w="408" w:type="dxa"/>
            <w:tcBorders>
              <w:top w:val="single" w:color="auto" w:sz="10" w:space="0"/>
              <w:left w:val="single" w:color="auto" w:sz="10" w:space="0"/>
              <w:bottom w:val="single" w:color="auto" w:sz="10" w:space="0"/>
              <w:right w:val="single" w:color="auto" w:sz="10" w:space="0"/>
              <w:insideV w:val="single" w:sz="10" w:space="0"/>
            </w:tcBorders>
            <w:vAlign w:val="center"/>
          </w:tcPr>
          <w:p w14:paraId="019A550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1C6A4">
            <w:pPr>
              <w:jc w:val="center"/>
            </w:pPr>
          </w:p>
        </w:tc>
      </w:tr>
      <w:tr w14:paraId="664461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BD7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B1E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66564"/>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A482E6">
            <w:pPr>
              <w:jc w:val="center"/>
            </w:pPr>
            <w:r>
              <w:rPr>
                <w:rFonts w:ascii="宋体" w:hAnsi="宋体" w:eastAsia="宋体"/>
                <w:sz w:val="16"/>
              </w:rPr>
              <w:t>购买食源性疾病试剂（批）</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DDD7C14">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5EE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92F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E60F2">
            <w:pPr>
              <w:jc w:val="center"/>
            </w:pPr>
            <w:r>
              <w:rPr>
                <w:rFonts w:ascii="宋体" w:hAnsi="宋体" w:eastAsia="宋体"/>
                <w:sz w:val="16"/>
              </w:rPr>
              <w:t>4</w:t>
            </w:r>
          </w:p>
        </w:tc>
        <w:tc>
          <w:tcPr>
            <w:tcW w:w="814" w:type="dxa"/>
            <w:tcBorders>
              <w:top w:val="single" w:color="auto" w:sz="10" w:space="0"/>
              <w:left w:val="single" w:color="auto" w:sz="10" w:space="0"/>
              <w:bottom w:val="single" w:color="auto" w:sz="10" w:space="0"/>
              <w:right w:val="single" w:color="auto" w:sz="10" w:space="0"/>
              <w:insideV w:val="single" w:sz="10" w:space="0"/>
            </w:tcBorders>
            <w:vAlign w:val="center"/>
          </w:tcPr>
          <w:p w14:paraId="65ADC7B5">
            <w:pPr>
              <w:jc w:val="center"/>
            </w:pPr>
            <w:r>
              <w:rPr>
                <w:rFonts w:ascii="宋体" w:hAnsi="宋体" w:eastAsia="宋体"/>
                <w:sz w:val="16"/>
              </w:rPr>
              <w:t>按照完成比例赋分</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6222C02F">
            <w:pPr>
              <w:jc w:val="center"/>
            </w:pPr>
            <w:r>
              <w:rPr>
                <w:rFonts w:ascii="宋体" w:hAnsi="宋体" w:eastAsia="宋体"/>
                <w:sz w:val="16"/>
              </w:rPr>
              <w:t>工作资料</w:t>
            </w:r>
          </w:p>
        </w:tc>
        <w:tc>
          <w:tcPr>
            <w:tcW w:w="666" w:type="dxa"/>
            <w:tcBorders>
              <w:top w:val="single" w:color="auto" w:sz="10" w:space="0"/>
              <w:left w:val="single" w:color="auto" w:sz="10" w:space="0"/>
              <w:bottom w:val="single" w:color="auto" w:sz="10" w:space="0"/>
              <w:right w:val="single" w:color="auto" w:sz="10" w:space="0"/>
              <w:insideV w:val="single" w:sz="10" w:space="0"/>
            </w:tcBorders>
            <w:vAlign w:val="center"/>
          </w:tcPr>
          <w:p w14:paraId="59265C3F">
            <w:pPr>
              <w:jc w:val="center"/>
            </w:pPr>
            <w:r>
              <w:rPr>
                <w:rFonts w:ascii="宋体" w:hAnsi="宋体" w:eastAsia="宋体"/>
                <w:sz w:val="16"/>
              </w:rPr>
              <w:t>=1批</w:t>
            </w:r>
          </w:p>
        </w:tc>
        <w:tc>
          <w:tcPr>
            <w:tcW w:w="408" w:type="dxa"/>
            <w:tcBorders>
              <w:top w:val="single" w:color="auto" w:sz="10" w:space="0"/>
              <w:left w:val="single" w:color="auto" w:sz="10" w:space="0"/>
              <w:bottom w:val="single" w:color="auto" w:sz="10" w:space="0"/>
              <w:right w:val="single" w:color="auto" w:sz="10" w:space="0"/>
              <w:insideV w:val="single" w:sz="10" w:space="0"/>
            </w:tcBorders>
            <w:vAlign w:val="center"/>
          </w:tcPr>
          <w:p w14:paraId="25172C0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7382F">
            <w:pPr>
              <w:jc w:val="center"/>
            </w:pPr>
          </w:p>
        </w:tc>
      </w:tr>
      <w:tr w14:paraId="0EB83F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02A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376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3C1666">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AA52C9">
            <w:pPr>
              <w:jc w:val="center"/>
            </w:pPr>
            <w:r>
              <w:rPr>
                <w:rFonts w:ascii="宋体" w:hAnsi="宋体" w:eastAsia="宋体"/>
                <w:sz w:val="16"/>
              </w:rPr>
              <w:t>肺结核患者规范治疗任务完成率（％）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C1F787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10F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1AA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13B50">
            <w:pPr>
              <w:jc w:val="center"/>
            </w:pPr>
            <w:r>
              <w:rPr>
                <w:rFonts w:ascii="宋体" w:hAnsi="宋体" w:eastAsia="宋体"/>
                <w:sz w:val="16"/>
              </w:rPr>
              <w:t>4</w:t>
            </w:r>
          </w:p>
        </w:tc>
        <w:tc>
          <w:tcPr>
            <w:tcW w:w="814" w:type="dxa"/>
            <w:tcBorders>
              <w:top w:val="single" w:color="auto" w:sz="10" w:space="0"/>
              <w:left w:val="single" w:color="auto" w:sz="10" w:space="0"/>
              <w:bottom w:val="single" w:color="auto" w:sz="10" w:space="0"/>
              <w:right w:val="single" w:color="auto" w:sz="10" w:space="0"/>
              <w:insideV w:val="single" w:sz="10" w:space="0"/>
            </w:tcBorders>
            <w:vAlign w:val="center"/>
          </w:tcPr>
          <w:p w14:paraId="77247AE2">
            <w:pPr>
              <w:jc w:val="center"/>
            </w:pPr>
            <w:r>
              <w:rPr>
                <w:rFonts w:ascii="宋体" w:hAnsi="宋体" w:eastAsia="宋体"/>
                <w:sz w:val="16"/>
              </w:rPr>
              <w:t>按照完成比例赋分</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20F05174">
            <w:pPr>
              <w:jc w:val="center"/>
            </w:pPr>
            <w:r>
              <w:rPr>
                <w:rFonts w:ascii="宋体" w:hAnsi="宋体" w:eastAsia="宋体"/>
                <w:sz w:val="16"/>
              </w:rPr>
              <w:t>工作资料</w:t>
            </w:r>
          </w:p>
        </w:tc>
        <w:tc>
          <w:tcPr>
            <w:tcW w:w="666" w:type="dxa"/>
            <w:tcBorders>
              <w:top w:val="single" w:color="auto" w:sz="10" w:space="0"/>
              <w:left w:val="single" w:color="auto" w:sz="10" w:space="0"/>
              <w:bottom w:val="single" w:color="auto" w:sz="10" w:space="0"/>
              <w:right w:val="single" w:color="auto" w:sz="10" w:space="0"/>
              <w:insideV w:val="single" w:sz="10" w:space="0"/>
            </w:tcBorders>
            <w:vAlign w:val="center"/>
          </w:tcPr>
          <w:p w14:paraId="2BAF1D23">
            <w:pPr>
              <w:jc w:val="center"/>
            </w:pPr>
            <w:r>
              <w:rPr>
                <w:rFonts w:ascii="宋体" w:hAnsi="宋体" w:eastAsia="宋体"/>
                <w:sz w:val="16"/>
              </w:rPr>
              <w:t>=90%</w:t>
            </w:r>
          </w:p>
        </w:tc>
        <w:tc>
          <w:tcPr>
            <w:tcW w:w="408" w:type="dxa"/>
            <w:tcBorders>
              <w:top w:val="single" w:color="auto" w:sz="10" w:space="0"/>
              <w:left w:val="single" w:color="auto" w:sz="10" w:space="0"/>
              <w:bottom w:val="single" w:color="auto" w:sz="10" w:space="0"/>
              <w:right w:val="single" w:color="auto" w:sz="10" w:space="0"/>
              <w:insideV w:val="single" w:sz="10" w:space="0"/>
            </w:tcBorders>
            <w:vAlign w:val="center"/>
          </w:tcPr>
          <w:p w14:paraId="2BEBF92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27E10">
            <w:pPr>
              <w:jc w:val="center"/>
            </w:pPr>
          </w:p>
        </w:tc>
      </w:tr>
      <w:tr w14:paraId="7EB801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A9F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FC8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B41E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DD8477">
            <w:pPr>
              <w:jc w:val="center"/>
            </w:pPr>
            <w:r>
              <w:rPr>
                <w:rFonts w:ascii="宋体" w:hAnsi="宋体" w:eastAsia="宋体"/>
                <w:sz w:val="16"/>
              </w:rPr>
              <w:t>在册严重精神障碍患者治疗率（%）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C58765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D03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5E6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7F2AF">
            <w:pPr>
              <w:jc w:val="center"/>
            </w:pPr>
            <w:r>
              <w:rPr>
                <w:rFonts w:ascii="宋体" w:hAnsi="宋体" w:eastAsia="宋体"/>
                <w:sz w:val="16"/>
              </w:rPr>
              <w:t>4</w:t>
            </w:r>
          </w:p>
        </w:tc>
        <w:tc>
          <w:tcPr>
            <w:tcW w:w="814" w:type="dxa"/>
            <w:tcBorders>
              <w:top w:val="single" w:color="auto" w:sz="10" w:space="0"/>
              <w:left w:val="single" w:color="auto" w:sz="10" w:space="0"/>
              <w:bottom w:val="single" w:color="auto" w:sz="10" w:space="0"/>
              <w:right w:val="single" w:color="auto" w:sz="10" w:space="0"/>
              <w:insideV w:val="single" w:sz="10" w:space="0"/>
            </w:tcBorders>
            <w:vAlign w:val="center"/>
          </w:tcPr>
          <w:p w14:paraId="11888A68">
            <w:pPr>
              <w:jc w:val="center"/>
            </w:pPr>
            <w:r>
              <w:rPr>
                <w:rFonts w:ascii="宋体" w:hAnsi="宋体" w:eastAsia="宋体"/>
                <w:sz w:val="16"/>
              </w:rPr>
              <w:t>按照完成比例赋分</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23B9C857">
            <w:pPr>
              <w:jc w:val="center"/>
            </w:pPr>
            <w:r>
              <w:rPr>
                <w:rFonts w:ascii="宋体" w:hAnsi="宋体" w:eastAsia="宋体"/>
                <w:sz w:val="16"/>
              </w:rPr>
              <w:t>工作资料</w:t>
            </w:r>
          </w:p>
        </w:tc>
        <w:tc>
          <w:tcPr>
            <w:tcW w:w="666" w:type="dxa"/>
            <w:tcBorders>
              <w:top w:val="single" w:color="auto" w:sz="10" w:space="0"/>
              <w:left w:val="single" w:color="auto" w:sz="10" w:space="0"/>
              <w:bottom w:val="single" w:color="auto" w:sz="10" w:space="0"/>
              <w:right w:val="single" w:color="auto" w:sz="10" w:space="0"/>
              <w:insideV w:val="single" w:sz="10" w:space="0"/>
            </w:tcBorders>
            <w:vAlign w:val="center"/>
          </w:tcPr>
          <w:p w14:paraId="524374E6">
            <w:pPr>
              <w:jc w:val="center"/>
            </w:pPr>
            <w:r>
              <w:rPr>
                <w:rFonts w:ascii="宋体" w:hAnsi="宋体" w:eastAsia="宋体"/>
                <w:sz w:val="16"/>
              </w:rPr>
              <w:t>=90%</w:t>
            </w:r>
          </w:p>
        </w:tc>
        <w:tc>
          <w:tcPr>
            <w:tcW w:w="408" w:type="dxa"/>
            <w:tcBorders>
              <w:top w:val="single" w:color="auto" w:sz="10" w:space="0"/>
              <w:left w:val="single" w:color="auto" w:sz="10" w:space="0"/>
              <w:bottom w:val="single" w:color="auto" w:sz="10" w:space="0"/>
              <w:right w:val="single" w:color="auto" w:sz="10" w:space="0"/>
              <w:insideV w:val="single" w:sz="10" w:space="0"/>
            </w:tcBorders>
            <w:vAlign w:val="center"/>
          </w:tcPr>
          <w:p w14:paraId="702B7F1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47CB9">
            <w:pPr>
              <w:jc w:val="center"/>
            </w:pPr>
          </w:p>
        </w:tc>
      </w:tr>
      <w:tr w14:paraId="3524A0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545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791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C47B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DF72748">
            <w:pPr>
              <w:jc w:val="center"/>
            </w:pPr>
            <w:r>
              <w:rPr>
                <w:rFonts w:hint="eastAsia" w:ascii="宋体" w:hAnsi="宋体"/>
                <w:sz w:val="16"/>
                <w:lang w:eastAsia="zh-CN"/>
              </w:rPr>
              <w:t>棘球蚴病</w:t>
            </w:r>
            <w:r>
              <w:rPr>
                <w:rFonts w:ascii="宋体" w:hAnsi="宋体" w:eastAsia="宋体"/>
                <w:sz w:val="16"/>
              </w:rPr>
              <w:t>手术成功救治率（%）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F5A788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E8A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A46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BEE66">
            <w:pPr>
              <w:jc w:val="center"/>
            </w:pPr>
            <w:r>
              <w:rPr>
                <w:rFonts w:ascii="宋体" w:hAnsi="宋体" w:eastAsia="宋体"/>
                <w:sz w:val="16"/>
              </w:rPr>
              <w:t>4</w:t>
            </w:r>
          </w:p>
        </w:tc>
        <w:tc>
          <w:tcPr>
            <w:tcW w:w="814" w:type="dxa"/>
            <w:tcBorders>
              <w:top w:val="single" w:color="auto" w:sz="10" w:space="0"/>
              <w:left w:val="single" w:color="auto" w:sz="10" w:space="0"/>
              <w:bottom w:val="single" w:color="auto" w:sz="10" w:space="0"/>
              <w:right w:val="single" w:color="auto" w:sz="10" w:space="0"/>
              <w:insideV w:val="single" w:sz="10" w:space="0"/>
            </w:tcBorders>
            <w:vAlign w:val="center"/>
          </w:tcPr>
          <w:p w14:paraId="7AF3F9E0">
            <w:pPr>
              <w:jc w:val="center"/>
            </w:pPr>
            <w:r>
              <w:rPr>
                <w:rFonts w:ascii="宋体" w:hAnsi="宋体" w:eastAsia="宋体"/>
                <w:sz w:val="16"/>
              </w:rPr>
              <w:t>按照完成比例赋分</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7C49A031">
            <w:pPr>
              <w:jc w:val="center"/>
            </w:pPr>
            <w:r>
              <w:rPr>
                <w:rFonts w:ascii="宋体" w:hAnsi="宋体" w:eastAsia="宋体"/>
                <w:sz w:val="16"/>
              </w:rPr>
              <w:t>工作资料</w:t>
            </w:r>
          </w:p>
        </w:tc>
        <w:tc>
          <w:tcPr>
            <w:tcW w:w="666" w:type="dxa"/>
            <w:tcBorders>
              <w:top w:val="single" w:color="auto" w:sz="10" w:space="0"/>
              <w:left w:val="single" w:color="auto" w:sz="10" w:space="0"/>
              <w:bottom w:val="single" w:color="auto" w:sz="10" w:space="0"/>
              <w:right w:val="single" w:color="auto" w:sz="10" w:space="0"/>
              <w:insideV w:val="single" w:sz="10" w:space="0"/>
            </w:tcBorders>
            <w:vAlign w:val="center"/>
          </w:tcPr>
          <w:p w14:paraId="29C95E17">
            <w:pPr>
              <w:jc w:val="center"/>
            </w:pPr>
            <w:r>
              <w:rPr>
                <w:rFonts w:ascii="宋体" w:hAnsi="宋体" w:eastAsia="宋体"/>
                <w:sz w:val="16"/>
              </w:rPr>
              <w:t>=90%</w:t>
            </w:r>
          </w:p>
        </w:tc>
        <w:tc>
          <w:tcPr>
            <w:tcW w:w="408" w:type="dxa"/>
            <w:tcBorders>
              <w:top w:val="single" w:color="auto" w:sz="10" w:space="0"/>
              <w:left w:val="single" w:color="auto" w:sz="10" w:space="0"/>
              <w:bottom w:val="single" w:color="auto" w:sz="10" w:space="0"/>
              <w:right w:val="single" w:color="auto" w:sz="10" w:space="0"/>
              <w:insideV w:val="single" w:sz="10" w:space="0"/>
            </w:tcBorders>
            <w:vAlign w:val="center"/>
          </w:tcPr>
          <w:p w14:paraId="76EE2B6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99B0E">
            <w:pPr>
              <w:jc w:val="center"/>
            </w:pPr>
          </w:p>
        </w:tc>
      </w:tr>
      <w:tr w14:paraId="7FCBC1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B8C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F7D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EBC13"/>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C648591">
            <w:pPr>
              <w:jc w:val="center"/>
            </w:pPr>
            <w:r>
              <w:rPr>
                <w:rFonts w:ascii="宋体" w:hAnsi="宋体" w:eastAsia="宋体"/>
                <w:sz w:val="16"/>
              </w:rPr>
              <w:t>重大传染疾病</w:t>
            </w:r>
            <w:r>
              <w:rPr>
                <w:rFonts w:hint="eastAsia" w:ascii="宋体" w:hAnsi="宋体"/>
                <w:sz w:val="16"/>
                <w:lang w:eastAsia="zh-CN"/>
              </w:rPr>
              <w:t>监测</w:t>
            </w:r>
            <w:r>
              <w:rPr>
                <w:rFonts w:ascii="宋体" w:hAnsi="宋体" w:eastAsia="宋体"/>
                <w:sz w:val="16"/>
              </w:rPr>
              <w:t>覆盖率（%）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A649BDB">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5FA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38A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B1698">
            <w:pPr>
              <w:jc w:val="center"/>
            </w:pPr>
            <w:r>
              <w:rPr>
                <w:rFonts w:ascii="宋体" w:hAnsi="宋体" w:eastAsia="宋体"/>
                <w:sz w:val="16"/>
              </w:rPr>
              <w:t>4</w:t>
            </w:r>
          </w:p>
        </w:tc>
        <w:tc>
          <w:tcPr>
            <w:tcW w:w="814" w:type="dxa"/>
            <w:tcBorders>
              <w:top w:val="single" w:color="auto" w:sz="10" w:space="0"/>
              <w:left w:val="single" w:color="auto" w:sz="10" w:space="0"/>
              <w:bottom w:val="single" w:color="auto" w:sz="10" w:space="0"/>
              <w:right w:val="single" w:color="auto" w:sz="10" w:space="0"/>
              <w:insideV w:val="single" w:sz="10" w:space="0"/>
            </w:tcBorders>
            <w:vAlign w:val="center"/>
          </w:tcPr>
          <w:p w14:paraId="7F62EDA0">
            <w:pPr>
              <w:jc w:val="center"/>
            </w:pPr>
            <w:r>
              <w:rPr>
                <w:rFonts w:ascii="宋体" w:hAnsi="宋体" w:eastAsia="宋体"/>
                <w:sz w:val="16"/>
              </w:rPr>
              <w:t>按照完成比例赋分</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6FCFA63C">
            <w:pPr>
              <w:jc w:val="center"/>
            </w:pPr>
            <w:r>
              <w:rPr>
                <w:rFonts w:ascii="宋体" w:hAnsi="宋体" w:eastAsia="宋体"/>
                <w:sz w:val="16"/>
              </w:rPr>
              <w:t>工作资料</w:t>
            </w:r>
          </w:p>
        </w:tc>
        <w:tc>
          <w:tcPr>
            <w:tcW w:w="666" w:type="dxa"/>
            <w:tcBorders>
              <w:top w:val="single" w:color="auto" w:sz="10" w:space="0"/>
              <w:left w:val="single" w:color="auto" w:sz="10" w:space="0"/>
              <w:bottom w:val="single" w:color="auto" w:sz="10" w:space="0"/>
              <w:right w:val="single" w:color="auto" w:sz="10" w:space="0"/>
              <w:insideV w:val="single" w:sz="10" w:space="0"/>
            </w:tcBorders>
            <w:vAlign w:val="center"/>
          </w:tcPr>
          <w:p w14:paraId="2D4BE0CC">
            <w:pPr>
              <w:jc w:val="center"/>
            </w:pPr>
            <w:r>
              <w:rPr>
                <w:rFonts w:ascii="宋体" w:hAnsi="宋体" w:eastAsia="宋体"/>
                <w:sz w:val="16"/>
              </w:rPr>
              <w:t>=85%</w:t>
            </w:r>
          </w:p>
        </w:tc>
        <w:tc>
          <w:tcPr>
            <w:tcW w:w="408" w:type="dxa"/>
            <w:tcBorders>
              <w:top w:val="single" w:color="auto" w:sz="10" w:space="0"/>
              <w:left w:val="single" w:color="auto" w:sz="10" w:space="0"/>
              <w:bottom w:val="single" w:color="auto" w:sz="10" w:space="0"/>
              <w:right w:val="single" w:color="auto" w:sz="10" w:space="0"/>
              <w:insideV w:val="single" w:sz="10" w:space="0"/>
            </w:tcBorders>
            <w:vAlign w:val="center"/>
          </w:tcPr>
          <w:p w14:paraId="4ECF331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8373C">
            <w:pPr>
              <w:jc w:val="center"/>
            </w:pPr>
          </w:p>
        </w:tc>
      </w:tr>
      <w:tr w14:paraId="442FAD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2E2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7F3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9714D"/>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0B1DE42">
            <w:pPr>
              <w:jc w:val="center"/>
            </w:pPr>
            <w:r>
              <w:rPr>
                <w:rFonts w:ascii="宋体" w:hAnsi="宋体" w:eastAsia="宋体"/>
                <w:sz w:val="16"/>
              </w:rPr>
              <w:t>食源性疾病试剂验收合格率（%）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01219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E54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8B2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2EC29">
            <w:pPr>
              <w:jc w:val="center"/>
            </w:pPr>
            <w:r>
              <w:rPr>
                <w:rFonts w:ascii="宋体" w:hAnsi="宋体" w:eastAsia="宋体"/>
                <w:sz w:val="16"/>
              </w:rPr>
              <w:t>4</w:t>
            </w:r>
          </w:p>
        </w:tc>
        <w:tc>
          <w:tcPr>
            <w:tcW w:w="814" w:type="dxa"/>
            <w:tcBorders>
              <w:top w:val="single" w:color="auto" w:sz="10" w:space="0"/>
              <w:left w:val="single" w:color="auto" w:sz="10" w:space="0"/>
              <w:bottom w:val="single" w:color="auto" w:sz="10" w:space="0"/>
              <w:right w:val="single" w:color="auto" w:sz="10" w:space="0"/>
              <w:insideV w:val="single" w:sz="10" w:space="0"/>
            </w:tcBorders>
            <w:vAlign w:val="center"/>
          </w:tcPr>
          <w:p w14:paraId="27EB37E2">
            <w:pPr>
              <w:jc w:val="center"/>
            </w:pPr>
            <w:r>
              <w:rPr>
                <w:rFonts w:ascii="宋体" w:hAnsi="宋体" w:eastAsia="宋体"/>
                <w:sz w:val="16"/>
              </w:rPr>
              <w:t>按照完成比例赋分</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307A52F8">
            <w:pPr>
              <w:jc w:val="center"/>
            </w:pPr>
            <w:r>
              <w:rPr>
                <w:rFonts w:ascii="宋体" w:hAnsi="宋体" w:eastAsia="宋体"/>
                <w:sz w:val="16"/>
              </w:rPr>
              <w:t>工作资料</w:t>
            </w:r>
          </w:p>
        </w:tc>
        <w:tc>
          <w:tcPr>
            <w:tcW w:w="666" w:type="dxa"/>
            <w:tcBorders>
              <w:top w:val="single" w:color="auto" w:sz="10" w:space="0"/>
              <w:left w:val="single" w:color="auto" w:sz="10" w:space="0"/>
              <w:bottom w:val="single" w:color="auto" w:sz="10" w:space="0"/>
              <w:right w:val="single" w:color="auto" w:sz="10" w:space="0"/>
              <w:insideV w:val="single" w:sz="10" w:space="0"/>
            </w:tcBorders>
            <w:vAlign w:val="center"/>
          </w:tcPr>
          <w:p w14:paraId="5EA374CA">
            <w:pPr>
              <w:jc w:val="center"/>
            </w:pPr>
            <w:r>
              <w:rPr>
                <w:rFonts w:ascii="宋体" w:hAnsi="宋体" w:eastAsia="宋体"/>
                <w:sz w:val="16"/>
              </w:rPr>
              <w:t>=100%</w:t>
            </w:r>
          </w:p>
        </w:tc>
        <w:tc>
          <w:tcPr>
            <w:tcW w:w="408" w:type="dxa"/>
            <w:tcBorders>
              <w:top w:val="single" w:color="auto" w:sz="10" w:space="0"/>
              <w:left w:val="single" w:color="auto" w:sz="10" w:space="0"/>
              <w:bottom w:val="single" w:color="auto" w:sz="10" w:space="0"/>
              <w:right w:val="single" w:color="auto" w:sz="10" w:space="0"/>
              <w:insideV w:val="single" w:sz="10" w:space="0"/>
            </w:tcBorders>
            <w:vAlign w:val="center"/>
          </w:tcPr>
          <w:p w14:paraId="0C28494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98263">
            <w:pPr>
              <w:jc w:val="center"/>
            </w:pPr>
          </w:p>
        </w:tc>
      </w:tr>
      <w:tr w14:paraId="56A440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012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3BF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820C7">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9773980">
            <w:pPr>
              <w:jc w:val="center"/>
            </w:pPr>
            <w:r>
              <w:rPr>
                <w:rFonts w:ascii="宋体" w:hAnsi="宋体" w:eastAsia="宋体"/>
                <w:sz w:val="16"/>
              </w:rPr>
              <w:t>试剂采购及时率（％）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CB33C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CE1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3A1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DCCF2">
            <w:pPr>
              <w:jc w:val="center"/>
            </w:pPr>
            <w:r>
              <w:rPr>
                <w:rFonts w:ascii="宋体" w:hAnsi="宋体" w:eastAsia="宋体"/>
                <w:sz w:val="16"/>
              </w:rPr>
              <w:t>4</w:t>
            </w:r>
          </w:p>
        </w:tc>
        <w:tc>
          <w:tcPr>
            <w:tcW w:w="814" w:type="dxa"/>
            <w:tcBorders>
              <w:top w:val="single" w:color="auto" w:sz="10" w:space="0"/>
              <w:left w:val="single" w:color="auto" w:sz="10" w:space="0"/>
              <w:bottom w:val="single" w:color="auto" w:sz="10" w:space="0"/>
              <w:right w:val="single" w:color="auto" w:sz="10" w:space="0"/>
              <w:insideV w:val="single" w:sz="10" w:space="0"/>
            </w:tcBorders>
            <w:vAlign w:val="center"/>
          </w:tcPr>
          <w:p w14:paraId="12C2B46D">
            <w:pPr>
              <w:jc w:val="center"/>
            </w:pPr>
            <w:r>
              <w:rPr>
                <w:rFonts w:ascii="宋体" w:hAnsi="宋体" w:eastAsia="宋体"/>
                <w:sz w:val="16"/>
              </w:rPr>
              <w:t>按照完成比例赋分</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07F97DD9">
            <w:pPr>
              <w:jc w:val="center"/>
            </w:pPr>
            <w:r>
              <w:rPr>
                <w:rFonts w:ascii="宋体" w:hAnsi="宋体" w:eastAsia="宋体"/>
                <w:sz w:val="16"/>
              </w:rPr>
              <w:t>工作资料</w:t>
            </w:r>
          </w:p>
        </w:tc>
        <w:tc>
          <w:tcPr>
            <w:tcW w:w="666" w:type="dxa"/>
            <w:tcBorders>
              <w:top w:val="single" w:color="auto" w:sz="10" w:space="0"/>
              <w:left w:val="single" w:color="auto" w:sz="10" w:space="0"/>
              <w:bottom w:val="single" w:color="auto" w:sz="10" w:space="0"/>
              <w:right w:val="single" w:color="auto" w:sz="10" w:space="0"/>
              <w:insideV w:val="single" w:sz="10" w:space="0"/>
            </w:tcBorders>
            <w:vAlign w:val="center"/>
          </w:tcPr>
          <w:p w14:paraId="213F5409">
            <w:pPr>
              <w:jc w:val="center"/>
            </w:pPr>
            <w:r>
              <w:rPr>
                <w:rFonts w:ascii="宋体" w:hAnsi="宋体" w:eastAsia="宋体"/>
                <w:sz w:val="16"/>
              </w:rPr>
              <w:t>=100%</w:t>
            </w:r>
          </w:p>
        </w:tc>
        <w:tc>
          <w:tcPr>
            <w:tcW w:w="408" w:type="dxa"/>
            <w:tcBorders>
              <w:top w:val="single" w:color="auto" w:sz="10" w:space="0"/>
              <w:left w:val="single" w:color="auto" w:sz="10" w:space="0"/>
              <w:bottom w:val="single" w:color="auto" w:sz="10" w:space="0"/>
              <w:right w:val="single" w:color="auto" w:sz="10" w:space="0"/>
              <w:insideV w:val="single" w:sz="10" w:space="0"/>
            </w:tcBorders>
            <w:vAlign w:val="center"/>
          </w:tcPr>
          <w:p w14:paraId="7A0F5DD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86BCF">
            <w:pPr>
              <w:jc w:val="center"/>
            </w:pPr>
          </w:p>
        </w:tc>
      </w:tr>
      <w:tr w14:paraId="6060E6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CFCE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E05B8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E622C6">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F85E45F">
            <w:pPr>
              <w:jc w:val="center"/>
            </w:pPr>
            <w:r>
              <w:rPr>
                <w:rFonts w:ascii="宋体" w:hAnsi="宋体" w:eastAsia="宋体"/>
                <w:sz w:val="16"/>
              </w:rPr>
              <w:t>结核病防治费用（万元）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EDC4297">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DE51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FE6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97A8F">
            <w:pPr>
              <w:jc w:val="center"/>
            </w:pPr>
            <w:r>
              <w:rPr>
                <w:rFonts w:ascii="宋体" w:hAnsi="宋体" w:eastAsia="宋体"/>
                <w:sz w:val="16"/>
              </w:rPr>
              <w:t>4</w:t>
            </w:r>
          </w:p>
        </w:tc>
        <w:tc>
          <w:tcPr>
            <w:tcW w:w="814" w:type="dxa"/>
            <w:tcBorders>
              <w:top w:val="single" w:color="auto" w:sz="10" w:space="0"/>
              <w:left w:val="single" w:color="auto" w:sz="10" w:space="0"/>
              <w:bottom w:val="single" w:color="auto" w:sz="10" w:space="0"/>
              <w:right w:val="single" w:color="auto" w:sz="10" w:space="0"/>
              <w:insideV w:val="single" w:sz="10" w:space="0"/>
            </w:tcBorders>
            <w:vAlign w:val="center"/>
          </w:tcPr>
          <w:p w14:paraId="04071D44">
            <w:pPr>
              <w:jc w:val="center"/>
            </w:pPr>
            <w:r>
              <w:rPr>
                <w:rFonts w:ascii="宋体" w:hAnsi="宋体" w:eastAsia="宋体"/>
                <w:sz w:val="16"/>
              </w:rPr>
              <w:t>按照完成比例赋分</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359560AE">
            <w:pPr>
              <w:jc w:val="center"/>
            </w:pPr>
            <w:r>
              <w:rPr>
                <w:rFonts w:ascii="宋体" w:hAnsi="宋体" w:eastAsia="宋体"/>
                <w:sz w:val="16"/>
              </w:rPr>
              <w:t>原始凭证</w:t>
            </w:r>
          </w:p>
        </w:tc>
        <w:tc>
          <w:tcPr>
            <w:tcW w:w="666" w:type="dxa"/>
            <w:tcBorders>
              <w:top w:val="single" w:color="auto" w:sz="10" w:space="0"/>
              <w:left w:val="single" w:color="auto" w:sz="10" w:space="0"/>
              <w:bottom w:val="single" w:color="auto" w:sz="10" w:space="0"/>
              <w:right w:val="single" w:color="auto" w:sz="10" w:space="0"/>
              <w:insideV w:val="single" w:sz="10" w:space="0"/>
            </w:tcBorders>
            <w:vAlign w:val="center"/>
          </w:tcPr>
          <w:p w14:paraId="2F0DD486">
            <w:pPr>
              <w:jc w:val="center"/>
            </w:pPr>
            <w:r>
              <w:rPr>
                <w:rFonts w:ascii="宋体" w:hAnsi="宋体" w:eastAsia="宋体"/>
                <w:sz w:val="16"/>
              </w:rPr>
              <w:t>=10万元</w:t>
            </w:r>
          </w:p>
        </w:tc>
        <w:tc>
          <w:tcPr>
            <w:tcW w:w="408" w:type="dxa"/>
            <w:tcBorders>
              <w:top w:val="single" w:color="auto" w:sz="10" w:space="0"/>
              <w:left w:val="single" w:color="auto" w:sz="10" w:space="0"/>
              <w:bottom w:val="single" w:color="auto" w:sz="10" w:space="0"/>
              <w:right w:val="single" w:color="auto" w:sz="10" w:space="0"/>
              <w:insideV w:val="single" w:sz="10" w:space="0"/>
            </w:tcBorders>
            <w:vAlign w:val="center"/>
          </w:tcPr>
          <w:p w14:paraId="01653E5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EB4C1">
            <w:pPr>
              <w:jc w:val="center"/>
            </w:pPr>
          </w:p>
        </w:tc>
      </w:tr>
      <w:tr w14:paraId="51E5DD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A27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475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F7B5B"/>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E45150C">
            <w:pPr>
              <w:jc w:val="center"/>
            </w:pPr>
            <w:r>
              <w:rPr>
                <w:rFonts w:ascii="宋体" w:hAnsi="宋体" w:eastAsia="宋体"/>
                <w:sz w:val="16"/>
              </w:rPr>
              <w:t>重点传染病及健康危害因素监测项目费用（万元）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158E070">
            <w:pPr>
              <w:jc w:val="center"/>
            </w:pPr>
            <w:r>
              <w:rPr>
                <w:rFonts w:ascii="宋体" w:hAnsi="宋体" w:eastAsia="宋体"/>
                <w:sz w:val="16"/>
              </w:rPr>
              <w:t>&lt;=19万元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1FDD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A64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842AA">
            <w:pPr>
              <w:jc w:val="center"/>
            </w:pPr>
            <w:r>
              <w:rPr>
                <w:rFonts w:ascii="宋体" w:hAnsi="宋体" w:eastAsia="宋体"/>
                <w:sz w:val="16"/>
              </w:rPr>
              <w:t>4</w:t>
            </w:r>
          </w:p>
        </w:tc>
        <w:tc>
          <w:tcPr>
            <w:tcW w:w="814" w:type="dxa"/>
            <w:tcBorders>
              <w:top w:val="single" w:color="auto" w:sz="10" w:space="0"/>
              <w:left w:val="single" w:color="auto" w:sz="10" w:space="0"/>
              <w:bottom w:val="single" w:color="auto" w:sz="10" w:space="0"/>
              <w:right w:val="single" w:color="auto" w:sz="10" w:space="0"/>
              <w:insideV w:val="single" w:sz="10" w:space="0"/>
            </w:tcBorders>
            <w:vAlign w:val="center"/>
          </w:tcPr>
          <w:p w14:paraId="2DAEA79F">
            <w:pPr>
              <w:jc w:val="center"/>
            </w:pPr>
            <w:r>
              <w:rPr>
                <w:rFonts w:ascii="宋体" w:hAnsi="宋体" w:eastAsia="宋体"/>
                <w:sz w:val="16"/>
              </w:rPr>
              <w:t>按照完成比例赋分</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743F4408">
            <w:pPr>
              <w:jc w:val="center"/>
            </w:pPr>
            <w:r>
              <w:rPr>
                <w:rFonts w:ascii="宋体" w:hAnsi="宋体" w:eastAsia="宋体"/>
                <w:sz w:val="16"/>
              </w:rPr>
              <w:t>原始凭证</w:t>
            </w:r>
          </w:p>
        </w:tc>
        <w:tc>
          <w:tcPr>
            <w:tcW w:w="666" w:type="dxa"/>
            <w:tcBorders>
              <w:top w:val="single" w:color="auto" w:sz="10" w:space="0"/>
              <w:left w:val="single" w:color="auto" w:sz="10" w:space="0"/>
              <w:bottom w:val="single" w:color="auto" w:sz="10" w:space="0"/>
              <w:right w:val="single" w:color="auto" w:sz="10" w:space="0"/>
              <w:insideV w:val="single" w:sz="10" w:space="0"/>
            </w:tcBorders>
            <w:vAlign w:val="center"/>
          </w:tcPr>
          <w:p w14:paraId="0D76C866">
            <w:pPr>
              <w:jc w:val="center"/>
            </w:pPr>
            <w:r>
              <w:rPr>
                <w:rFonts w:ascii="宋体" w:hAnsi="宋体" w:eastAsia="宋体"/>
                <w:sz w:val="16"/>
              </w:rPr>
              <w:t>=9.42万元</w:t>
            </w:r>
          </w:p>
        </w:tc>
        <w:tc>
          <w:tcPr>
            <w:tcW w:w="408" w:type="dxa"/>
            <w:tcBorders>
              <w:top w:val="single" w:color="auto" w:sz="10" w:space="0"/>
              <w:left w:val="single" w:color="auto" w:sz="10" w:space="0"/>
              <w:bottom w:val="single" w:color="auto" w:sz="10" w:space="0"/>
              <w:right w:val="single" w:color="auto" w:sz="10" w:space="0"/>
              <w:insideV w:val="single" w:sz="10" w:space="0"/>
            </w:tcBorders>
            <w:vAlign w:val="center"/>
          </w:tcPr>
          <w:p w14:paraId="4B2A1DB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36447">
            <w:pPr>
              <w:jc w:val="center"/>
            </w:pPr>
            <w:r>
              <w:rPr>
                <w:rFonts w:ascii="宋体" w:hAnsi="宋体" w:eastAsia="宋体"/>
                <w:sz w:val="16"/>
              </w:rPr>
              <w:t>偏差原因：未完成原因是采购了一部分试剂，改进措施是于2025年完成采购</w:t>
            </w:r>
          </w:p>
        </w:tc>
      </w:tr>
      <w:tr w14:paraId="164F32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C51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3B9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D5D4C"/>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FD8CDF">
            <w:pPr>
              <w:jc w:val="center"/>
            </w:pPr>
            <w:r>
              <w:rPr>
                <w:rFonts w:ascii="宋体" w:hAnsi="宋体" w:eastAsia="宋体"/>
                <w:sz w:val="16"/>
              </w:rPr>
              <w:t>精神卫生经费（万元）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5AC17C0">
            <w:pPr>
              <w:jc w:val="center"/>
            </w:pPr>
            <w:r>
              <w:rPr>
                <w:rFonts w:ascii="宋体" w:hAnsi="宋体" w:eastAsia="宋体"/>
                <w:sz w:val="16"/>
              </w:rPr>
              <w:t>&lt;=10.80万元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1EB7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D49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78B1E">
            <w:pPr>
              <w:jc w:val="center"/>
            </w:pPr>
            <w:r>
              <w:rPr>
                <w:rFonts w:ascii="宋体" w:hAnsi="宋体" w:eastAsia="宋体"/>
                <w:sz w:val="16"/>
              </w:rPr>
              <w:t>4</w:t>
            </w:r>
          </w:p>
        </w:tc>
        <w:tc>
          <w:tcPr>
            <w:tcW w:w="814" w:type="dxa"/>
            <w:tcBorders>
              <w:top w:val="single" w:color="auto" w:sz="10" w:space="0"/>
              <w:left w:val="single" w:color="auto" w:sz="10" w:space="0"/>
              <w:bottom w:val="single" w:color="auto" w:sz="10" w:space="0"/>
              <w:right w:val="single" w:color="auto" w:sz="10" w:space="0"/>
              <w:insideV w:val="single" w:sz="10" w:space="0"/>
            </w:tcBorders>
            <w:vAlign w:val="center"/>
          </w:tcPr>
          <w:p w14:paraId="399FB5CB">
            <w:pPr>
              <w:jc w:val="center"/>
            </w:pPr>
            <w:r>
              <w:rPr>
                <w:rFonts w:ascii="宋体" w:hAnsi="宋体" w:eastAsia="宋体"/>
                <w:sz w:val="16"/>
              </w:rPr>
              <w:t>按照完成比例赋分</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7D2FC268">
            <w:pPr>
              <w:jc w:val="center"/>
            </w:pPr>
            <w:r>
              <w:rPr>
                <w:rFonts w:ascii="宋体" w:hAnsi="宋体" w:eastAsia="宋体"/>
                <w:sz w:val="16"/>
              </w:rPr>
              <w:t>原始凭证</w:t>
            </w:r>
          </w:p>
        </w:tc>
        <w:tc>
          <w:tcPr>
            <w:tcW w:w="666" w:type="dxa"/>
            <w:tcBorders>
              <w:top w:val="single" w:color="auto" w:sz="10" w:space="0"/>
              <w:left w:val="single" w:color="auto" w:sz="10" w:space="0"/>
              <w:bottom w:val="single" w:color="auto" w:sz="10" w:space="0"/>
              <w:right w:val="single" w:color="auto" w:sz="10" w:space="0"/>
              <w:insideV w:val="single" w:sz="10" w:space="0"/>
            </w:tcBorders>
            <w:vAlign w:val="center"/>
          </w:tcPr>
          <w:p w14:paraId="1CDE1339">
            <w:pPr>
              <w:jc w:val="center"/>
            </w:pPr>
            <w:r>
              <w:rPr>
                <w:rFonts w:ascii="宋体" w:hAnsi="宋体" w:eastAsia="宋体"/>
                <w:sz w:val="16"/>
              </w:rPr>
              <w:t>=4.13万元</w:t>
            </w:r>
          </w:p>
        </w:tc>
        <w:tc>
          <w:tcPr>
            <w:tcW w:w="408" w:type="dxa"/>
            <w:tcBorders>
              <w:top w:val="single" w:color="auto" w:sz="10" w:space="0"/>
              <w:left w:val="single" w:color="auto" w:sz="10" w:space="0"/>
              <w:bottom w:val="single" w:color="auto" w:sz="10" w:space="0"/>
              <w:right w:val="single" w:color="auto" w:sz="10" w:space="0"/>
              <w:insideV w:val="single" w:sz="10" w:space="0"/>
            </w:tcBorders>
            <w:vAlign w:val="center"/>
          </w:tcPr>
          <w:p w14:paraId="009D949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131E0">
            <w:pPr>
              <w:jc w:val="center"/>
            </w:pPr>
            <w:r>
              <w:rPr>
                <w:rFonts w:ascii="宋体" w:hAnsi="宋体" w:eastAsia="宋体"/>
                <w:sz w:val="16"/>
              </w:rPr>
              <w:t>偏差原因：未完成原因是该项目剩余资金已开支，报账手续未完成。改进措施是2025年完成报账。</w:t>
            </w:r>
          </w:p>
        </w:tc>
      </w:tr>
      <w:tr w14:paraId="152115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068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DCF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3B979"/>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0F79B0A">
            <w:pPr>
              <w:jc w:val="center"/>
            </w:pPr>
            <w:r>
              <w:rPr>
                <w:rFonts w:hint="eastAsia" w:ascii="宋体" w:hAnsi="宋体"/>
                <w:sz w:val="16"/>
                <w:lang w:eastAsia="zh-CN"/>
              </w:rPr>
              <w:t>棘球蚴病防治</w:t>
            </w:r>
            <w:r>
              <w:rPr>
                <w:rFonts w:ascii="宋体" w:hAnsi="宋体" w:eastAsia="宋体"/>
                <w:sz w:val="16"/>
              </w:rPr>
              <w:t>（万元）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71B8389">
            <w:pPr>
              <w:jc w:val="center"/>
            </w:pPr>
            <w:r>
              <w:rPr>
                <w:rFonts w:ascii="宋体" w:hAnsi="宋体" w:eastAsia="宋体"/>
                <w:sz w:val="16"/>
              </w:rPr>
              <w:t>&lt;=9.50万元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AD54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CC4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F3DD5">
            <w:pPr>
              <w:jc w:val="center"/>
            </w:pPr>
            <w:r>
              <w:rPr>
                <w:rFonts w:ascii="宋体" w:hAnsi="宋体" w:eastAsia="宋体"/>
                <w:sz w:val="16"/>
              </w:rPr>
              <w:t>4</w:t>
            </w:r>
          </w:p>
        </w:tc>
        <w:tc>
          <w:tcPr>
            <w:tcW w:w="814" w:type="dxa"/>
            <w:tcBorders>
              <w:top w:val="single" w:color="auto" w:sz="10" w:space="0"/>
              <w:left w:val="single" w:color="auto" w:sz="10" w:space="0"/>
              <w:bottom w:val="single" w:color="auto" w:sz="10" w:space="0"/>
              <w:right w:val="single" w:color="auto" w:sz="10" w:space="0"/>
              <w:insideV w:val="single" w:sz="10" w:space="0"/>
            </w:tcBorders>
            <w:vAlign w:val="center"/>
          </w:tcPr>
          <w:p w14:paraId="17C4999D">
            <w:pPr>
              <w:jc w:val="center"/>
            </w:pPr>
            <w:r>
              <w:rPr>
                <w:rFonts w:ascii="宋体" w:hAnsi="宋体" w:eastAsia="宋体"/>
                <w:sz w:val="16"/>
              </w:rPr>
              <w:t>按照完成比例赋分</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2F9018B0">
            <w:pPr>
              <w:jc w:val="center"/>
            </w:pPr>
            <w:r>
              <w:rPr>
                <w:rFonts w:ascii="宋体" w:hAnsi="宋体" w:eastAsia="宋体"/>
                <w:sz w:val="16"/>
              </w:rPr>
              <w:t>原始凭证</w:t>
            </w:r>
          </w:p>
        </w:tc>
        <w:tc>
          <w:tcPr>
            <w:tcW w:w="666" w:type="dxa"/>
            <w:tcBorders>
              <w:top w:val="single" w:color="auto" w:sz="10" w:space="0"/>
              <w:left w:val="single" w:color="auto" w:sz="10" w:space="0"/>
              <w:bottom w:val="single" w:color="auto" w:sz="10" w:space="0"/>
              <w:right w:val="single" w:color="auto" w:sz="10" w:space="0"/>
              <w:insideV w:val="single" w:sz="10" w:space="0"/>
            </w:tcBorders>
            <w:vAlign w:val="center"/>
          </w:tcPr>
          <w:p w14:paraId="17E614E3">
            <w:pPr>
              <w:jc w:val="center"/>
            </w:pPr>
            <w:r>
              <w:rPr>
                <w:rFonts w:ascii="宋体" w:hAnsi="宋体" w:eastAsia="宋体"/>
                <w:sz w:val="16"/>
              </w:rPr>
              <w:t>=1.5万元</w:t>
            </w:r>
          </w:p>
        </w:tc>
        <w:tc>
          <w:tcPr>
            <w:tcW w:w="408" w:type="dxa"/>
            <w:tcBorders>
              <w:top w:val="single" w:color="auto" w:sz="10" w:space="0"/>
              <w:left w:val="single" w:color="auto" w:sz="10" w:space="0"/>
              <w:bottom w:val="single" w:color="auto" w:sz="10" w:space="0"/>
              <w:right w:val="single" w:color="auto" w:sz="10" w:space="0"/>
              <w:insideV w:val="single" w:sz="10" w:space="0"/>
            </w:tcBorders>
            <w:vAlign w:val="center"/>
          </w:tcPr>
          <w:p w14:paraId="3FDB798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87D88">
            <w:pPr>
              <w:jc w:val="center"/>
            </w:pPr>
            <w:r>
              <w:rPr>
                <w:rFonts w:ascii="宋体" w:hAnsi="宋体" w:eastAsia="宋体"/>
                <w:sz w:val="16"/>
              </w:rPr>
              <w:t>偏差原因：未完成原因是当年</w:t>
            </w:r>
            <w:r>
              <w:rPr>
                <w:rFonts w:hint="eastAsia" w:ascii="宋体" w:hAnsi="宋体"/>
                <w:sz w:val="16"/>
                <w:lang w:eastAsia="zh-CN"/>
              </w:rPr>
              <w:t>棘球蚴病</w:t>
            </w:r>
            <w:r>
              <w:rPr>
                <w:rFonts w:ascii="宋体" w:hAnsi="宋体" w:eastAsia="宋体"/>
                <w:sz w:val="16"/>
              </w:rPr>
              <w:t>患者报销已用其他项目专项资金报销，故该项目专项资金开支较少。改进措施是该资金结转至2025年继续为</w:t>
            </w:r>
            <w:r>
              <w:rPr>
                <w:rFonts w:hint="eastAsia" w:ascii="宋体" w:hAnsi="宋体"/>
                <w:sz w:val="16"/>
                <w:lang w:eastAsia="zh-CN"/>
              </w:rPr>
              <w:t>棘球蚴病</w:t>
            </w:r>
            <w:r>
              <w:rPr>
                <w:rFonts w:ascii="宋体" w:hAnsi="宋体" w:eastAsia="宋体"/>
                <w:sz w:val="16"/>
              </w:rPr>
              <w:t>患者报销开支。</w:t>
            </w:r>
          </w:p>
        </w:tc>
      </w:tr>
      <w:tr w14:paraId="0C0A9D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DD1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A20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D982A"/>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E1D9BF4">
            <w:pPr>
              <w:jc w:val="center"/>
            </w:pPr>
            <w:r>
              <w:rPr>
                <w:rFonts w:ascii="宋体" w:hAnsi="宋体" w:eastAsia="宋体"/>
                <w:sz w:val="16"/>
              </w:rPr>
              <w:t>食品安全保障项目（万元）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9A38F96">
            <w:pPr>
              <w:jc w:val="center"/>
            </w:pPr>
            <w:r>
              <w:rPr>
                <w:rFonts w:ascii="宋体" w:hAnsi="宋体" w:eastAsia="宋体"/>
                <w:sz w:val="16"/>
              </w:rPr>
              <w:t>&lt;=5.4万元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8C36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6E8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4C98E">
            <w:pPr>
              <w:jc w:val="center"/>
            </w:pPr>
            <w:r>
              <w:rPr>
                <w:rFonts w:ascii="宋体" w:hAnsi="宋体" w:eastAsia="宋体"/>
                <w:sz w:val="16"/>
              </w:rPr>
              <w:t>4</w:t>
            </w:r>
          </w:p>
        </w:tc>
        <w:tc>
          <w:tcPr>
            <w:tcW w:w="814" w:type="dxa"/>
            <w:tcBorders>
              <w:top w:val="single" w:color="auto" w:sz="10" w:space="0"/>
              <w:left w:val="single" w:color="auto" w:sz="10" w:space="0"/>
              <w:bottom w:val="single" w:color="auto" w:sz="10" w:space="0"/>
              <w:right w:val="single" w:color="auto" w:sz="10" w:space="0"/>
              <w:insideV w:val="single" w:sz="10" w:space="0"/>
            </w:tcBorders>
            <w:vAlign w:val="center"/>
          </w:tcPr>
          <w:p w14:paraId="576A05A6">
            <w:pPr>
              <w:jc w:val="center"/>
            </w:pPr>
            <w:r>
              <w:rPr>
                <w:rFonts w:ascii="宋体" w:hAnsi="宋体" w:eastAsia="宋体"/>
                <w:sz w:val="16"/>
              </w:rPr>
              <w:t>按照完成比例赋分</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267013EC">
            <w:pPr>
              <w:jc w:val="center"/>
            </w:pPr>
            <w:r>
              <w:rPr>
                <w:rFonts w:ascii="宋体" w:hAnsi="宋体" w:eastAsia="宋体"/>
                <w:sz w:val="16"/>
              </w:rPr>
              <w:t>原始凭证</w:t>
            </w:r>
          </w:p>
        </w:tc>
        <w:tc>
          <w:tcPr>
            <w:tcW w:w="666" w:type="dxa"/>
            <w:tcBorders>
              <w:top w:val="single" w:color="auto" w:sz="10" w:space="0"/>
              <w:left w:val="single" w:color="auto" w:sz="10" w:space="0"/>
              <w:bottom w:val="single" w:color="auto" w:sz="10" w:space="0"/>
              <w:right w:val="single" w:color="auto" w:sz="10" w:space="0"/>
              <w:insideV w:val="single" w:sz="10" w:space="0"/>
            </w:tcBorders>
            <w:vAlign w:val="center"/>
          </w:tcPr>
          <w:p w14:paraId="652AABAE">
            <w:pPr>
              <w:jc w:val="center"/>
            </w:pPr>
            <w:r>
              <w:rPr>
                <w:rFonts w:ascii="宋体" w:hAnsi="宋体" w:eastAsia="宋体"/>
                <w:sz w:val="16"/>
              </w:rPr>
              <w:t>=5.4万元</w:t>
            </w:r>
          </w:p>
        </w:tc>
        <w:tc>
          <w:tcPr>
            <w:tcW w:w="408" w:type="dxa"/>
            <w:tcBorders>
              <w:top w:val="single" w:color="auto" w:sz="10" w:space="0"/>
              <w:left w:val="single" w:color="auto" w:sz="10" w:space="0"/>
              <w:bottom w:val="single" w:color="auto" w:sz="10" w:space="0"/>
              <w:right w:val="single" w:color="auto" w:sz="10" w:space="0"/>
              <w:insideV w:val="single" w:sz="10" w:space="0"/>
            </w:tcBorders>
            <w:vAlign w:val="center"/>
          </w:tcPr>
          <w:p w14:paraId="1C4ABB9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8E5D8">
            <w:pPr>
              <w:jc w:val="center"/>
            </w:pPr>
          </w:p>
        </w:tc>
      </w:tr>
      <w:tr w14:paraId="530731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125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84D1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B89E2">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0DDE952">
            <w:pPr>
              <w:jc w:val="center"/>
            </w:pPr>
            <w:r>
              <w:rPr>
                <w:rFonts w:ascii="宋体" w:hAnsi="宋体" w:eastAsia="宋体"/>
                <w:sz w:val="16"/>
              </w:rPr>
              <w:t>居民健康水平提高</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71A6156">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8BD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C1B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45DDE">
            <w:pPr>
              <w:jc w:val="center"/>
            </w:pPr>
            <w:r>
              <w:rPr>
                <w:rFonts w:ascii="宋体" w:hAnsi="宋体" w:eastAsia="宋体"/>
                <w:sz w:val="16"/>
              </w:rPr>
              <w:t>20</w:t>
            </w:r>
          </w:p>
        </w:tc>
        <w:tc>
          <w:tcPr>
            <w:tcW w:w="814" w:type="dxa"/>
            <w:tcBorders>
              <w:top w:val="single" w:color="auto" w:sz="10" w:space="0"/>
              <w:left w:val="single" w:color="auto" w:sz="10" w:space="0"/>
              <w:bottom w:val="single" w:color="auto" w:sz="10" w:space="0"/>
              <w:right w:val="single" w:color="auto" w:sz="10" w:space="0"/>
              <w:insideV w:val="single" w:sz="10" w:space="0"/>
            </w:tcBorders>
            <w:vAlign w:val="center"/>
          </w:tcPr>
          <w:p w14:paraId="79613C84">
            <w:pPr>
              <w:jc w:val="center"/>
            </w:pPr>
            <w:r>
              <w:rPr>
                <w:rFonts w:ascii="宋体" w:hAnsi="宋体" w:eastAsia="宋体"/>
                <w:sz w:val="16"/>
              </w:rPr>
              <w:t>按评判等级赋分</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4B214ECF">
            <w:pPr>
              <w:jc w:val="center"/>
            </w:pPr>
            <w:r>
              <w:rPr>
                <w:rFonts w:ascii="宋体" w:hAnsi="宋体" w:eastAsia="宋体"/>
                <w:sz w:val="16"/>
              </w:rPr>
              <w:t>说明材料</w:t>
            </w:r>
          </w:p>
        </w:tc>
        <w:tc>
          <w:tcPr>
            <w:tcW w:w="666" w:type="dxa"/>
            <w:tcBorders>
              <w:top w:val="single" w:color="auto" w:sz="10" w:space="0"/>
              <w:left w:val="single" w:color="auto" w:sz="10" w:space="0"/>
              <w:bottom w:val="single" w:color="auto" w:sz="10" w:space="0"/>
              <w:right w:val="single" w:color="auto" w:sz="10" w:space="0"/>
              <w:insideV w:val="single" w:sz="10" w:space="0"/>
            </w:tcBorders>
            <w:vAlign w:val="center"/>
          </w:tcPr>
          <w:p w14:paraId="48D19203">
            <w:pPr>
              <w:jc w:val="center"/>
            </w:pPr>
            <w:r>
              <w:rPr>
                <w:rFonts w:ascii="宋体" w:hAnsi="宋体" w:eastAsia="宋体"/>
                <w:sz w:val="16"/>
              </w:rPr>
              <w:t>提高</w:t>
            </w:r>
          </w:p>
        </w:tc>
        <w:tc>
          <w:tcPr>
            <w:tcW w:w="408" w:type="dxa"/>
            <w:tcBorders>
              <w:top w:val="single" w:color="auto" w:sz="10" w:space="0"/>
              <w:left w:val="single" w:color="auto" w:sz="10" w:space="0"/>
              <w:bottom w:val="single" w:color="auto" w:sz="10" w:space="0"/>
              <w:right w:val="single" w:color="auto" w:sz="10" w:space="0"/>
              <w:insideV w:val="single" w:sz="10" w:space="0"/>
            </w:tcBorders>
            <w:vAlign w:val="center"/>
          </w:tcPr>
          <w:p w14:paraId="18141B3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DC7C5">
            <w:pPr>
              <w:jc w:val="center"/>
            </w:pPr>
          </w:p>
        </w:tc>
      </w:tr>
      <w:tr w14:paraId="74B7DB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EFA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4642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9C345">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A38B15">
            <w:pPr>
              <w:jc w:val="center"/>
            </w:pPr>
            <w:r>
              <w:rPr>
                <w:rFonts w:ascii="宋体" w:hAnsi="宋体" w:eastAsia="宋体"/>
                <w:sz w:val="16"/>
              </w:rPr>
              <w:t>受益患者满意度（％）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24335B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F29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B62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AD2FE">
            <w:pPr>
              <w:jc w:val="center"/>
            </w:pPr>
            <w:r>
              <w:rPr>
                <w:rFonts w:ascii="宋体" w:hAnsi="宋体" w:eastAsia="宋体"/>
                <w:sz w:val="16"/>
              </w:rPr>
              <w:t>10</w:t>
            </w:r>
          </w:p>
        </w:tc>
        <w:tc>
          <w:tcPr>
            <w:tcW w:w="814" w:type="dxa"/>
            <w:tcBorders>
              <w:top w:val="single" w:color="auto" w:sz="10" w:space="0"/>
              <w:left w:val="single" w:color="auto" w:sz="10" w:space="0"/>
              <w:bottom w:val="single" w:color="auto" w:sz="10" w:space="0"/>
              <w:right w:val="single" w:color="auto" w:sz="10" w:space="0"/>
              <w:insideV w:val="single" w:sz="10" w:space="0"/>
            </w:tcBorders>
            <w:vAlign w:val="center"/>
          </w:tcPr>
          <w:p w14:paraId="1B1081CF">
            <w:pPr>
              <w:jc w:val="center"/>
            </w:pPr>
            <w:r>
              <w:rPr>
                <w:rFonts w:ascii="宋体" w:hAnsi="宋体" w:eastAsia="宋体"/>
                <w:sz w:val="16"/>
              </w:rPr>
              <w:t>满意度赋分</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65A838C7">
            <w:pPr>
              <w:jc w:val="center"/>
            </w:pPr>
            <w:r>
              <w:rPr>
                <w:rFonts w:ascii="宋体" w:hAnsi="宋体" w:eastAsia="宋体"/>
                <w:sz w:val="16"/>
              </w:rPr>
              <w:t>工作资料</w:t>
            </w:r>
          </w:p>
        </w:tc>
        <w:tc>
          <w:tcPr>
            <w:tcW w:w="666" w:type="dxa"/>
            <w:tcBorders>
              <w:top w:val="single" w:color="auto" w:sz="10" w:space="0"/>
              <w:left w:val="single" w:color="auto" w:sz="10" w:space="0"/>
              <w:bottom w:val="single" w:color="auto" w:sz="10" w:space="0"/>
              <w:right w:val="single" w:color="auto" w:sz="10" w:space="0"/>
              <w:insideV w:val="single" w:sz="10" w:space="0"/>
            </w:tcBorders>
            <w:vAlign w:val="center"/>
          </w:tcPr>
          <w:p w14:paraId="6D0A30CE">
            <w:pPr>
              <w:jc w:val="center"/>
            </w:pPr>
            <w:r>
              <w:rPr>
                <w:rFonts w:ascii="宋体" w:hAnsi="宋体" w:eastAsia="宋体"/>
                <w:sz w:val="16"/>
              </w:rPr>
              <w:t>=95%</w:t>
            </w:r>
          </w:p>
        </w:tc>
        <w:tc>
          <w:tcPr>
            <w:tcW w:w="408" w:type="dxa"/>
            <w:tcBorders>
              <w:top w:val="single" w:color="auto" w:sz="10" w:space="0"/>
              <w:left w:val="single" w:color="auto" w:sz="10" w:space="0"/>
              <w:bottom w:val="single" w:color="auto" w:sz="10" w:space="0"/>
              <w:right w:val="single" w:color="auto" w:sz="10" w:space="0"/>
              <w:insideV w:val="single" w:sz="10" w:space="0"/>
            </w:tcBorders>
            <w:vAlign w:val="center"/>
          </w:tcPr>
          <w:p w14:paraId="68C24F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58D10">
            <w:pPr>
              <w:jc w:val="center"/>
            </w:pPr>
          </w:p>
        </w:tc>
      </w:tr>
      <w:tr w14:paraId="15EDCB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736BE">
            <w:pPr>
              <w:jc w:val="center"/>
            </w:pPr>
            <w:r>
              <w:rPr>
                <w:rFonts w:ascii="宋体" w:hAnsi="宋体" w:eastAsia="宋体"/>
                <w:sz w:val="16"/>
              </w:rPr>
              <w:t>总分</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5EFBC6">
            <w:pPr>
              <w:jc w:val="center"/>
            </w:pPr>
            <w:r>
              <w:rPr>
                <w:rFonts w:ascii="宋体" w:hAnsi="宋体" w:eastAsia="宋体"/>
                <w:sz w:val="16"/>
              </w:rPr>
              <w:t>100</w:t>
            </w:r>
          </w:p>
        </w:tc>
        <w:tc>
          <w:tcPr>
            <w:tcW w:w="814" w:type="dxa"/>
            <w:tcBorders>
              <w:top w:val="single" w:color="auto" w:sz="10" w:space="0"/>
              <w:left w:val="single" w:color="auto" w:sz="10" w:space="0"/>
              <w:bottom w:val="single" w:color="auto" w:sz="10" w:space="0"/>
              <w:right w:val="single" w:color="auto" w:sz="10" w:space="0"/>
              <w:insideV w:val="single" w:sz="10" w:space="0"/>
            </w:tcBorders>
            <w:vAlign w:val="center"/>
          </w:tcPr>
          <w:p w14:paraId="4CD65287">
            <w:pPr>
              <w:jc w:val="center"/>
            </w:pPr>
            <w:r>
              <w:rPr>
                <w:rFonts w:ascii="宋体" w:hAnsi="宋体" w:eastAsia="宋体"/>
                <w:sz w:val="16"/>
              </w:rPr>
              <w:t>得分</w:t>
            </w:r>
          </w:p>
        </w:tc>
        <w:tc>
          <w:tcPr>
            <w:tcW w:w="297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B742E7">
            <w:pPr>
              <w:jc w:val="center"/>
            </w:pPr>
            <w:r>
              <w:rPr>
                <w:rFonts w:ascii="宋体" w:hAnsi="宋体" w:eastAsia="宋体"/>
                <w:sz w:val="16"/>
              </w:rPr>
              <w:t>78分</w:t>
            </w:r>
          </w:p>
        </w:tc>
      </w:tr>
    </w:tbl>
    <w:p w14:paraId="7C892F5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30A099D">
        <w:tblPrEx>
          <w:tblCellMar>
            <w:top w:w="0" w:type="dxa"/>
            <w:left w:w="108" w:type="dxa"/>
            <w:bottom w:w="0" w:type="dxa"/>
            <w:right w:w="108" w:type="dxa"/>
          </w:tblCellMar>
        </w:tblPrEx>
        <w:tc>
          <w:tcPr>
            <w:tcW w:w="8848" w:type="dxa"/>
            <w:gridSpan w:val="14"/>
            <w:vAlign w:val="center"/>
          </w:tcPr>
          <w:p w14:paraId="256C63F1">
            <w:pPr>
              <w:jc w:val="center"/>
            </w:pPr>
            <w:r>
              <w:rPr>
                <w:rFonts w:ascii="宋体" w:hAnsi="宋体" w:eastAsia="宋体"/>
                <w:sz w:val="24"/>
              </w:rPr>
              <w:t>项目支出绩效自评表</w:t>
            </w:r>
          </w:p>
        </w:tc>
      </w:tr>
      <w:tr w14:paraId="289E9FC4">
        <w:tblPrEx>
          <w:tblCellMar>
            <w:top w:w="0" w:type="dxa"/>
            <w:left w:w="108" w:type="dxa"/>
            <w:bottom w:w="0" w:type="dxa"/>
            <w:right w:w="108" w:type="dxa"/>
          </w:tblCellMar>
        </w:tblPrEx>
        <w:tc>
          <w:tcPr>
            <w:tcW w:w="8848" w:type="dxa"/>
            <w:gridSpan w:val="14"/>
            <w:vAlign w:val="center"/>
          </w:tcPr>
          <w:p w14:paraId="253F46F6">
            <w:pPr>
              <w:jc w:val="center"/>
            </w:pPr>
            <w:r>
              <w:rPr>
                <w:rFonts w:ascii="宋体" w:hAnsi="宋体" w:eastAsia="宋体"/>
                <w:sz w:val="24"/>
              </w:rPr>
              <w:t>(2024年度)</w:t>
            </w:r>
          </w:p>
        </w:tc>
      </w:tr>
      <w:tr w14:paraId="058448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32F1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26ED6A">
            <w:pPr>
              <w:jc w:val="center"/>
            </w:pPr>
            <w:r>
              <w:rPr>
                <w:rFonts w:ascii="宋体" w:hAnsi="宋体" w:eastAsia="宋体"/>
                <w:sz w:val="16"/>
              </w:rPr>
              <w:t>2024年驻村工作经费项目</w:t>
            </w:r>
          </w:p>
        </w:tc>
      </w:tr>
      <w:tr w14:paraId="264F30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9F1A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EFC537">
            <w:pPr>
              <w:jc w:val="center"/>
            </w:pPr>
            <w:r>
              <w:rPr>
                <w:rFonts w:ascii="宋体" w:hAnsi="宋体" w:eastAsia="宋体"/>
                <w:sz w:val="16"/>
              </w:rPr>
              <w:t>克孜勒苏柯尔克孜自治州人民医院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45BD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E4CF80">
            <w:pPr>
              <w:jc w:val="center"/>
            </w:pPr>
            <w:r>
              <w:rPr>
                <w:rFonts w:ascii="宋体" w:hAnsi="宋体" w:eastAsia="宋体"/>
                <w:sz w:val="16"/>
              </w:rPr>
              <w:t>克孜勒苏柯尔克孜自治州人民医院</w:t>
            </w:r>
          </w:p>
        </w:tc>
      </w:tr>
      <w:tr w14:paraId="4C3E5A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CEC09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9529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1124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8C9B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9FDA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36A0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1E39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66258">
            <w:pPr>
              <w:jc w:val="center"/>
            </w:pPr>
            <w:r>
              <w:rPr>
                <w:rFonts w:ascii="宋体" w:hAnsi="宋体" w:eastAsia="宋体"/>
                <w:sz w:val="16"/>
              </w:rPr>
              <w:t>得分</w:t>
            </w:r>
          </w:p>
        </w:tc>
      </w:tr>
      <w:tr w14:paraId="2B4E3A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BAC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657D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A7554">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6B4B0">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09ED4">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23A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7E9E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AB764">
            <w:pPr>
              <w:jc w:val="center"/>
            </w:pPr>
            <w:r>
              <w:rPr>
                <w:rFonts w:ascii="宋体" w:hAnsi="宋体" w:eastAsia="宋体"/>
                <w:sz w:val="16"/>
              </w:rPr>
              <w:t>10.00分</w:t>
            </w:r>
          </w:p>
        </w:tc>
      </w:tr>
      <w:tr w14:paraId="078E1A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823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FA1F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15D28">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DB959">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24128">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0ED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31E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02A50">
            <w:pPr>
              <w:jc w:val="center"/>
            </w:pPr>
            <w:r>
              <w:rPr>
                <w:rFonts w:ascii="宋体" w:hAnsi="宋体" w:eastAsia="宋体"/>
                <w:sz w:val="16"/>
              </w:rPr>
              <w:t>—</w:t>
            </w:r>
          </w:p>
        </w:tc>
      </w:tr>
      <w:tr w14:paraId="6AF393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85B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F209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ED1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BA7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DFE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B578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595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67069">
            <w:pPr>
              <w:jc w:val="center"/>
            </w:pPr>
            <w:r>
              <w:rPr>
                <w:rFonts w:ascii="宋体" w:hAnsi="宋体" w:eastAsia="宋体"/>
                <w:sz w:val="16"/>
              </w:rPr>
              <w:t>—</w:t>
            </w:r>
          </w:p>
        </w:tc>
      </w:tr>
      <w:tr w14:paraId="560529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43722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49930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EF51D0">
            <w:pPr>
              <w:jc w:val="center"/>
            </w:pPr>
            <w:r>
              <w:rPr>
                <w:rFonts w:ascii="宋体" w:hAnsi="宋体" w:eastAsia="宋体"/>
                <w:sz w:val="16"/>
              </w:rPr>
              <w:t>实际完成情况</w:t>
            </w:r>
          </w:p>
        </w:tc>
      </w:tr>
      <w:tr w14:paraId="5D1786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7885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3747E0">
            <w:pPr>
              <w:jc w:val="both"/>
            </w:pPr>
            <w:r>
              <w:rPr>
                <w:rFonts w:ascii="宋体" w:hAnsi="宋体" w:eastAsia="宋体"/>
                <w:sz w:val="16"/>
              </w:rPr>
              <w:t>项目资金12万元，其中：财政资金12万元，其他资金0万元。根据新财预</w:t>
            </w:r>
            <w:r>
              <w:rPr>
                <w:rFonts w:hint="eastAsia" w:ascii="宋体" w:hAnsi="宋体"/>
                <w:sz w:val="16"/>
                <w:lang w:eastAsia="zh-CN"/>
              </w:rPr>
              <w:t>〔2024〕15号</w:t>
            </w:r>
            <w:r>
              <w:rPr>
                <w:rFonts w:ascii="宋体" w:hAnsi="宋体" w:eastAsia="宋体"/>
                <w:sz w:val="16"/>
              </w:rPr>
              <w:t>文件《关于下达2024年上半年自治区驻村工作专项经费的通知》项目直达资金12万元；用于驻村工作，为村民提高生活质量，改善居民生活水平。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81B3AD">
            <w:pPr>
              <w:jc w:val="both"/>
            </w:pPr>
            <w:r>
              <w:rPr>
                <w:rFonts w:ascii="宋体" w:hAnsi="宋体" w:eastAsia="宋体"/>
                <w:sz w:val="16"/>
              </w:rPr>
              <w:t>截至2024年12月31日已完成12万元，其中财政资金12万元，其他资金0万元。通过该项目主要完成了制作宣传横幅20条、制作便民联系卡450个、安装太阳能路灯56盏、购买米面油70袋。该资金主要用于太阳能路灯建设和采购米面油慰问村民及制作便民联系服务卡。通过以上项目的实施有效</w:t>
            </w:r>
            <w:r>
              <w:rPr>
                <w:rFonts w:hint="eastAsia" w:ascii="宋体" w:hAnsi="宋体"/>
                <w:sz w:val="16"/>
                <w:lang w:eastAsia="zh-CN"/>
              </w:rPr>
              <w:t>地</w:t>
            </w:r>
            <w:r>
              <w:rPr>
                <w:rFonts w:ascii="宋体" w:hAnsi="宋体" w:eastAsia="宋体"/>
                <w:sz w:val="16"/>
              </w:rPr>
              <w:t>改善了村民的生活水平，提高村民生活质量。</w:t>
            </w:r>
          </w:p>
        </w:tc>
      </w:tr>
      <w:tr w14:paraId="2703B9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321D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60D0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40C4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7DBA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A722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D860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F6CF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68EB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787F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E138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2113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D29B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E5D08">
            <w:pPr>
              <w:jc w:val="center"/>
            </w:pPr>
            <w:r>
              <w:rPr>
                <w:rFonts w:ascii="宋体" w:hAnsi="宋体" w:eastAsia="宋体"/>
                <w:sz w:val="16"/>
              </w:rPr>
              <w:t>偏差原因分析及改进措施</w:t>
            </w:r>
          </w:p>
        </w:tc>
      </w:tr>
      <w:tr w14:paraId="194796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B9ACD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7430F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6A28B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2C85C">
            <w:pPr>
              <w:jc w:val="center"/>
            </w:pPr>
            <w:r>
              <w:rPr>
                <w:rFonts w:ascii="宋体" w:hAnsi="宋体" w:eastAsia="宋体"/>
                <w:sz w:val="16"/>
              </w:rPr>
              <w:t>制作宣传横幅（条）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41C15">
            <w:pPr>
              <w:jc w:val="center"/>
            </w:pPr>
            <w:r>
              <w:rPr>
                <w:rFonts w:ascii="宋体" w:hAnsi="宋体" w:eastAsia="宋体"/>
                <w:sz w:val="16"/>
              </w:rPr>
              <w:t>=20条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978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765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B30D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210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5D3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84CAC">
            <w:pPr>
              <w:jc w:val="center"/>
            </w:pPr>
            <w:r>
              <w:rPr>
                <w:rFonts w:ascii="宋体" w:hAnsi="宋体" w:eastAsia="宋体"/>
                <w:sz w:val="16"/>
              </w:rPr>
              <w:t>=20条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79048">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5FF79">
            <w:pPr>
              <w:jc w:val="center"/>
            </w:pPr>
          </w:p>
        </w:tc>
      </w:tr>
      <w:tr w14:paraId="6D47ED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B85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023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1E5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B4EC9">
            <w:pPr>
              <w:jc w:val="center"/>
            </w:pPr>
            <w:r>
              <w:rPr>
                <w:rFonts w:ascii="宋体" w:hAnsi="宋体" w:eastAsia="宋体"/>
                <w:sz w:val="16"/>
              </w:rPr>
              <w:t>制作便民联系卡（个）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9A0B7">
            <w:pPr>
              <w:jc w:val="center"/>
            </w:pPr>
            <w:r>
              <w:rPr>
                <w:rFonts w:ascii="宋体" w:hAnsi="宋体" w:eastAsia="宋体"/>
                <w:sz w:val="16"/>
              </w:rPr>
              <w:t>=450个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85E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E34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698C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7F3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462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A08CC">
            <w:pPr>
              <w:jc w:val="center"/>
            </w:pPr>
            <w:r>
              <w:rPr>
                <w:rFonts w:ascii="宋体" w:hAnsi="宋体" w:eastAsia="宋体"/>
                <w:sz w:val="16"/>
              </w:rPr>
              <w:t>=450个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0C44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ABFF8">
            <w:pPr>
              <w:jc w:val="center"/>
            </w:pPr>
          </w:p>
        </w:tc>
      </w:tr>
      <w:tr w14:paraId="390197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9D8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BAA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CEC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CA61B">
            <w:pPr>
              <w:jc w:val="center"/>
            </w:pPr>
            <w:r>
              <w:rPr>
                <w:rFonts w:ascii="宋体" w:hAnsi="宋体" w:eastAsia="宋体"/>
                <w:sz w:val="16"/>
              </w:rPr>
              <w:t>安装太阳能路灯（盏）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B41F8">
            <w:pPr>
              <w:jc w:val="center"/>
            </w:pPr>
            <w:r>
              <w:rPr>
                <w:rFonts w:ascii="宋体" w:hAnsi="宋体" w:eastAsia="宋体"/>
                <w:sz w:val="16"/>
              </w:rPr>
              <w:t>=56盏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875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D55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7FBF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EBF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CB0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82D81">
            <w:pPr>
              <w:jc w:val="center"/>
            </w:pPr>
            <w:r>
              <w:rPr>
                <w:rFonts w:ascii="宋体" w:hAnsi="宋体" w:eastAsia="宋体"/>
                <w:sz w:val="16"/>
              </w:rPr>
              <w:t>=56盏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2316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06CD1">
            <w:pPr>
              <w:jc w:val="center"/>
            </w:pPr>
          </w:p>
        </w:tc>
      </w:tr>
      <w:tr w14:paraId="19D41A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942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4B1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9FA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F214A">
            <w:pPr>
              <w:jc w:val="center"/>
            </w:pPr>
            <w:r>
              <w:rPr>
                <w:rFonts w:ascii="宋体" w:hAnsi="宋体" w:eastAsia="宋体"/>
                <w:sz w:val="16"/>
              </w:rPr>
              <w:t>购买米面油（袋）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26238">
            <w:pPr>
              <w:jc w:val="center"/>
            </w:pPr>
            <w:r>
              <w:rPr>
                <w:rFonts w:ascii="宋体" w:hAnsi="宋体" w:eastAsia="宋体"/>
                <w:sz w:val="16"/>
              </w:rPr>
              <w:t>&gt;=70袋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EC0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117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20C8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B74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160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0D394">
            <w:pPr>
              <w:jc w:val="center"/>
            </w:pPr>
            <w:r>
              <w:rPr>
                <w:rFonts w:ascii="宋体" w:hAnsi="宋体" w:eastAsia="宋体"/>
                <w:sz w:val="16"/>
              </w:rPr>
              <w:t>=70袋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1D69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F3AEC">
            <w:pPr>
              <w:jc w:val="center"/>
            </w:pPr>
          </w:p>
        </w:tc>
      </w:tr>
      <w:tr w14:paraId="2988A6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2AC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952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613D8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C492C">
            <w:pPr>
              <w:jc w:val="center"/>
            </w:pPr>
            <w:r>
              <w:rPr>
                <w:rFonts w:ascii="宋体" w:hAnsi="宋体" w:eastAsia="宋体"/>
                <w:sz w:val="16"/>
              </w:rPr>
              <w:t>太阳能路灯验收合格率（%）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B36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2D1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7C3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97AD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663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04F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990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D7AD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B36C0">
            <w:pPr>
              <w:jc w:val="center"/>
            </w:pPr>
          </w:p>
        </w:tc>
      </w:tr>
      <w:tr w14:paraId="1135E6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D89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068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223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FC03D">
            <w:pPr>
              <w:jc w:val="center"/>
            </w:pPr>
            <w:r>
              <w:rPr>
                <w:rFonts w:ascii="宋体" w:hAnsi="宋体" w:eastAsia="宋体"/>
                <w:sz w:val="16"/>
              </w:rPr>
              <w:t>宣传横幅验收合格率（%）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C1E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24C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119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97F8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4D3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C05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520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EE7F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549D6">
            <w:pPr>
              <w:jc w:val="center"/>
            </w:pPr>
          </w:p>
        </w:tc>
      </w:tr>
      <w:tr w14:paraId="23B8D5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759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50A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BDF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CBEC2">
            <w:pPr>
              <w:jc w:val="center"/>
            </w:pPr>
            <w:r>
              <w:rPr>
                <w:rFonts w:ascii="宋体" w:hAnsi="宋体" w:eastAsia="宋体"/>
                <w:sz w:val="16"/>
              </w:rPr>
              <w:t>便民联系卡验收合格率（%）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AB4A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AA8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56F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CC8D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6F8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509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B63E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91EA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86460">
            <w:pPr>
              <w:jc w:val="center"/>
            </w:pPr>
          </w:p>
        </w:tc>
      </w:tr>
      <w:tr w14:paraId="5BCE1D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B09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B191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AACB5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241F2">
            <w:pPr>
              <w:jc w:val="center"/>
            </w:pPr>
            <w:r>
              <w:rPr>
                <w:rFonts w:ascii="宋体" w:hAnsi="宋体" w:eastAsia="宋体"/>
                <w:sz w:val="16"/>
              </w:rPr>
              <w:t>太阳能路灯安装及时率（%）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9027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ADD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B47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E34C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A7D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831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5574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9795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633AA">
            <w:pPr>
              <w:jc w:val="center"/>
            </w:pPr>
          </w:p>
        </w:tc>
      </w:tr>
      <w:tr w14:paraId="2BAB9F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8AD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710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1F9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D0E31">
            <w:pPr>
              <w:jc w:val="center"/>
            </w:pPr>
            <w:r>
              <w:rPr>
                <w:rFonts w:ascii="宋体" w:hAnsi="宋体" w:eastAsia="宋体"/>
                <w:sz w:val="16"/>
              </w:rPr>
              <w:t>米面油采购及时率（%）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57EA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81F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DC8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D43D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10A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95F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6E79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3C0E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35C71">
            <w:pPr>
              <w:jc w:val="center"/>
            </w:pPr>
          </w:p>
        </w:tc>
      </w:tr>
      <w:tr w14:paraId="14DC39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8E4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1E0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B6C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DBD16">
            <w:pPr>
              <w:jc w:val="center"/>
            </w:pPr>
            <w:r>
              <w:rPr>
                <w:rFonts w:ascii="宋体" w:hAnsi="宋体" w:eastAsia="宋体"/>
                <w:sz w:val="16"/>
              </w:rPr>
              <w:t>宣传横幅安装及时率（%）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01D0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2ED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461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A9C9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C7C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C30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5481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C0DD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942CE">
            <w:pPr>
              <w:jc w:val="center"/>
            </w:pPr>
          </w:p>
        </w:tc>
      </w:tr>
      <w:tr w14:paraId="7D04F3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026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A09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BD5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43FAE">
            <w:pPr>
              <w:jc w:val="center"/>
            </w:pPr>
            <w:r>
              <w:rPr>
                <w:rFonts w:ascii="宋体" w:hAnsi="宋体" w:eastAsia="宋体"/>
                <w:sz w:val="16"/>
              </w:rPr>
              <w:t>便民联系卡安装及时率（%）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7283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FD4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F34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3CC8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DCC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C1E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0C4B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ED72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373C3">
            <w:pPr>
              <w:jc w:val="center"/>
            </w:pPr>
          </w:p>
        </w:tc>
      </w:tr>
      <w:tr w14:paraId="7129C8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F9D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B282E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B36D9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AB2B4">
            <w:pPr>
              <w:jc w:val="center"/>
            </w:pPr>
            <w:r>
              <w:rPr>
                <w:rFonts w:ascii="宋体" w:hAnsi="宋体" w:eastAsia="宋体"/>
                <w:sz w:val="16"/>
              </w:rPr>
              <w:t>安装太阳能路灯金额（万元）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CC8E1">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DB5F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A44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2A02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1B3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85F9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488E4">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D003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23506">
            <w:pPr>
              <w:jc w:val="center"/>
            </w:pPr>
          </w:p>
        </w:tc>
      </w:tr>
      <w:tr w14:paraId="4C309D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C20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E18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1A5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DE351">
            <w:pPr>
              <w:jc w:val="center"/>
            </w:pPr>
            <w:r>
              <w:rPr>
                <w:rFonts w:ascii="宋体" w:hAnsi="宋体" w:eastAsia="宋体"/>
                <w:sz w:val="16"/>
              </w:rPr>
              <w:t>采购米面油金额（万元）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B28A3">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622D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2E2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3817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F07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7E5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2F6F8">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606F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D16FD">
            <w:pPr>
              <w:jc w:val="center"/>
            </w:pPr>
          </w:p>
        </w:tc>
      </w:tr>
      <w:tr w14:paraId="30D742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C31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072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6A6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4BFEF">
            <w:pPr>
              <w:jc w:val="center"/>
            </w:pPr>
            <w:r>
              <w:rPr>
                <w:rFonts w:ascii="宋体" w:hAnsi="宋体" w:eastAsia="宋体"/>
                <w:sz w:val="16"/>
              </w:rPr>
              <w:t>制作横幅和便民联系卡金额（万元）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4C3DF">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9BDD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080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5B4A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265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9EB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28744">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6D0A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A97EC">
            <w:pPr>
              <w:jc w:val="center"/>
            </w:pPr>
          </w:p>
        </w:tc>
      </w:tr>
      <w:tr w14:paraId="5BFFD3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647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AE83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0ED8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B15BB">
            <w:pPr>
              <w:jc w:val="center"/>
            </w:pPr>
            <w:r>
              <w:rPr>
                <w:rFonts w:ascii="宋体" w:hAnsi="宋体" w:eastAsia="宋体"/>
                <w:sz w:val="16"/>
              </w:rPr>
              <w:t>村民幸福指数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91CF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4DC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A0A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EFC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41C7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2928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4638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E76C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C33E4">
            <w:pPr>
              <w:jc w:val="center"/>
            </w:pPr>
          </w:p>
        </w:tc>
      </w:tr>
      <w:tr w14:paraId="38947D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D27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4B7C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3E21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E63B2">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9C32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0A5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FB3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136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80F0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3F7B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A024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A0C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FE50C">
            <w:pPr>
              <w:jc w:val="center"/>
            </w:pPr>
          </w:p>
        </w:tc>
      </w:tr>
      <w:tr w14:paraId="13C421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1708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1DE2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EBA3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A061AF">
            <w:pPr>
              <w:jc w:val="center"/>
            </w:pPr>
            <w:r>
              <w:rPr>
                <w:rFonts w:ascii="宋体" w:hAnsi="宋体" w:eastAsia="宋体"/>
                <w:sz w:val="16"/>
              </w:rPr>
              <w:t>100分</w:t>
            </w:r>
          </w:p>
        </w:tc>
      </w:tr>
    </w:tbl>
    <w:p w14:paraId="75EAAC9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424"/>
        <w:gridCol w:w="840"/>
        <w:gridCol w:w="632"/>
      </w:tblGrid>
      <w:tr w14:paraId="6D5A5D01">
        <w:tblPrEx>
          <w:tblCellMar>
            <w:top w:w="0" w:type="dxa"/>
            <w:left w:w="108" w:type="dxa"/>
            <w:bottom w:w="0" w:type="dxa"/>
            <w:right w:w="108" w:type="dxa"/>
          </w:tblCellMar>
        </w:tblPrEx>
        <w:tc>
          <w:tcPr>
            <w:tcW w:w="8976" w:type="dxa"/>
            <w:gridSpan w:val="14"/>
            <w:vAlign w:val="center"/>
          </w:tcPr>
          <w:p w14:paraId="3A786401">
            <w:pPr>
              <w:jc w:val="center"/>
            </w:pPr>
            <w:r>
              <w:rPr>
                <w:rFonts w:ascii="宋体" w:hAnsi="宋体" w:eastAsia="宋体"/>
                <w:sz w:val="24"/>
              </w:rPr>
              <w:t>项目支出绩效自评表</w:t>
            </w:r>
          </w:p>
        </w:tc>
      </w:tr>
      <w:tr w14:paraId="2327A7A5">
        <w:tblPrEx>
          <w:tblCellMar>
            <w:top w:w="0" w:type="dxa"/>
            <w:left w:w="108" w:type="dxa"/>
            <w:bottom w:w="0" w:type="dxa"/>
            <w:right w:w="108" w:type="dxa"/>
          </w:tblCellMar>
        </w:tblPrEx>
        <w:tc>
          <w:tcPr>
            <w:tcW w:w="8976" w:type="dxa"/>
            <w:gridSpan w:val="14"/>
            <w:vAlign w:val="center"/>
          </w:tcPr>
          <w:p w14:paraId="271214FE">
            <w:pPr>
              <w:jc w:val="center"/>
            </w:pPr>
            <w:r>
              <w:rPr>
                <w:rFonts w:ascii="宋体" w:hAnsi="宋体" w:eastAsia="宋体"/>
                <w:sz w:val="24"/>
              </w:rPr>
              <w:t>(2024年度)</w:t>
            </w:r>
          </w:p>
        </w:tc>
      </w:tr>
      <w:tr w14:paraId="7D251D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6E886">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017283">
            <w:pPr>
              <w:jc w:val="center"/>
            </w:pPr>
            <w:r>
              <w:rPr>
                <w:rFonts w:ascii="宋体" w:hAnsi="宋体" w:eastAsia="宋体"/>
                <w:sz w:val="16"/>
              </w:rPr>
              <w:t>关于调整下达2022年自治区科技计划专项资金（第一批）的通知</w:t>
            </w:r>
          </w:p>
        </w:tc>
      </w:tr>
      <w:tr w14:paraId="71BBE4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1D480">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A23476">
            <w:pPr>
              <w:jc w:val="center"/>
            </w:pPr>
            <w:r>
              <w:rPr>
                <w:rFonts w:ascii="宋体" w:hAnsi="宋体" w:eastAsia="宋体"/>
                <w:sz w:val="16"/>
              </w:rPr>
              <w:t>克孜勒苏柯尔克孜自治州人民医院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6221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708033">
            <w:pPr>
              <w:jc w:val="center"/>
            </w:pPr>
            <w:r>
              <w:rPr>
                <w:rFonts w:ascii="宋体" w:hAnsi="宋体" w:eastAsia="宋体"/>
                <w:sz w:val="16"/>
              </w:rPr>
              <w:t>克孜勒苏柯尔克孜自治州人民医院</w:t>
            </w:r>
          </w:p>
        </w:tc>
      </w:tr>
      <w:tr w14:paraId="7DE6F9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05247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5D134">
            <w:pPr>
              <w:jc w:val="center"/>
            </w:pP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42D9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AE38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F0C0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019B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FFF2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91CF0">
            <w:pPr>
              <w:jc w:val="center"/>
            </w:pPr>
            <w:r>
              <w:rPr>
                <w:rFonts w:ascii="宋体" w:hAnsi="宋体" w:eastAsia="宋体"/>
                <w:sz w:val="16"/>
              </w:rPr>
              <w:t>得分</w:t>
            </w:r>
          </w:p>
        </w:tc>
      </w:tr>
      <w:tr w14:paraId="422F39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E56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A40AD">
            <w:pPr>
              <w:jc w:val="center"/>
            </w:pPr>
            <w:r>
              <w:rPr>
                <w:rFonts w:ascii="宋体" w:hAnsi="宋体" w:eastAsia="宋体"/>
                <w:sz w:val="16"/>
              </w:rPr>
              <w:t>年度资金总额</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3D89C">
            <w:pPr>
              <w:jc w:val="center"/>
            </w:pPr>
            <w:r>
              <w:rPr>
                <w:rFonts w:ascii="宋体" w:hAnsi="宋体" w:eastAsia="宋体"/>
                <w:sz w:val="16"/>
              </w:rPr>
              <w:t>4.56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902B2">
            <w:pPr>
              <w:jc w:val="center"/>
            </w:pPr>
            <w:r>
              <w:rPr>
                <w:rFonts w:ascii="宋体" w:hAnsi="宋体" w:eastAsia="宋体"/>
                <w:sz w:val="16"/>
              </w:rPr>
              <w:t>4.56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0E6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31A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06E94">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2107D">
            <w:pPr>
              <w:jc w:val="center"/>
            </w:pPr>
            <w:r>
              <w:rPr>
                <w:rFonts w:ascii="宋体" w:hAnsi="宋体" w:eastAsia="宋体"/>
                <w:sz w:val="16"/>
              </w:rPr>
              <w:t>0.00分</w:t>
            </w:r>
          </w:p>
        </w:tc>
      </w:tr>
      <w:tr w14:paraId="25B44E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DC5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37A44">
            <w:pPr>
              <w:jc w:val="center"/>
            </w:pPr>
            <w:r>
              <w:rPr>
                <w:rFonts w:ascii="宋体" w:hAnsi="宋体" w:eastAsia="宋体"/>
                <w:sz w:val="16"/>
              </w:rPr>
              <w:t>其中：当年财政拨款</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FBF3B">
            <w:pPr>
              <w:jc w:val="center"/>
            </w:pPr>
            <w:r>
              <w:rPr>
                <w:rFonts w:ascii="宋体" w:hAnsi="宋体" w:eastAsia="宋体"/>
                <w:sz w:val="16"/>
              </w:rPr>
              <w:t>4.56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F6446">
            <w:pPr>
              <w:jc w:val="center"/>
            </w:pPr>
            <w:r>
              <w:rPr>
                <w:rFonts w:ascii="宋体" w:hAnsi="宋体" w:eastAsia="宋体"/>
                <w:sz w:val="16"/>
              </w:rPr>
              <w:t>4.56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337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3DBC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0FE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8B151">
            <w:pPr>
              <w:jc w:val="center"/>
            </w:pPr>
            <w:r>
              <w:rPr>
                <w:rFonts w:ascii="宋体" w:hAnsi="宋体" w:eastAsia="宋体"/>
                <w:sz w:val="16"/>
              </w:rPr>
              <w:t>—</w:t>
            </w:r>
          </w:p>
        </w:tc>
      </w:tr>
      <w:tr w14:paraId="4E0F24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D6E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CD78E">
            <w:pPr>
              <w:jc w:val="center"/>
            </w:pPr>
            <w:r>
              <w:rPr>
                <w:rFonts w:ascii="宋体" w:hAnsi="宋体" w:eastAsia="宋体"/>
                <w:sz w:val="16"/>
              </w:rPr>
              <w:t xml:space="preserve">  其他资金</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9C5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327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146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718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F47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C64A9">
            <w:pPr>
              <w:jc w:val="center"/>
            </w:pPr>
            <w:r>
              <w:rPr>
                <w:rFonts w:ascii="宋体" w:hAnsi="宋体" w:eastAsia="宋体"/>
                <w:sz w:val="16"/>
              </w:rPr>
              <w:t>—</w:t>
            </w:r>
          </w:p>
        </w:tc>
      </w:tr>
      <w:tr w14:paraId="6D159A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14F4C3">
            <w:pPr>
              <w:jc w:val="center"/>
            </w:pPr>
            <w:r>
              <w:rPr>
                <w:rFonts w:ascii="宋体" w:hAnsi="宋体" w:eastAsia="宋体"/>
                <w:sz w:val="16"/>
              </w:rPr>
              <w:t>三、目标完成情况</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01E05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C31B43">
            <w:pPr>
              <w:jc w:val="center"/>
            </w:pPr>
            <w:r>
              <w:rPr>
                <w:rFonts w:ascii="宋体" w:hAnsi="宋体" w:eastAsia="宋体"/>
                <w:sz w:val="16"/>
              </w:rPr>
              <w:t>实际完成情况</w:t>
            </w:r>
          </w:p>
        </w:tc>
      </w:tr>
      <w:tr w14:paraId="7A28A8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AA7A4"/>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FB93C5">
            <w:pPr>
              <w:jc w:val="both"/>
            </w:pPr>
            <w:r>
              <w:rPr>
                <w:rFonts w:ascii="宋体" w:hAnsi="宋体" w:eastAsia="宋体"/>
                <w:sz w:val="16"/>
              </w:rPr>
              <w:t>该项目总投资为4.56万元，其中：财政资金4.56万元，其他资金0万元。根据《关于调整下达2022年自治区科技计划专项资金（第一批）的通知》（新财社</w:t>
            </w:r>
            <w:r>
              <w:rPr>
                <w:rFonts w:hint="eastAsia" w:ascii="宋体" w:hAnsi="宋体"/>
                <w:sz w:val="16"/>
                <w:lang w:eastAsia="zh-CN"/>
              </w:rPr>
              <w:t>〔2022〕25号</w:t>
            </w:r>
            <w:r>
              <w:rPr>
                <w:rFonts w:ascii="宋体" w:hAnsi="宋体" w:eastAsia="宋体"/>
                <w:sz w:val="16"/>
              </w:rPr>
              <w:t>）克财社</w:t>
            </w:r>
            <w:r>
              <w:rPr>
                <w:rFonts w:hint="eastAsia" w:ascii="宋体" w:hAnsi="宋体"/>
                <w:sz w:val="16"/>
                <w:lang w:eastAsia="zh-CN"/>
              </w:rPr>
              <w:t>〔2022〕8号</w:t>
            </w:r>
            <w:r>
              <w:rPr>
                <w:rFonts w:ascii="宋体" w:hAnsi="宋体" w:eastAsia="宋体"/>
                <w:sz w:val="16"/>
              </w:rPr>
              <w:t>，现拨付单位2022年自治区科技计划专项资金（第一批）4.56万元，专项资金用于外周循环AngII激活下丘脑室旁核NF-kB通路导致高血压患者勃起</w:t>
            </w:r>
            <w:r>
              <w:rPr>
                <w:rFonts w:hint="eastAsia" w:ascii="宋体" w:hAnsi="宋体"/>
                <w:sz w:val="16"/>
                <w:lang w:eastAsia="zh-CN"/>
              </w:rPr>
              <w:t>功能障碍</w:t>
            </w:r>
            <w:r>
              <w:rPr>
                <w:rFonts w:ascii="宋体" w:hAnsi="宋体" w:eastAsia="宋体"/>
                <w:sz w:val="16"/>
              </w:rPr>
              <w:t>机制研究。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BC0FC5">
            <w:pPr>
              <w:jc w:val="both"/>
            </w:pPr>
            <w:r>
              <w:rPr>
                <w:rFonts w:ascii="宋体" w:hAnsi="宋体" w:eastAsia="宋体"/>
                <w:sz w:val="16"/>
              </w:rPr>
              <w:t>截至2024年12月31日已完成0万元，其中财政资金0万元，其他资金0万元。</w:t>
            </w:r>
          </w:p>
        </w:tc>
      </w:tr>
      <w:tr w14:paraId="0A3BD6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E17E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85A0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152AA">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EE4D17">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9C0503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8152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AFD8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F773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2913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6650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96D74">
            <w:pPr>
              <w:jc w:val="center"/>
            </w:pPr>
            <w:r>
              <w:rPr>
                <w:rFonts w:ascii="宋体" w:hAnsi="宋体" w:eastAsia="宋体"/>
                <w:sz w:val="16"/>
              </w:rPr>
              <w:t>实际完成值</w:t>
            </w:r>
          </w:p>
        </w:tc>
        <w:tc>
          <w:tcPr>
            <w:tcW w:w="424" w:type="dxa"/>
            <w:tcBorders>
              <w:top w:val="single" w:color="auto" w:sz="10" w:space="0"/>
              <w:left w:val="single" w:color="auto" w:sz="10" w:space="0"/>
              <w:bottom w:val="single" w:color="auto" w:sz="10" w:space="0"/>
              <w:right w:val="single" w:color="auto" w:sz="10" w:space="0"/>
              <w:insideV w:val="single" w:sz="10" w:space="0"/>
            </w:tcBorders>
            <w:vAlign w:val="center"/>
          </w:tcPr>
          <w:p w14:paraId="661064F5">
            <w:pPr>
              <w:jc w:val="center"/>
            </w:pPr>
            <w:r>
              <w:rPr>
                <w:rFonts w:ascii="宋体" w:hAnsi="宋体" w:eastAsia="宋体"/>
                <w:sz w:val="16"/>
              </w:rPr>
              <w:t>得分</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52ADF">
            <w:pPr>
              <w:jc w:val="center"/>
            </w:pPr>
            <w:r>
              <w:rPr>
                <w:rFonts w:ascii="宋体" w:hAnsi="宋体" w:eastAsia="宋体"/>
                <w:sz w:val="16"/>
              </w:rPr>
              <w:t>偏差原因分析及改进措施</w:t>
            </w:r>
          </w:p>
        </w:tc>
      </w:tr>
      <w:tr w14:paraId="744235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8C266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D7029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3621F4">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2CB00A4">
            <w:pPr>
              <w:jc w:val="center"/>
            </w:pPr>
            <w:r>
              <w:rPr>
                <w:rFonts w:ascii="宋体" w:hAnsi="宋体" w:eastAsia="宋体"/>
                <w:sz w:val="16"/>
              </w:rPr>
              <w:t>高水平SCI论文（篇）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41C5F5">
            <w:pPr>
              <w:jc w:val="center"/>
            </w:pPr>
            <w:r>
              <w:rPr>
                <w:rFonts w:ascii="宋体" w:hAnsi="宋体" w:eastAsia="宋体"/>
                <w:sz w:val="16"/>
              </w:rPr>
              <w: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24B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805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054D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992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621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9DBEB">
            <w:pPr>
              <w:jc w:val="center"/>
            </w:pPr>
            <w:r>
              <w:rPr>
                <w:rFonts w:ascii="宋体" w:hAnsi="宋体" w:eastAsia="宋体"/>
                <w:sz w:val="16"/>
              </w:rPr>
              <w:t>=0篇</w:t>
            </w:r>
          </w:p>
        </w:tc>
        <w:tc>
          <w:tcPr>
            <w:tcW w:w="424" w:type="dxa"/>
            <w:tcBorders>
              <w:top w:val="single" w:color="auto" w:sz="10" w:space="0"/>
              <w:left w:val="single" w:color="auto" w:sz="10" w:space="0"/>
              <w:bottom w:val="single" w:color="auto" w:sz="10" w:space="0"/>
              <w:right w:val="single" w:color="auto" w:sz="10" w:space="0"/>
              <w:insideV w:val="single" w:sz="10" w:space="0"/>
            </w:tcBorders>
            <w:vAlign w:val="center"/>
          </w:tcPr>
          <w:p w14:paraId="638B69ED">
            <w:pPr>
              <w:jc w:val="center"/>
            </w:pPr>
            <w:r>
              <w:rPr>
                <w:rFonts w:ascii="宋体" w:hAnsi="宋体" w:eastAsia="宋体"/>
                <w:sz w:val="16"/>
              </w:rPr>
              <w:t>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4393A">
            <w:pPr>
              <w:jc w:val="center"/>
            </w:pPr>
            <w:r>
              <w:rPr>
                <w:rFonts w:ascii="宋体" w:hAnsi="宋体" w:eastAsia="宋体"/>
                <w:sz w:val="16"/>
              </w:rPr>
              <w:t>偏差原因：该资金支付手续尚未完成，未形成支出。改进措施：2024年年底财政已将该笔资金额度收回。</w:t>
            </w:r>
          </w:p>
        </w:tc>
      </w:tr>
      <w:tr w14:paraId="0144AC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A68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C68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E71B9"/>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BAEAE24">
            <w:pPr>
              <w:jc w:val="center"/>
            </w:pPr>
            <w:r>
              <w:rPr>
                <w:rFonts w:ascii="宋体" w:hAnsi="宋体" w:eastAsia="宋体"/>
                <w:sz w:val="16"/>
              </w:rPr>
              <w:t>完成项目数量（项）</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8BB2DC1">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BEC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E13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50FC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DA6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7C4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83215">
            <w:pPr>
              <w:jc w:val="center"/>
            </w:pPr>
            <w:r>
              <w:rPr>
                <w:rFonts w:ascii="宋体" w:hAnsi="宋体" w:eastAsia="宋体"/>
                <w:sz w:val="16"/>
              </w:rPr>
              <w:t>=0项</w:t>
            </w:r>
          </w:p>
        </w:tc>
        <w:tc>
          <w:tcPr>
            <w:tcW w:w="424" w:type="dxa"/>
            <w:tcBorders>
              <w:top w:val="single" w:color="auto" w:sz="10" w:space="0"/>
              <w:left w:val="single" w:color="auto" w:sz="10" w:space="0"/>
              <w:bottom w:val="single" w:color="auto" w:sz="10" w:space="0"/>
              <w:right w:val="single" w:color="auto" w:sz="10" w:space="0"/>
              <w:insideV w:val="single" w:sz="10" w:space="0"/>
            </w:tcBorders>
            <w:vAlign w:val="center"/>
          </w:tcPr>
          <w:p w14:paraId="00147BDB">
            <w:pPr>
              <w:jc w:val="center"/>
            </w:pPr>
            <w:r>
              <w:rPr>
                <w:rFonts w:ascii="宋体" w:hAnsi="宋体" w:eastAsia="宋体"/>
                <w:sz w:val="16"/>
              </w:rPr>
              <w:t>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62B83">
            <w:pPr>
              <w:jc w:val="center"/>
            </w:pPr>
            <w:r>
              <w:rPr>
                <w:rFonts w:ascii="宋体" w:hAnsi="宋体" w:eastAsia="宋体"/>
                <w:sz w:val="16"/>
              </w:rPr>
              <w:t>偏差原因：该资金支付手续尚未完成，未形成支出。改进措施：2024年年底财政已将该笔资金额度收回。</w:t>
            </w:r>
          </w:p>
        </w:tc>
      </w:tr>
      <w:tr w14:paraId="7FCF03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FA6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63B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271D3"/>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C03729">
            <w:pPr>
              <w:jc w:val="center"/>
            </w:pPr>
            <w:r>
              <w:rPr>
                <w:rFonts w:ascii="宋体" w:hAnsi="宋体" w:eastAsia="宋体"/>
                <w:sz w:val="16"/>
              </w:rPr>
              <w:t>试剂购买批次（次）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C09D1B">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99C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7EC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2BEB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8A8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597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534C0">
            <w:pPr>
              <w:jc w:val="center"/>
            </w:pPr>
            <w:r>
              <w:rPr>
                <w:rFonts w:ascii="宋体" w:hAnsi="宋体" w:eastAsia="宋体"/>
                <w:sz w:val="16"/>
              </w:rPr>
              <w:t>=0次</w:t>
            </w:r>
          </w:p>
        </w:tc>
        <w:tc>
          <w:tcPr>
            <w:tcW w:w="424" w:type="dxa"/>
            <w:tcBorders>
              <w:top w:val="single" w:color="auto" w:sz="10" w:space="0"/>
              <w:left w:val="single" w:color="auto" w:sz="10" w:space="0"/>
              <w:bottom w:val="single" w:color="auto" w:sz="10" w:space="0"/>
              <w:right w:val="single" w:color="auto" w:sz="10" w:space="0"/>
              <w:insideV w:val="single" w:sz="10" w:space="0"/>
            </w:tcBorders>
            <w:vAlign w:val="center"/>
          </w:tcPr>
          <w:p w14:paraId="1B751F5D">
            <w:pPr>
              <w:jc w:val="center"/>
            </w:pPr>
            <w:r>
              <w:rPr>
                <w:rFonts w:ascii="宋体" w:hAnsi="宋体" w:eastAsia="宋体"/>
                <w:sz w:val="16"/>
              </w:rPr>
              <w:t>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234FC">
            <w:pPr>
              <w:jc w:val="center"/>
            </w:pPr>
            <w:r>
              <w:rPr>
                <w:rFonts w:ascii="宋体" w:hAnsi="宋体" w:eastAsia="宋体"/>
                <w:sz w:val="16"/>
              </w:rPr>
              <w:t>偏差原因：该资金支付手续尚未完成，未形成支出。改进措施：2024年年底财政已将该笔资金额度收回。</w:t>
            </w:r>
          </w:p>
        </w:tc>
      </w:tr>
      <w:tr w14:paraId="31092D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7FA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D5B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7EFE5D">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880185">
            <w:pPr>
              <w:jc w:val="center"/>
            </w:pPr>
            <w:r>
              <w:rPr>
                <w:rFonts w:ascii="宋体" w:hAnsi="宋体" w:eastAsia="宋体"/>
                <w:sz w:val="16"/>
              </w:rPr>
              <w:t>上述重点工作完成率（%）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46CAEF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19F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1A7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C720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E00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978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6CEC9">
            <w:pPr>
              <w:jc w:val="center"/>
            </w:pPr>
            <w:r>
              <w:rPr>
                <w:rFonts w:ascii="宋体" w:hAnsi="宋体" w:eastAsia="宋体"/>
                <w:sz w:val="16"/>
              </w:rPr>
              <w:t>=0%</w:t>
            </w:r>
          </w:p>
        </w:tc>
        <w:tc>
          <w:tcPr>
            <w:tcW w:w="424" w:type="dxa"/>
            <w:tcBorders>
              <w:top w:val="single" w:color="auto" w:sz="10" w:space="0"/>
              <w:left w:val="single" w:color="auto" w:sz="10" w:space="0"/>
              <w:bottom w:val="single" w:color="auto" w:sz="10" w:space="0"/>
              <w:right w:val="single" w:color="auto" w:sz="10" w:space="0"/>
              <w:insideV w:val="single" w:sz="10" w:space="0"/>
            </w:tcBorders>
            <w:vAlign w:val="center"/>
          </w:tcPr>
          <w:p w14:paraId="0A784E8B">
            <w:pPr>
              <w:jc w:val="center"/>
            </w:pPr>
            <w:r>
              <w:rPr>
                <w:rFonts w:ascii="宋体" w:hAnsi="宋体" w:eastAsia="宋体"/>
                <w:sz w:val="16"/>
              </w:rPr>
              <w:t>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6FB9B">
            <w:pPr>
              <w:jc w:val="center"/>
            </w:pPr>
            <w:r>
              <w:rPr>
                <w:rFonts w:ascii="宋体" w:hAnsi="宋体" w:eastAsia="宋体"/>
                <w:sz w:val="16"/>
              </w:rPr>
              <w:t>偏差原因：该资金支付手续尚未完成，未形成支出。改进措施：2024年年底财政已将该笔资金额度收回。</w:t>
            </w:r>
          </w:p>
        </w:tc>
      </w:tr>
      <w:tr w14:paraId="4B8FB0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181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A79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9930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92DA1B5">
            <w:pPr>
              <w:jc w:val="center"/>
            </w:pPr>
            <w:r>
              <w:rPr>
                <w:rFonts w:ascii="宋体" w:hAnsi="宋体" w:eastAsia="宋体"/>
                <w:sz w:val="16"/>
              </w:rPr>
              <w:t>试剂验收合格率（%）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15F06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277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CA3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33D5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57B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55A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A2A1F">
            <w:pPr>
              <w:jc w:val="center"/>
            </w:pPr>
            <w:r>
              <w:rPr>
                <w:rFonts w:ascii="宋体" w:hAnsi="宋体" w:eastAsia="宋体"/>
                <w:sz w:val="16"/>
              </w:rPr>
              <w:t>=0%</w:t>
            </w:r>
          </w:p>
        </w:tc>
        <w:tc>
          <w:tcPr>
            <w:tcW w:w="424" w:type="dxa"/>
            <w:tcBorders>
              <w:top w:val="single" w:color="auto" w:sz="10" w:space="0"/>
              <w:left w:val="single" w:color="auto" w:sz="10" w:space="0"/>
              <w:bottom w:val="single" w:color="auto" w:sz="10" w:space="0"/>
              <w:right w:val="single" w:color="auto" w:sz="10" w:space="0"/>
              <w:insideV w:val="single" w:sz="10" w:space="0"/>
            </w:tcBorders>
            <w:vAlign w:val="center"/>
          </w:tcPr>
          <w:p w14:paraId="72653B6E">
            <w:pPr>
              <w:jc w:val="center"/>
            </w:pPr>
            <w:r>
              <w:rPr>
                <w:rFonts w:ascii="宋体" w:hAnsi="宋体" w:eastAsia="宋体"/>
                <w:sz w:val="16"/>
              </w:rPr>
              <w:t>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D54CA">
            <w:pPr>
              <w:jc w:val="center"/>
            </w:pPr>
            <w:r>
              <w:rPr>
                <w:rFonts w:ascii="宋体" w:hAnsi="宋体" w:eastAsia="宋体"/>
                <w:sz w:val="16"/>
              </w:rPr>
              <w:t>偏差原因：该资金支付手续尚未完成，未形成支出。改进措施：2024年年底财政已将该笔资金额度收回。</w:t>
            </w:r>
          </w:p>
        </w:tc>
      </w:tr>
      <w:tr w14:paraId="6C3E14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A63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1AA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44AF1">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F547068">
            <w:pPr>
              <w:jc w:val="center"/>
            </w:pPr>
            <w:r>
              <w:rPr>
                <w:rFonts w:ascii="宋体" w:hAnsi="宋体" w:eastAsia="宋体"/>
                <w:sz w:val="16"/>
              </w:rPr>
              <w:t>上述重点工作及时完成及时率（%）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C1CC7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8D7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950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99BB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78A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12B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647B4">
            <w:pPr>
              <w:jc w:val="center"/>
            </w:pPr>
            <w:r>
              <w:rPr>
                <w:rFonts w:ascii="宋体" w:hAnsi="宋体" w:eastAsia="宋体"/>
                <w:sz w:val="16"/>
              </w:rPr>
              <w:t>=0%</w:t>
            </w:r>
          </w:p>
        </w:tc>
        <w:tc>
          <w:tcPr>
            <w:tcW w:w="424" w:type="dxa"/>
            <w:tcBorders>
              <w:top w:val="single" w:color="auto" w:sz="10" w:space="0"/>
              <w:left w:val="single" w:color="auto" w:sz="10" w:space="0"/>
              <w:bottom w:val="single" w:color="auto" w:sz="10" w:space="0"/>
              <w:right w:val="single" w:color="auto" w:sz="10" w:space="0"/>
              <w:insideV w:val="single" w:sz="10" w:space="0"/>
            </w:tcBorders>
            <w:vAlign w:val="center"/>
          </w:tcPr>
          <w:p w14:paraId="3CB4BFB4">
            <w:pPr>
              <w:jc w:val="center"/>
            </w:pPr>
            <w:r>
              <w:rPr>
                <w:rFonts w:ascii="宋体" w:hAnsi="宋体" w:eastAsia="宋体"/>
                <w:sz w:val="16"/>
              </w:rPr>
              <w:t>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CD569">
            <w:pPr>
              <w:jc w:val="center"/>
            </w:pPr>
            <w:r>
              <w:rPr>
                <w:rFonts w:ascii="宋体" w:hAnsi="宋体" w:eastAsia="宋体"/>
                <w:sz w:val="16"/>
              </w:rPr>
              <w:t>偏差原因：该资金支付手续尚未完成，未形成支出。改进措施：2024年年底财政已将该笔资金额度收回。</w:t>
            </w:r>
          </w:p>
        </w:tc>
      </w:tr>
      <w:tr w14:paraId="1014CA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921A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B14C3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7118C9">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23BF426">
            <w:pPr>
              <w:jc w:val="center"/>
            </w:pPr>
            <w:r>
              <w:rPr>
                <w:rFonts w:ascii="宋体" w:hAnsi="宋体" w:eastAsia="宋体"/>
                <w:sz w:val="16"/>
              </w:rPr>
              <w:t>科研项目试剂购置费（万元）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E11C0F">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0D17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7A8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003C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9CE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211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19AF1">
            <w:pPr>
              <w:jc w:val="center"/>
            </w:pPr>
            <w:r>
              <w:rPr>
                <w:rFonts w:ascii="宋体" w:hAnsi="宋体" w:eastAsia="宋体"/>
                <w:sz w:val="16"/>
              </w:rPr>
              <w:t>=0万元</w:t>
            </w:r>
          </w:p>
        </w:tc>
        <w:tc>
          <w:tcPr>
            <w:tcW w:w="424" w:type="dxa"/>
            <w:tcBorders>
              <w:top w:val="single" w:color="auto" w:sz="10" w:space="0"/>
              <w:left w:val="single" w:color="auto" w:sz="10" w:space="0"/>
              <w:bottom w:val="single" w:color="auto" w:sz="10" w:space="0"/>
              <w:right w:val="single" w:color="auto" w:sz="10" w:space="0"/>
              <w:insideV w:val="single" w:sz="10" w:space="0"/>
            </w:tcBorders>
            <w:vAlign w:val="center"/>
          </w:tcPr>
          <w:p w14:paraId="60FB6D60">
            <w:pPr>
              <w:jc w:val="center"/>
            </w:pPr>
            <w:r>
              <w:rPr>
                <w:rFonts w:ascii="宋体" w:hAnsi="宋体" w:eastAsia="宋体"/>
                <w:sz w:val="16"/>
              </w:rPr>
              <w:t>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18491">
            <w:pPr>
              <w:jc w:val="center"/>
            </w:pPr>
            <w:r>
              <w:rPr>
                <w:rFonts w:ascii="宋体" w:hAnsi="宋体" w:eastAsia="宋体"/>
                <w:sz w:val="16"/>
              </w:rPr>
              <w:t>偏差原因：该资金支付手续尚未完成，未形成支出。改进措施：2024年年底财政已将该笔资金额度收回。</w:t>
            </w:r>
          </w:p>
        </w:tc>
      </w:tr>
      <w:tr w14:paraId="74CE3F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2A5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46D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C589D"/>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D722B9">
            <w:pPr>
              <w:jc w:val="center"/>
            </w:pPr>
            <w:r>
              <w:rPr>
                <w:rFonts w:ascii="宋体" w:hAnsi="宋体" w:eastAsia="宋体"/>
                <w:sz w:val="16"/>
              </w:rPr>
              <w:t>项目版面费（万元）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615D0F8">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7E42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782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21FA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3EE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472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CC11C">
            <w:pPr>
              <w:jc w:val="center"/>
            </w:pPr>
            <w:r>
              <w:rPr>
                <w:rFonts w:ascii="宋体" w:hAnsi="宋体" w:eastAsia="宋体"/>
                <w:sz w:val="16"/>
              </w:rPr>
              <w:t>=0万元</w:t>
            </w:r>
          </w:p>
        </w:tc>
        <w:tc>
          <w:tcPr>
            <w:tcW w:w="424" w:type="dxa"/>
            <w:tcBorders>
              <w:top w:val="single" w:color="auto" w:sz="10" w:space="0"/>
              <w:left w:val="single" w:color="auto" w:sz="10" w:space="0"/>
              <w:bottom w:val="single" w:color="auto" w:sz="10" w:space="0"/>
              <w:right w:val="single" w:color="auto" w:sz="10" w:space="0"/>
              <w:insideV w:val="single" w:sz="10" w:space="0"/>
            </w:tcBorders>
            <w:vAlign w:val="center"/>
          </w:tcPr>
          <w:p w14:paraId="271ADE16">
            <w:pPr>
              <w:jc w:val="center"/>
            </w:pPr>
            <w:r>
              <w:rPr>
                <w:rFonts w:ascii="宋体" w:hAnsi="宋体" w:eastAsia="宋体"/>
                <w:sz w:val="16"/>
              </w:rPr>
              <w:t>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8276C">
            <w:pPr>
              <w:jc w:val="center"/>
            </w:pPr>
            <w:r>
              <w:rPr>
                <w:rFonts w:ascii="宋体" w:hAnsi="宋体" w:eastAsia="宋体"/>
                <w:sz w:val="16"/>
              </w:rPr>
              <w:t>偏差原因：该资金支付手续尚未完成，未形成支出。改进措施：2024年年底财政已将该笔资金额度收回。</w:t>
            </w:r>
          </w:p>
        </w:tc>
      </w:tr>
      <w:tr w14:paraId="3ED522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078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C8E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07F2A"/>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82D0547">
            <w:pPr>
              <w:jc w:val="center"/>
            </w:pPr>
            <w:r>
              <w:rPr>
                <w:rFonts w:ascii="宋体" w:hAnsi="宋体" w:eastAsia="宋体"/>
                <w:sz w:val="16"/>
              </w:rPr>
              <w:t>科研人员劳务费（元）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FD67E7">
            <w:pPr>
              <w:jc w:val="center"/>
            </w:pPr>
            <w:r>
              <w:rPr>
                <w:rFonts w:ascii="宋体" w:hAnsi="宋体" w:eastAsia="宋体"/>
                <w:sz w:val="16"/>
              </w:rPr>
              <w:t>&lt;=5600元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F260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A78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9E14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B57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125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C344D">
            <w:pPr>
              <w:jc w:val="center"/>
            </w:pPr>
            <w:r>
              <w:rPr>
                <w:rFonts w:ascii="宋体" w:hAnsi="宋体" w:eastAsia="宋体"/>
                <w:sz w:val="16"/>
              </w:rPr>
              <w:t>=0元</w:t>
            </w:r>
          </w:p>
        </w:tc>
        <w:tc>
          <w:tcPr>
            <w:tcW w:w="424" w:type="dxa"/>
            <w:tcBorders>
              <w:top w:val="single" w:color="auto" w:sz="10" w:space="0"/>
              <w:left w:val="single" w:color="auto" w:sz="10" w:space="0"/>
              <w:bottom w:val="single" w:color="auto" w:sz="10" w:space="0"/>
              <w:right w:val="single" w:color="auto" w:sz="10" w:space="0"/>
              <w:insideV w:val="single" w:sz="10" w:space="0"/>
            </w:tcBorders>
            <w:vAlign w:val="center"/>
          </w:tcPr>
          <w:p w14:paraId="2C91F811">
            <w:pPr>
              <w:jc w:val="center"/>
            </w:pPr>
            <w:r>
              <w:rPr>
                <w:rFonts w:ascii="宋体" w:hAnsi="宋体" w:eastAsia="宋体"/>
                <w:sz w:val="16"/>
              </w:rPr>
              <w:t>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45836">
            <w:pPr>
              <w:jc w:val="center"/>
            </w:pPr>
            <w:r>
              <w:rPr>
                <w:rFonts w:ascii="宋体" w:hAnsi="宋体" w:eastAsia="宋体"/>
                <w:sz w:val="16"/>
              </w:rPr>
              <w:t>偏差原因：该资金支付手续尚未完成，未形成支出。改进措施：2024年年底财政已将该笔资金额度收回。</w:t>
            </w:r>
          </w:p>
        </w:tc>
      </w:tr>
      <w:tr w14:paraId="350738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D32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10B50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41F6AD">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208D59">
            <w:pPr>
              <w:jc w:val="center"/>
            </w:pPr>
            <w:r>
              <w:rPr>
                <w:rFonts w:ascii="宋体" w:hAnsi="宋体" w:eastAsia="宋体"/>
                <w:sz w:val="16"/>
              </w:rPr>
              <w:t>医院科学研究综合实力</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31A8198">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451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FA6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F91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653F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D8E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76515">
            <w:pPr>
              <w:jc w:val="center"/>
            </w:pPr>
            <w:r>
              <w:rPr>
                <w:rFonts w:ascii="宋体" w:hAnsi="宋体" w:eastAsia="宋体"/>
                <w:sz w:val="16"/>
              </w:rPr>
              <w:t>实现目标程度较低</w:t>
            </w:r>
          </w:p>
        </w:tc>
        <w:tc>
          <w:tcPr>
            <w:tcW w:w="424" w:type="dxa"/>
            <w:tcBorders>
              <w:top w:val="single" w:color="auto" w:sz="10" w:space="0"/>
              <w:left w:val="single" w:color="auto" w:sz="10" w:space="0"/>
              <w:bottom w:val="single" w:color="auto" w:sz="10" w:space="0"/>
              <w:right w:val="single" w:color="auto" w:sz="10" w:space="0"/>
              <w:insideV w:val="single" w:sz="10" w:space="0"/>
            </w:tcBorders>
            <w:vAlign w:val="center"/>
          </w:tcPr>
          <w:p w14:paraId="2E7CCF3A">
            <w:pPr>
              <w:jc w:val="center"/>
            </w:pPr>
            <w:r>
              <w:rPr>
                <w:rFonts w:ascii="宋体" w:hAnsi="宋体" w:eastAsia="宋体"/>
                <w:sz w:val="16"/>
              </w:rPr>
              <w:t>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56EAE">
            <w:pPr>
              <w:jc w:val="center"/>
            </w:pPr>
            <w:r>
              <w:rPr>
                <w:rFonts w:ascii="宋体" w:hAnsi="宋体" w:eastAsia="宋体"/>
                <w:sz w:val="16"/>
              </w:rPr>
              <w:t>偏差原因：该资金支付手续尚未完成，未形成支出。改进措施：2024年年底财政已将该笔资金额度收回。</w:t>
            </w:r>
          </w:p>
        </w:tc>
      </w:tr>
      <w:tr w14:paraId="390D37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6B5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24B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31E0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5FFE3F">
            <w:pPr>
              <w:jc w:val="center"/>
            </w:pPr>
            <w:r>
              <w:rPr>
                <w:rFonts w:ascii="宋体" w:hAnsi="宋体" w:eastAsia="宋体"/>
                <w:sz w:val="16"/>
              </w:rPr>
              <w:t>促进医院科技、经济与医疗救治</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4A3D9C">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AB7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334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FD3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DD9F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06E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89A44">
            <w:pPr>
              <w:jc w:val="center"/>
            </w:pPr>
            <w:r>
              <w:rPr>
                <w:rFonts w:ascii="宋体" w:hAnsi="宋体" w:eastAsia="宋体"/>
                <w:sz w:val="16"/>
              </w:rPr>
              <w:t>实现目标程度较低</w:t>
            </w:r>
          </w:p>
        </w:tc>
        <w:tc>
          <w:tcPr>
            <w:tcW w:w="424" w:type="dxa"/>
            <w:tcBorders>
              <w:top w:val="single" w:color="auto" w:sz="10" w:space="0"/>
              <w:left w:val="single" w:color="auto" w:sz="10" w:space="0"/>
              <w:bottom w:val="single" w:color="auto" w:sz="10" w:space="0"/>
              <w:right w:val="single" w:color="auto" w:sz="10" w:space="0"/>
              <w:insideV w:val="single" w:sz="10" w:space="0"/>
            </w:tcBorders>
            <w:vAlign w:val="center"/>
          </w:tcPr>
          <w:p w14:paraId="53E59F65">
            <w:pPr>
              <w:jc w:val="center"/>
            </w:pPr>
            <w:r>
              <w:rPr>
                <w:rFonts w:ascii="宋体" w:hAnsi="宋体" w:eastAsia="宋体"/>
                <w:sz w:val="16"/>
              </w:rPr>
              <w:t>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36814">
            <w:pPr>
              <w:jc w:val="center"/>
            </w:pPr>
            <w:r>
              <w:rPr>
                <w:rFonts w:ascii="宋体" w:hAnsi="宋体" w:eastAsia="宋体"/>
                <w:sz w:val="16"/>
              </w:rPr>
              <w:t>偏差原因：该资金支付手续尚未完成，未形成支出。改进措施：2024年年底财政已将该笔资金额度收回。</w:t>
            </w:r>
          </w:p>
        </w:tc>
      </w:tr>
      <w:tr w14:paraId="06B898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292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2F5A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878DF">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D22659C">
            <w:pPr>
              <w:jc w:val="center"/>
            </w:pPr>
            <w:r>
              <w:rPr>
                <w:rFonts w:ascii="宋体" w:hAnsi="宋体" w:eastAsia="宋体"/>
                <w:sz w:val="16"/>
              </w:rPr>
              <w:t>受益医院、患者满意度（%）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E19486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65F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BBC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8C2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1E7E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0F64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A7776">
            <w:pPr>
              <w:jc w:val="center"/>
            </w:pPr>
            <w:r>
              <w:rPr>
                <w:rFonts w:ascii="宋体" w:hAnsi="宋体" w:eastAsia="宋体"/>
                <w:sz w:val="16"/>
              </w:rPr>
              <w:t>=0%</w:t>
            </w:r>
          </w:p>
        </w:tc>
        <w:tc>
          <w:tcPr>
            <w:tcW w:w="424" w:type="dxa"/>
            <w:tcBorders>
              <w:top w:val="single" w:color="auto" w:sz="10" w:space="0"/>
              <w:left w:val="single" w:color="auto" w:sz="10" w:space="0"/>
              <w:bottom w:val="single" w:color="auto" w:sz="10" w:space="0"/>
              <w:right w:val="single" w:color="auto" w:sz="10" w:space="0"/>
              <w:insideV w:val="single" w:sz="10" w:space="0"/>
            </w:tcBorders>
            <w:vAlign w:val="center"/>
          </w:tcPr>
          <w:p w14:paraId="727F53E8">
            <w:pPr>
              <w:jc w:val="center"/>
            </w:pPr>
            <w:r>
              <w:rPr>
                <w:rFonts w:ascii="宋体" w:hAnsi="宋体" w:eastAsia="宋体"/>
                <w:sz w:val="16"/>
              </w:rPr>
              <w:t>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CEAA3">
            <w:pPr>
              <w:jc w:val="center"/>
            </w:pPr>
            <w:r>
              <w:rPr>
                <w:rFonts w:ascii="宋体" w:hAnsi="宋体" w:eastAsia="宋体"/>
                <w:sz w:val="16"/>
              </w:rPr>
              <w:t>偏差原因：该资金支付手续尚未完成，未形成支出。改进措施：2024年年底财政已将该笔资金额度收回。</w:t>
            </w:r>
          </w:p>
        </w:tc>
      </w:tr>
      <w:tr w14:paraId="6F98CB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DB187">
            <w:pPr>
              <w:jc w:val="center"/>
            </w:pPr>
            <w:r>
              <w:rPr>
                <w:rFonts w:ascii="宋体" w:hAnsi="宋体" w:eastAsia="宋体"/>
                <w:sz w:val="16"/>
              </w:rPr>
              <w:t>总分</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946C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09E2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680536">
            <w:pPr>
              <w:jc w:val="center"/>
            </w:pPr>
            <w:r>
              <w:rPr>
                <w:rFonts w:ascii="宋体" w:hAnsi="宋体" w:eastAsia="宋体"/>
                <w:sz w:val="16"/>
              </w:rPr>
              <w:t>0分</w:t>
            </w:r>
          </w:p>
        </w:tc>
      </w:tr>
    </w:tbl>
    <w:p w14:paraId="4359DCD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4D4FEBCB">
        <w:tblPrEx>
          <w:tblCellMar>
            <w:top w:w="0" w:type="dxa"/>
            <w:left w:w="108" w:type="dxa"/>
            <w:bottom w:w="0" w:type="dxa"/>
            <w:right w:w="108" w:type="dxa"/>
          </w:tblCellMar>
        </w:tblPrEx>
        <w:tc>
          <w:tcPr>
            <w:tcW w:w="8976" w:type="dxa"/>
            <w:gridSpan w:val="14"/>
            <w:vAlign w:val="center"/>
          </w:tcPr>
          <w:p w14:paraId="657BE41B">
            <w:pPr>
              <w:jc w:val="center"/>
            </w:pPr>
            <w:r>
              <w:rPr>
                <w:rFonts w:ascii="宋体" w:hAnsi="宋体" w:eastAsia="宋体"/>
                <w:sz w:val="24"/>
              </w:rPr>
              <w:t>项目支出绩效自评表</w:t>
            </w:r>
          </w:p>
        </w:tc>
      </w:tr>
      <w:tr w14:paraId="31C3B14B">
        <w:tblPrEx>
          <w:tblCellMar>
            <w:top w:w="0" w:type="dxa"/>
            <w:left w:w="108" w:type="dxa"/>
            <w:bottom w:w="0" w:type="dxa"/>
            <w:right w:w="108" w:type="dxa"/>
          </w:tblCellMar>
        </w:tblPrEx>
        <w:tc>
          <w:tcPr>
            <w:tcW w:w="8976" w:type="dxa"/>
            <w:gridSpan w:val="14"/>
            <w:vAlign w:val="center"/>
          </w:tcPr>
          <w:p w14:paraId="404CBACE">
            <w:pPr>
              <w:jc w:val="center"/>
            </w:pPr>
            <w:r>
              <w:rPr>
                <w:rFonts w:ascii="宋体" w:hAnsi="宋体" w:eastAsia="宋体"/>
                <w:sz w:val="24"/>
              </w:rPr>
              <w:t>(2024年度)</w:t>
            </w:r>
          </w:p>
        </w:tc>
      </w:tr>
      <w:tr w14:paraId="271B6C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85F22">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985A7C">
            <w:pPr>
              <w:jc w:val="center"/>
            </w:pPr>
            <w:r>
              <w:rPr>
                <w:rFonts w:ascii="宋体" w:hAnsi="宋体" w:eastAsia="宋体"/>
                <w:sz w:val="16"/>
              </w:rPr>
              <w:t>医疗人才“组团式”援疆项目</w:t>
            </w:r>
          </w:p>
        </w:tc>
      </w:tr>
      <w:tr w14:paraId="5E7E4E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FD343">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C6AC97">
            <w:pPr>
              <w:jc w:val="center"/>
            </w:pPr>
            <w:r>
              <w:rPr>
                <w:rFonts w:ascii="宋体" w:hAnsi="宋体" w:eastAsia="宋体"/>
                <w:sz w:val="16"/>
              </w:rPr>
              <w:t>克孜勒苏柯尔克孜自治州人民医院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51B3E">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252298">
            <w:pPr>
              <w:jc w:val="center"/>
            </w:pPr>
            <w:r>
              <w:rPr>
                <w:rFonts w:ascii="宋体" w:hAnsi="宋体" w:eastAsia="宋体"/>
                <w:sz w:val="16"/>
              </w:rPr>
              <w:t>克孜勒苏柯尔克孜自治州人民医院</w:t>
            </w:r>
          </w:p>
        </w:tc>
      </w:tr>
      <w:tr w14:paraId="2DAED0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BFBA8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D87CE">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0966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88F2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30542">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76BC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5710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46D45">
            <w:pPr>
              <w:jc w:val="center"/>
            </w:pPr>
            <w:r>
              <w:rPr>
                <w:rFonts w:ascii="宋体" w:hAnsi="宋体" w:eastAsia="宋体"/>
                <w:sz w:val="16"/>
              </w:rPr>
              <w:t>得分</w:t>
            </w:r>
          </w:p>
        </w:tc>
      </w:tr>
      <w:tr w14:paraId="3073D9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768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53E72">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69355">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EC494">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0A39C">
            <w:pPr>
              <w:jc w:val="center"/>
            </w:pPr>
            <w:r>
              <w:rPr>
                <w:rFonts w:ascii="宋体" w:hAnsi="宋体" w:eastAsia="宋体"/>
                <w:sz w:val="16"/>
              </w:rPr>
              <w:t>126.91</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F42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C4B82">
            <w:pPr>
              <w:jc w:val="center"/>
            </w:pPr>
            <w:r>
              <w:rPr>
                <w:rFonts w:ascii="宋体" w:hAnsi="宋体" w:eastAsia="宋体"/>
                <w:sz w:val="16"/>
              </w:rPr>
              <w:t>63.5%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8A292">
            <w:pPr>
              <w:jc w:val="center"/>
            </w:pPr>
            <w:r>
              <w:rPr>
                <w:rFonts w:ascii="宋体" w:hAnsi="宋体" w:eastAsia="宋体"/>
                <w:sz w:val="16"/>
              </w:rPr>
              <w:t>0.86分</w:t>
            </w:r>
          </w:p>
        </w:tc>
      </w:tr>
      <w:tr w14:paraId="37A72C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710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A6216">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92D63">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AAE04">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DA2AF">
            <w:pPr>
              <w:jc w:val="center"/>
            </w:pPr>
            <w:r>
              <w:rPr>
                <w:rFonts w:ascii="宋体" w:hAnsi="宋体" w:eastAsia="宋体"/>
                <w:sz w:val="16"/>
              </w:rPr>
              <w:t>126.91</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2FC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5C2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36E8E">
            <w:pPr>
              <w:jc w:val="center"/>
            </w:pPr>
            <w:r>
              <w:rPr>
                <w:rFonts w:ascii="宋体" w:hAnsi="宋体" w:eastAsia="宋体"/>
                <w:sz w:val="16"/>
              </w:rPr>
              <w:t>—</w:t>
            </w:r>
          </w:p>
        </w:tc>
      </w:tr>
      <w:tr w14:paraId="715016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FE2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90428">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289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3EC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2F98F">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BDA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E1F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9556A">
            <w:pPr>
              <w:jc w:val="center"/>
            </w:pPr>
            <w:r>
              <w:rPr>
                <w:rFonts w:ascii="宋体" w:hAnsi="宋体" w:eastAsia="宋体"/>
                <w:sz w:val="16"/>
              </w:rPr>
              <w:t>—</w:t>
            </w:r>
          </w:p>
        </w:tc>
      </w:tr>
      <w:tr w14:paraId="2716FE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AD9E8C">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9725CA">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F52CD7">
            <w:pPr>
              <w:jc w:val="center"/>
            </w:pPr>
            <w:r>
              <w:rPr>
                <w:rFonts w:ascii="宋体" w:hAnsi="宋体" w:eastAsia="宋体"/>
                <w:sz w:val="16"/>
              </w:rPr>
              <w:t>实际完成情况</w:t>
            </w:r>
          </w:p>
        </w:tc>
      </w:tr>
      <w:tr w14:paraId="2BB066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95B85"/>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761A0A">
            <w:pPr>
              <w:jc w:val="both"/>
            </w:pPr>
            <w:r>
              <w:rPr>
                <w:rFonts w:ascii="宋体" w:hAnsi="宋体" w:eastAsia="宋体"/>
                <w:sz w:val="16"/>
              </w:rPr>
              <w:t>项目资金200万元，其中：财政资金200万元，其他资金0万元。根据克财行</w:t>
            </w:r>
            <w:r>
              <w:rPr>
                <w:rFonts w:hint="eastAsia" w:ascii="宋体" w:hAnsi="宋体"/>
                <w:sz w:val="16"/>
                <w:lang w:eastAsia="zh-CN"/>
              </w:rPr>
              <w:t>〔2024〕1号</w:t>
            </w:r>
            <w:r>
              <w:rPr>
                <w:rFonts w:ascii="宋体" w:hAnsi="宋体" w:eastAsia="宋体"/>
                <w:sz w:val="16"/>
              </w:rPr>
              <w:t>文件《关于拨付新疆人才发展基金2024年度第一轮支持资金的通知》项目直达资金200万元；为了进一步加强江苏省“组团式”医疗援疆“师带徒”工作，充分发挥江苏省医疗人才资源，为克州人才培养医疗人才，提高克州医务工作者的医疗技术水平和服务能力，更好地服务克州广大患者。</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0FD75B">
            <w:pPr>
              <w:jc w:val="both"/>
            </w:pPr>
            <w:r>
              <w:rPr>
                <w:rFonts w:ascii="宋体" w:hAnsi="宋体" w:eastAsia="宋体"/>
                <w:sz w:val="16"/>
              </w:rPr>
              <w:t>截至2024年12月31日已完成126.91万元，其中：财政资金126.91万元，其他资金0万元。通过该项目我院完成了医院职工外出培训人数20人、组建医疗人才“组团式”援疆团队数量1个、地市受援医院团队成员人数20人；通过该项目的实施大大提升了我院医疗水平，有援疆专家过来为我院职工进行培训或我院职工去内地进修培训，都</w:t>
            </w:r>
            <w:r>
              <w:rPr>
                <w:rFonts w:hint="eastAsia" w:ascii="宋体" w:hAnsi="宋体"/>
                <w:sz w:val="16"/>
                <w:lang w:eastAsia="zh-CN"/>
              </w:rPr>
              <w:t>有效地</w:t>
            </w:r>
            <w:r>
              <w:rPr>
                <w:rFonts w:ascii="宋体" w:hAnsi="宋体" w:eastAsia="宋体"/>
                <w:sz w:val="16"/>
              </w:rPr>
              <w:t>提升了我院职工医疗水平和服务能力，</w:t>
            </w:r>
            <w:r>
              <w:rPr>
                <w:rFonts w:hint="eastAsia" w:ascii="宋体" w:hAnsi="宋体"/>
                <w:sz w:val="16"/>
                <w:lang w:eastAsia="zh-CN"/>
              </w:rPr>
              <w:t>能更好地</w:t>
            </w:r>
            <w:r>
              <w:rPr>
                <w:rFonts w:ascii="宋体" w:hAnsi="宋体" w:eastAsia="宋体"/>
                <w:sz w:val="16"/>
              </w:rPr>
              <w:t>服务克州广大患者。</w:t>
            </w:r>
          </w:p>
        </w:tc>
      </w:tr>
      <w:tr w14:paraId="34887F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0612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43B4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D19F8">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682A0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956A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102B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706A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78EA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CC92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1D44C">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463F0C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D2E1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B3DDB">
            <w:pPr>
              <w:jc w:val="center"/>
            </w:pPr>
            <w:r>
              <w:rPr>
                <w:rFonts w:ascii="宋体" w:hAnsi="宋体" w:eastAsia="宋体"/>
                <w:sz w:val="16"/>
              </w:rPr>
              <w:t>偏差原因分析及改进措施</w:t>
            </w:r>
          </w:p>
        </w:tc>
      </w:tr>
      <w:tr w14:paraId="57E296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CDEFC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A7892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D5BE36">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2AE7D39">
            <w:pPr>
              <w:jc w:val="center"/>
            </w:pPr>
            <w:r>
              <w:rPr>
                <w:rFonts w:ascii="宋体" w:hAnsi="宋体" w:eastAsia="宋体"/>
                <w:sz w:val="16"/>
              </w:rPr>
              <w:t>医院职工外出培训人数（人）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C8F85">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2C2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325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841C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55B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1CC71">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ABFB82">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A687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0BCBA">
            <w:pPr>
              <w:jc w:val="center"/>
            </w:pPr>
          </w:p>
        </w:tc>
      </w:tr>
      <w:tr w14:paraId="7C628B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210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50C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C5AF6"/>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E40ED21">
            <w:pPr>
              <w:jc w:val="center"/>
            </w:pPr>
            <w:r>
              <w:rPr>
                <w:rFonts w:ascii="宋体" w:hAnsi="宋体" w:eastAsia="宋体"/>
                <w:sz w:val="16"/>
              </w:rPr>
              <w:t>组建医疗人才“组团式”援疆团队数量（个）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FDB6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168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EFE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E0FF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C5F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96A10">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9E1A0E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823F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59D8B">
            <w:pPr>
              <w:jc w:val="center"/>
            </w:pPr>
          </w:p>
        </w:tc>
      </w:tr>
      <w:tr w14:paraId="08F13B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73E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9C5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4FCAC"/>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52CA1C5">
            <w:pPr>
              <w:jc w:val="center"/>
            </w:pPr>
            <w:r>
              <w:rPr>
                <w:rFonts w:ascii="宋体" w:hAnsi="宋体" w:eastAsia="宋体"/>
                <w:sz w:val="16"/>
              </w:rPr>
              <w:t>地市受援医院团队成员人数（人）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058E0">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D19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FE9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A20F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4BE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6FEAE">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9A02B5">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B08C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D285B">
            <w:pPr>
              <w:jc w:val="center"/>
            </w:pPr>
          </w:p>
        </w:tc>
      </w:tr>
      <w:tr w14:paraId="261BB1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993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FD6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FB1F0">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28F3C7E">
            <w:pPr>
              <w:jc w:val="center"/>
            </w:pPr>
            <w:r>
              <w:rPr>
                <w:rFonts w:ascii="宋体" w:hAnsi="宋体" w:eastAsia="宋体"/>
                <w:sz w:val="16"/>
              </w:rPr>
              <w:t>有效提升受援医院医疗服务能力（%）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9764F">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516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AA0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CCB1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CFD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EC9E5">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383713D">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944A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6C96B">
            <w:pPr>
              <w:jc w:val="center"/>
            </w:pPr>
          </w:p>
        </w:tc>
      </w:tr>
      <w:tr w14:paraId="165F91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3C5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32A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2797D3">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337749C">
            <w:pPr>
              <w:jc w:val="center"/>
            </w:pPr>
            <w:r>
              <w:rPr>
                <w:rFonts w:ascii="宋体" w:hAnsi="宋体" w:eastAsia="宋体"/>
                <w:sz w:val="16"/>
              </w:rPr>
              <w:t>团队成员按时到岗率（%）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A045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905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93C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AA53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05A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BFBE1">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A3CB06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3F6A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AE200">
            <w:pPr>
              <w:jc w:val="center"/>
            </w:pPr>
          </w:p>
        </w:tc>
      </w:tr>
      <w:tr w14:paraId="76DE28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F00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1BC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20E335"/>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DE4920">
            <w:pPr>
              <w:jc w:val="center"/>
            </w:pPr>
            <w:r>
              <w:rPr>
                <w:rFonts w:ascii="宋体" w:hAnsi="宋体" w:eastAsia="宋体"/>
                <w:sz w:val="16"/>
              </w:rPr>
              <w:t>培训进度达标率（%）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DA1D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A47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8EB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03FF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9CA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36AF4">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17E8C6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B328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0EE7E">
            <w:pPr>
              <w:jc w:val="center"/>
            </w:pPr>
          </w:p>
        </w:tc>
      </w:tr>
      <w:tr w14:paraId="176870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B411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9AABA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64E4D8">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E9FEF3">
            <w:pPr>
              <w:jc w:val="center"/>
            </w:pPr>
            <w:r>
              <w:rPr>
                <w:rFonts w:ascii="宋体" w:hAnsi="宋体" w:eastAsia="宋体"/>
                <w:sz w:val="16"/>
              </w:rPr>
              <w:t>支持医疗人才“组团式”援疆团队培训费（万元）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FC0CB">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FC83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B95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565B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409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5E3A0">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1830BE9">
            <w:pPr>
              <w:jc w:val="center"/>
            </w:pPr>
            <w:r>
              <w:rPr>
                <w:rFonts w:ascii="宋体" w:hAnsi="宋体" w:eastAsia="宋体"/>
                <w:sz w:val="16"/>
              </w:rPr>
              <w:t>=30.52万元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0AAC7">
            <w:pPr>
              <w:jc w:val="center"/>
            </w:pPr>
            <w:r>
              <w:rPr>
                <w:rFonts w:ascii="宋体" w:hAnsi="宋体" w:eastAsia="宋体"/>
                <w:sz w:val="16"/>
              </w:rPr>
              <w:t>0.18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0BDD0">
            <w:pPr>
              <w:jc w:val="center"/>
            </w:pPr>
            <w:r>
              <w:rPr>
                <w:rFonts w:ascii="宋体" w:hAnsi="宋体" w:eastAsia="宋体"/>
                <w:sz w:val="16"/>
              </w:rPr>
              <w:t>偏差原因：未完成原因2024年一部分职工培训费用的是医院资金</w:t>
            </w:r>
            <w:r>
              <w:rPr>
                <w:rFonts w:hint="eastAsia" w:ascii="宋体" w:hAnsi="宋体"/>
                <w:sz w:val="16"/>
                <w:lang w:eastAsia="zh-CN"/>
              </w:rPr>
              <w:t>一部分</w:t>
            </w:r>
            <w:r>
              <w:rPr>
                <w:rFonts w:ascii="宋体" w:hAnsi="宋体" w:eastAsia="宋体"/>
                <w:sz w:val="16"/>
              </w:rPr>
              <w:t>是财政资金，改进措施：结转至2025年并开支完毕。</w:t>
            </w:r>
          </w:p>
        </w:tc>
      </w:tr>
      <w:tr w14:paraId="4D0343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69A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8F0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190B9"/>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91134F9">
            <w:pPr>
              <w:jc w:val="center"/>
            </w:pPr>
            <w:r>
              <w:rPr>
                <w:rFonts w:ascii="宋体" w:hAnsi="宋体" w:eastAsia="宋体"/>
                <w:sz w:val="16"/>
              </w:rPr>
              <w:t>支持医疗人才“组团式”援疆团队差旅费（万元）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7C656">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FFF0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33F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B1BE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6D6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21CD4">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E924478">
            <w:pPr>
              <w:jc w:val="center"/>
            </w:pPr>
            <w:r>
              <w:rPr>
                <w:rFonts w:ascii="宋体" w:hAnsi="宋体" w:eastAsia="宋体"/>
                <w:sz w:val="16"/>
              </w:rPr>
              <w:t>=67.27万元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EFB38">
            <w:pPr>
              <w:jc w:val="center"/>
            </w:pPr>
            <w:r>
              <w:rPr>
                <w:rFonts w:ascii="宋体" w:hAnsi="宋体" w:eastAsia="宋体"/>
                <w:sz w:val="16"/>
              </w:rPr>
              <w:t>1.27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64728">
            <w:pPr>
              <w:jc w:val="center"/>
            </w:pPr>
            <w:r>
              <w:rPr>
                <w:rFonts w:ascii="宋体" w:hAnsi="宋体" w:eastAsia="宋体"/>
                <w:sz w:val="16"/>
              </w:rPr>
              <w:t>偏差原因：未完成原因2024年一部分职工培训费用的是医院资金</w:t>
            </w:r>
            <w:r>
              <w:rPr>
                <w:rFonts w:hint="eastAsia" w:ascii="宋体" w:hAnsi="宋体"/>
                <w:sz w:val="16"/>
                <w:lang w:eastAsia="zh-CN"/>
              </w:rPr>
              <w:t>一部分</w:t>
            </w:r>
            <w:r>
              <w:rPr>
                <w:rFonts w:ascii="宋体" w:hAnsi="宋体" w:eastAsia="宋体"/>
                <w:sz w:val="16"/>
              </w:rPr>
              <w:t>是财政资金，改进措施：结转至2025年并开支完毕。</w:t>
            </w:r>
          </w:p>
        </w:tc>
      </w:tr>
      <w:tr w14:paraId="6AB1D2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1BE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DF8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6BBD4"/>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06727AB">
            <w:pPr>
              <w:jc w:val="center"/>
            </w:pPr>
            <w:r>
              <w:rPr>
                <w:rFonts w:ascii="宋体" w:hAnsi="宋体" w:eastAsia="宋体"/>
                <w:sz w:val="16"/>
              </w:rPr>
              <w:t>支持医疗人才“组团式”援疆团队劳务费（万元）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8DEAD">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62E0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4A1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4690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742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001C0">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1606621">
            <w:pPr>
              <w:jc w:val="center"/>
            </w:pPr>
            <w:r>
              <w:rPr>
                <w:rFonts w:ascii="宋体" w:hAnsi="宋体" w:eastAsia="宋体"/>
                <w:sz w:val="16"/>
              </w:rPr>
              <w:t>=29.12万元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6618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DA6A0">
            <w:pPr>
              <w:jc w:val="center"/>
            </w:pPr>
            <w:r>
              <w:rPr>
                <w:rFonts w:ascii="宋体" w:hAnsi="宋体" w:eastAsia="宋体"/>
                <w:sz w:val="16"/>
              </w:rPr>
              <w:t>偏差原因：未完成原因2024年一部分职工培训费用的是医院资金</w:t>
            </w:r>
            <w:r>
              <w:rPr>
                <w:rFonts w:hint="eastAsia" w:ascii="宋体" w:hAnsi="宋体"/>
                <w:sz w:val="16"/>
                <w:lang w:eastAsia="zh-CN"/>
              </w:rPr>
              <w:t>一部分</w:t>
            </w:r>
            <w:r>
              <w:rPr>
                <w:rFonts w:ascii="宋体" w:hAnsi="宋体" w:eastAsia="宋体"/>
                <w:sz w:val="16"/>
              </w:rPr>
              <w:t>是财政资金，改进措施：结转至2025年并开支完毕。</w:t>
            </w:r>
          </w:p>
        </w:tc>
      </w:tr>
      <w:tr w14:paraId="142AB6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A4B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729C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C7CD8">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4B4CC58">
            <w:pPr>
              <w:jc w:val="center"/>
            </w:pPr>
            <w:r>
              <w:rPr>
                <w:rFonts w:ascii="宋体" w:hAnsi="宋体" w:eastAsia="宋体"/>
                <w:sz w:val="16"/>
              </w:rPr>
              <w:t>解决群众就医难问题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66047">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EC7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B06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01D8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1480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0E18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6EF37AE">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0942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B7F43">
            <w:pPr>
              <w:jc w:val="center"/>
            </w:pPr>
          </w:p>
        </w:tc>
      </w:tr>
      <w:tr w14:paraId="3CCAEC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726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743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53E58">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C5F33AC">
            <w:pPr>
              <w:jc w:val="center"/>
            </w:pPr>
            <w:r>
              <w:rPr>
                <w:rFonts w:ascii="宋体" w:hAnsi="宋体" w:eastAsia="宋体"/>
                <w:sz w:val="16"/>
              </w:rPr>
              <w:t>受援医院满意度（%）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26A2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613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738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198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0C6A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ADD8D">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8385CB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966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B9610">
            <w:pPr>
              <w:jc w:val="center"/>
            </w:pPr>
          </w:p>
        </w:tc>
      </w:tr>
      <w:tr w14:paraId="7DD3C0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47DBC">
            <w:pPr>
              <w:jc w:val="center"/>
            </w:pPr>
            <w:r>
              <w:rPr>
                <w:rFonts w:ascii="宋体" w:hAnsi="宋体" w:eastAsia="宋体"/>
                <w:sz w:val="16"/>
              </w:rPr>
              <w:t>总分</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21DB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15BE3">
            <w:pPr>
              <w:jc w:val="center"/>
            </w:pPr>
            <w:r>
              <w:rPr>
                <w:rFonts w:ascii="宋体" w:hAnsi="宋体" w:eastAsia="宋体"/>
                <w:sz w:val="16"/>
              </w:rPr>
              <w:t>得分</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0BAF54">
            <w:pPr>
              <w:jc w:val="center"/>
            </w:pPr>
            <w:r>
              <w:rPr>
                <w:rFonts w:ascii="宋体" w:hAnsi="宋体" w:eastAsia="宋体"/>
                <w:sz w:val="16"/>
              </w:rPr>
              <w:t>72.31分</w:t>
            </w:r>
          </w:p>
        </w:tc>
      </w:tr>
    </w:tbl>
    <w:p w14:paraId="3285EFC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5C163393">
        <w:tblPrEx>
          <w:tblCellMar>
            <w:top w:w="0" w:type="dxa"/>
            <w:left w:w="108" w:type="dxa"/>
            <w:bottom w:w="0" w:type="dxa"/>
            <w:right w:w="108" w:type="dxa"/>
          </w:tblCellMar>
        </w:tblPrEx>
        <w:tc>
          <w:tcPr>
            <w:tcW w:w="8848" w:type="dxa"/>
            <w:gridSpan w:val="14"/>
            <w:vAlign w:val="center"/>
          </w:tcPr>
          <w:p w14:paraId="65027C09">
            <w:pPr>
              <w:jc w:val="center"/>
            </w:pPr>
            <w:r>
              <w:rPr>
                <w:rFonts w:ascii="宋体" w:hAnsi="宋体" w:eastAsia="宋体"/>
                <w:sz w:val="24"/>
              </w:rPr>
              <w:t>项目支出绩效自评表</w:t>
            </w:r>
          </w:p>
        </w:tc>
      </w:tr>
      <w:tr w14:paraId="70A8EB4E">
        <w:tblPrEx>
          <w:tblCellMar>
            <w:top w:w="0" w:type="dxa"/>
            <w:left w:w="108" w:type="dxa"/>
            <w:bottom w:w="0" w:type="dxa"/>
            <w:right w:w="108" w:type="dxa"/>
          </w:tblCellMar>
        </w:tblPrEx>
        <w:tc>
          <w:tcPr>
            <w:tcW w:w="8848" w:type="dxa"/>
            <w:gridSpan w:val="14"/>
            <w:vAlign w:val="center"/>
          </w:tcPr>
          <w:p w14:paraId="0CC60A88">
            <w:pPr>
              <w:jc w:val="center"/>
            </w:pPr>
            <w:r>
              <w:rPr>
                <w:rFonts w:ascii="宋体" w:hAnsi="宋体" w:eastAsia="宋体"/>
                <w:sz w:val="24"/>
              </w:rPr>
              <w:t>(2024年度)</w:t>
            </w:r>
          </w:p>
        </w:tc>
      </w:tr>
      <w:tr w14:paraId="6143F2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0FC5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B7D1CB">
            <w:pPr>
              <w:jc w:val="center"/>
            </w:pPr>
            <w:r>
              <w:rPr>
                <w:rFonts w:ascii="宋体" w:hAnsi="宋体" w:eastAsia="宋体"/>
                <w:sz w:val="16"/>
              </w:rPr>
              <w:t>智力援疆创新拓展人才计划医疗人才组团式援疆项目</w:t>
            </w:r>
          </w:p>
        </w:tc>
      </w:tr>
      <w:tr w14:paraId="2AD862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4998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DCB655">
            <w:pPr>
              <w:jc w:val="center"/>
            </w:pPr>
            <w:r>
              <w:rPr>
                <w:rFonts w:ascii="宋体" w:hAnsi="宋体" w:eastAsia="宋体"/>
                <w:sz w:val="16"/>
              </w:rPr>
              <w:t>克孜勒苏柯尔克孜自治州人民医院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C777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6AEEBD">
            <w:pPr>
              <w:jc w:val="center"/>
            </w:pPr>
            <w:r>
              <w:rPr>
                <w:rFonts w:ascii="宋体" w:hAnsi="宋体" w:eastAsia="宋体"/>
                <w:sz w:val="16"/>
              </w:rPr>
              <w:t>克孜勒苏柯尔克孜自治州人民医院</w:t>
            </w:r>
          </w:p>
        </w:tc>
      </w:tr>
      <w:tr w14:paraId="30EEE7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F859B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FDA0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B146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2DD6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E581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6697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F192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31AE9">
            <w:pPr>
              <w:jc w:val="center"/>
            </w:pPr>
            <w:r>
              <w:rPr>
                <w:rFonts w:ascii="宋体" w:hAnsi="宋体" w:eastAsia="宋体"/>
                <w:sz w:val="16"/>
              </w:rPr>
              <w:t>得分</w:t>
            </w:r>
          </w:p>
        </w:tc>
      </w:tr>
      <w:tr w14:paraId="344117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95C1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34E1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A51CF">
            <w:pPr>
              <w:jc w:val="center"/>
            </w:pPr>
            <w:r>
              <w:rPr>
                <w:rFonts w:ascii="宋体" w:hAnsi="宋体" w:eastAsia="宋体"/>
                <w:sz w:val="16"/>
              </w:rPr>
              <w:t>27.87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F4B45">
            <w:pPr>
              <w:jc w:val="center"/>
            </w:pPr>
            <w:r>
              <w:rPr>
                <w:rFonts w:ascii="宋体" w:hAnsi="宋体" w:eastAsia="宋体"/>
                <w:sz w:val="16"/>
              </w:rPr>
              <w:t>27.87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65382">
            <w:pPr>
              <w:jc w:val="center"/>
            </w:pPr>
            <w:r>
              <w:rPr>
                <w:rFonts w:ascii="宋体" w:hAnsi="宋体" w:eastAsia="宋体"/>
                <w:sz w:val="16"/>
              </w:rPr>
              <w:t>27.80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403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6B881">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E3E2E">
            <w:pPr>
              <w:jc w:val="center"/>
            </w:pPr>
            <w:r>
              <w:rPr>
                <w:rFonts w:ascii="宋体" w:hAnsi="宋体" w:eastAsia="宋体"/>
                <w:sz w:val="16"/>
              </w:rPr>
              <w:t>9.94分</w:t>
            </w:r>
          </w:p>
        </w:tc>
      </w:tr>
      <w:tr w14:paraId="20B29C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362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3C12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BB1F3">
            <w:pPr>
              <w:jc w:val="center"/>
            </w:pPr>
            <w:r>
              <w:rPr>
                <w:rFonts w:ascii="宋体" w:hAnsi="宋体" w:eastAsia="宋体"/>
                <w:sz w:val="16"/>
              </w:rPr>
              <w:t>27.87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2BB17">
            <w:pPr>
              <w:jc w:val="center"/>
            </w:pPr>
            <w:r>
              <w:rPr>
                <w:rFonts w:ascii="宋体" w:hAnsi="宋体" w:eastAsia="宋体"/>
                <w:sz w:val="16"/>
              </w:rPr>
              <w:t>27.87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839DC">
            <w:pPr>
              <w:jc w:val="center"/>
            </w:pPr>
            <w:r>
              <w:rPr>
                <w:rFonts w:ascii="宋体" w:hAnsi="宋体" w:eastAsia="宋体"/>
                <w:sz w:val="16"/>
              </w:rPr>
              <w:t>27.80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8F9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AA1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0436F">
            <w:pPr>
              <w:jc w:val="center"/>
            </w:pPr>
            <w:r>
              <w:rPr>
                <w:rFonts w:ascii="宋体" w:hAnsi="宋体" w:eastAsia="宋体"/>
                <w:sz w:val="16"/>
              </w:rPr>
              <w:t>—</w:t>
            </w:r>
          </w:p>
        </w:tc>
      </w:tr>
      <w:tr w14:paraId="0040AB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FDD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D024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5D9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8F4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73A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93A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2DF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4F3CA">
            <w:pPr>
              <w:jc w:val="center"/>
            </w:pPr>
            <w:r>
              <w:rPr>
                <w:rFonts w:ascii="宋体" w:hAnsi="宋体" w:eastAsia="宋体"/>
                <w:sz w:val="16"/>
              </w:rPr>
              <w:t>—</w:t>
            </w:r>
          </w:p>
        </w:tc>
      </w:tr>
      <w:tr w14:paraId="737B59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239B9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C0699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166C3C">
            <w:pPr>
              <w:jc w:val="center"/>
            </w:pPr>
            <w:r>
              <w:rPr>
                <w:rFonts w:ascii="宋体" w:hAnsi="宋体" w:eastAsia="宋体"/>
                <w:sz w:val="16"/>
              </w:rPr>
              <w:t>实际完成情况</w:t>
            </w:r>
          </w:p>
        </w:tc>
      </w:tr>
      <w:tr w14:paraId="60D7E8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DE0B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CDCF18">
            <w:pPr>
              <w:jc w:val="both"/>
            </w:pPr>
            <w:r>
              <w:rPr>
                <w:rFonts w:ascii="宋体" w:hAnsi="宋体" w:eastAsia="宋体"/>
                <w:sz w:val="16"/>
              </w:rPr>
              <w:t>项目资金27.87万元，其中：财政资金27.87万元，其他资金0万元。为了进一步加强江苏省“组团式”医疗援疆“师带徒”工作，充分发挥江苏省医疗人才资源，为克州人才培养医疗人才，提高克州医务工作者的医疗技术水平和服务能力，更好地服务克州广大患者。</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68E6B3">
            <w:pPr>
              <w:jc w:val="both"/>
            </w:pPr>
            <w:r>
              <w:rPr>
                <w:rFonts w:ascii="宋体" w:hAnsi="宋体" w:eastAsia="宋体"/>
                <w:sz w:val="16"/>
              </w:rPr>
              <w:t>截至2024年12月31日已完成27.87万元，其中财政资金27.87万元，其他资金0万元。通过该项目资金完成组建医疗人才“组团式”援疆团队数量1个，地市受援医院团队成员人数20人；该项目资金主要用于本院职工外出培训的培训费报销和援疆专家为本院职工培训的培训费及劳务费。通过该项目的实施</w:t>
            </w:r>
            <w:r>
              <w:rPr>
                <w:rFonts w:hint="eastAsia" w:ascii="宋体" w:hAnsi="宋体"/>
                <w:sz w:val="16"/>
                <w:lang w:eastAsia="zh-CN"/>
              </w:rPr>
              <w:t>充分发挥</w:t>
            </w:r>
            <w:r>
              <w:rPr>
                <w:rFonts w:ascii="宋体" w:hAnsi="宋体" w:eastAsia="宋体"/>
                <w:sz w:val="16"/>
              </w:rPr>
              <w:t>江苏省医疗人才资源，提高了本院医务工作的医疗水平和服务能力，更好地为克州患者服务。</w:t>
            </w:r>
          </w:p>
        </w:tc>
      </w:tr>
      <w:tr w14:paraId="42439E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B18F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1BAE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E7F0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AF00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4F74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F417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F28D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5943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701B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2BF5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0313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756C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719B0">
            <w:pPr>
              <w:jc w:val="center"/>
            </w:pPr>
            <w:r>
              <w:rPr>
                <w:rFonts w:ascii="宋体" w:hAnsi="宋体" w:eastAsia="宋体"/>
                <w:sz w:val="16"/>
              </w:rPr>
              <w:t>偏差原因分析及改进措施</w:t>
            </w:r>
          </w:p>
        </w:tc>
      </w:tr>
      <w:tr w14:paraId="618F07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9D436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7F13D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4A019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12913">
            <w:pPr>
              <w:jc w:val="center"/>
            </w:pPr>
            <w:r>
              <w:rPr>
                <w:rFonts w:ascii="宋体" w:hAnsi="宋体" w:eastAsia="宋体"/>
                <w:sz w:val="16"/>
              </w:rPr>
              <w:t>组建医疗人才“组团式”援疆团队数量（个）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D573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ADD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FCE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EDA6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910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4E7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C0B1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B6A4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74C15">
            <w:pPr>
              <w:jc w:val="center"/>
            </w:pPr>
          </w:p>
        </w:tc>
      </w:tr>
      <w:tr w14:paraId="5DB579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A71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A7E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04A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03AD7">
            <w:pPr>
              <w:jc w:val="center"/>
            </w:pPr>
            <w:r>
              <w:rPr>
                <w:rFonts w:ascii="宋体" w:hAnsi="宋体" w:eastAsia="宋体"/>
                <w:sz w:val="16"/>
              </w:rPr>
              <w:t>地市受援医院团队成员人数（人）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FDB4A">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BFF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260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5AAD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036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A75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B7543">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307D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77F55">
            <w:pPr>
              <w:jc w:val="center"/>
            </w:pPr>
          </w:p>
        </w:tc>
      </w:tr>
      <w:tr w14:paraId="14AD5C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147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E62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0514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00440">
            <w:pPr>
              <w:jc w:val="center"/>
            </w:pPr>
            <w:r>
              <w:rPr>
                <w:rFonts w:ascii="宋体" w:hAnsi="宋体" w:eastAsia="宋体"/>
                <w:sz w:val="16"/>
              </w:rPr>
              <w:t>有效提升受援医院医疗服务能力（%）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BE40F">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5F8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3A3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793C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25C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09C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6DE2F">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869D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BEABB">
            <w:pPr>
              <w:jc w:val="center"/>
            </w:pPr>
          </w:p>
        </w:tc>
      </w:tr>
      <w:tr w14:paraId="0FDB69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3EF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EF40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9FA0C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DF07C">
            <w:pPr>
              <w:jc w:val="center"/>
            </w:pPr>
            <w:r>
              <w:rPr>
                <w:rFonts w:ascii="宋体" w:hAnsi="宋体" w:eastAsia="宋体"/>
                <w:sz w:val="16"/>
              </w:rPr>
              <w:t>团队成员按时到岗率（%）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3996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27C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C2A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887C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AD0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BB6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6919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8008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A4542">
            <w:pPr>
              <w:jc w:val="center"/>
            </w:pPr>
          </w:p>
        </w:tc>
      </w:tr>
      <w:tr w14:paraId="4D535A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378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0F3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AD8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8C934">
            <w:pPr>
              <w:jc w:val="center"/>
            </w:pPr>
            <w:r>
              <w:rPr>
                <w:rFonts w:ascii="宋体" w:hAnsi="宋体" w:eastAsia="宋体"/>
                <w:sz w:val="16"/>
              </w:rPr>
              <w:t>支持资金拨付及时率（%）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E6F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00D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58F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757F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11F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754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67E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0D1A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02C6E">
            <w:pPr>
              <w:jc w:val="center"/>
            </w:pPr>
          </w:p>
        </w:tc>
      </w:tr>
      <w:tr w14:paraId="4AE05F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26E4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219B4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77CA1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E07D4">
            <w:pPr>
              <w:jc w:val="center"/>
            </w:pPr>
            <w:r>
              <w:rPr>
                <w:rFonts w:ascii="宋体" w:hAnsi="宋体" w:eastAsia="宋体"/>
                <w:sz w:val="16"/>
              </w:rPr>
              <w:t>支持医疗人才“组团式”援疆团队资金（万元）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980D2">
            <w:pPr>
              <w:jc w:val="center"/>
            </w:pPr>
            <w:r>
              <w:rPr>
                <w:rFonts w:ascii="宋体" w:hAnsi="宋体" w:eastAsia="宋体"/>
                <w:sz w:val="16"/>
              </w:rPr>
              <w:t>&lt;=27.87万元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D9B2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58A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BFD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6BB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857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17462">
            <w:pPr>
              <w:jc w:val="center"/>
            </w:pPr>
            <w:r>
              <w:rPr>
                <w:rFonts w:ascii="宋体" w:hAnsi="宋体" w:eastAsia="宋体"/>
                <w:sz w:val="16"/>
              </w:rPr>
              <w:t>=27.8万元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B2C02">
            <w:pPr>
              <w:jc w:val="center"/>
            </w:pPr>
            <w:r>
              <w:rPr>
                <w:rFonts w:ascii="宋体" w:hAnsi="宋体" w:eastAsia="宋体"/>
                <w:sz w:val="16"/>
              </w:rPr>
              <w:t>9.94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26042">
            <w:pPr>
              <w:jc w:val="center"/>
            </w:pPr>
            <w:r>
              <w:rPr>
                <w:rFonts w:ascii="宋体" w:hAnsi="宋体" w:eastAsia="宋体"/>
                <w:sz w:val="16"/>
              </w:rPr>
              <w:t>偏差原因：该笔剩余资金与其他同类型资金共同开支，改进措施：后续资金支出严格审核，按照项目支出。</w:t>
            </w:r>
          </w:p>
        </w:tc>
      </w:tr>
      <w:tr w14:paraId="7A7976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06B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51F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9AF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5541F">
            <w:pPr>
              <w:jc w:val="center"/>
            </w:pPr>
            <w:r>
              <w:rPr>
                <w:rFonts w:ascii="宋体" w:hAnsi="宋体" w:eastAsia="宋体"/>
                <w:sz w:val="16"/>
              </w:rPr>
              <w:t>成本预算控制率（%）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67C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0052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157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FBD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4B5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CFA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266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49D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A5AF3">
            <w:pPr>
              <w:jc w:val="center"/>
            </w:pPr>
          </w:p>
        </w:tc>
      </w:tr>
      <w:tr w14:paraId="5CF356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702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857F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A666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E2B58">
            <w:pPr>
              <w:jc w:val="center"/>
            </w:pPr>
            <w:r>
              <w:rPr>
                <w:rFonts w:ascii="宋体" w:hAnsi="宋体" w:eastAsia="宋体"/>
                <w:sz w:val="16"/>
              </w:rPr>
              <w:t>解决群众就医难问题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6B747">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4F5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8B0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62C3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4B08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2DB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F06BC">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7BA8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E2CE4">
            <w:pPr>
              <w:jc w:val="center"/>
            </w:pPr>
          </w:p>
        </w:tc>
      </w:tr>
      <w:tr w14:paraId="7EC643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323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013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EFAE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5F80A">
            <w:pPr>
              <w:jc w:val="center"/>
            </w:pPr>
            <w:r>
              <w:rPr>
                <w:rFonts w:ascii="宋体" w:hAnsi="宋体" w:eastAsia="宋体"/>
                <w:sz w:val="16"/>
              </w:rPr>
              <w:t>受援医院满意度（%）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7FE2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745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99D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EC7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5FD8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633A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0A40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8D7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95664">
            <w:pPr>
              <w:jc w:val="center"/>
            </w:pPr>
          </w:p>
        </w:tc>
      </w:tr>
      <w:tr w14:paraId="4B0C01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3448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CD20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C1EC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321883">
            <w:pPr>
              <w:jc w:val="center"/>
            </w:pPr>
            <w:r>
              <w:rPr>
                <w:rFonts w:ascii="宋体" w:hAnsi="宋体" w:eastAsia="宋体"/>
                <w:sz w:val="16"/>
              </w:rPr>
              <w:t>99.88分</w:t>
            </w:r>
          </w:p>
        </w:tc>
      </w:tr>
    </w:tbl>
    <w:p w14:paraId="06EFEEA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BCBB2F3">
        <w:tblPrEx>
          <w:tblCellMar>
            <w:top w:w="0" w:type="dxa"/>
            <w:left w:w="108" w:type="dxa"/>
            <w:bottom w:w="0" w:type="dxa"/>
            <w:right w:w="108" w:type="dxa"/>
          </w:tblCellMar>
        </w:tblPrEx>
        <w:tc>
          <w:tcPr>
            <w:tcW w:w="8848" w:type="dxa"/>
            <w:gridSpan w:val="14"/>
            <w:vAlign w:val="center"/>
          </w:tcPr>
          <w:p w14:paraId="1D8F4EF6">
            <w:pPr>
              <w:jc w:val="center"/>
            </w:pPr>
            <w:r>
              <w:rPr>
                <w:rFonts w:ascii="宋体" w:hAnsi="宋体" w:eastAsia="宋体"/>
                <w:sz w:val="24"/>
              </w:rPr>
              <w:t>项目支出绩效自评表</w:t>
            </w:r>
          </w:p>
        </w:tc>
      </w:tr>
      <w:tr w14:paraId="64731B9F">
        <w:tblPrEx>
          <w:tblCellMar>
            <w:top w:w="0" w:type="dxa"/>
            <w:left w:w="108" w:type="dxa"/>
            <w:bottom w:w="0" w:type="dxa"/>
            <w:right w:w="108" w:type="dxa"/>
          </w:tblCellMar>
        </w:tblPrEx>
        <w:tc>
          <w:tcPr>
            <w:tcW w:w="8848" w:type="dxa"/>
            <w:gridSpan w:val="14"/>
            <w:vAlign w:val="center"/>
          </w:tcPr>
          <w:p w14:paraId="52FC5363">
            <w:pPr>
              <w:jc w:val="center"/>
            </w:pPr>
            <w:r>
              <w:rPr>
                <w:rFonts w:ascii="宋体" w:hAnsi="宋体" w:eastAsia="宋体"/>
                <w:sz w:val="24"/>
              </w:rPr>
              <w:t>(2024年度)</w:t>
            </w:r>
          </w:p>
        </w:tc>
      </w:tr>
      <w:tr w14:paraId="25D6EC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895E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C9F4BA7">
            <w:pPr>
              <w:jc w:val="center"/>
            </w:pPr>
            <w:r>
              <w:rPr>
                <w:rFonts w:ascii="宋体" w:hAnsi="宋体" w:eastAsia="宋体"/>
                <w:sz w:val="16"/>
              </w:rPr>
              <w:t>预拨付新冠患者救治费用中央财政补助资金</w:t>
            </w:r>
          </w:p>
        </w:tc>
      </w:tr>
      <w:tr w14:paraId="21F389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5A30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C77241">
            <w:pPr>
              <w:jc w:val="center"/>
            </w:pPr>
            <w:r>
              <w:rPr>
                <w:rFonts w:ascii="宋体" w:hAnsi="宋体" w:eastAsia="宋体"/>
                <w:sz w:val="16"/>
              </w:rPr>
              <w:t>克孜勒苏柯尔克孜自治州人民医院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1092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121D19">
            <w:pPr>
              <w:jc w:val="center"/>
            </w:pPr>
            <w:r>
              <w:rPr>
                <w:rFonts w:ascii="宋体" w:hAnsi="宋体" w:eastAsia="宋体"/>
                <w:sz w:val="16"/>
              </w:rPr>
              <w:t>克孜勒苏柯尔克孜自治州人民医院</w:t>
            </w:r>
          </w:p>
        </w:tc>
      </w:tr>
      <w:tr w14:paraId="5617AF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63E2C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775F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AD43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4B47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EF93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C59B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9D5F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7B963">
            <w:pPr>
              <w:jc w:val="center"/>
            </w:pPr>
            <w:r>
              <w:rPr>
                <w:rFonts w:ascii="宋体" w:hAnsi="宋体" w:eastAsia="宋体"/>
                <w:sz w:val="16"/>
              </w:rPr>
              <w:t>得分</w:t>
            </w:r>
          </w:p>
        </w:tc>
      </w:tr>
      <w:tr w14:paraId="2D3803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5C5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CBF6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8C309">
            <w:pPr>
              <w:jc w:val="center"/>
            </w:pPr>
            <w:r>
              <w:rPr>
                <w:rFonts w:ascii="宋体" w:hAnsi="宋体" w:eastAsia="宋体"/>
                <w:sz w:val="16"/>
              </w:rPr>
              <w:t>6.87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DAF64">
            <w:pPr>
              <w:jc w:val="center"/>
            </w:pPr>
            <w:r>
              <w:rPr>
                <w:rFonts w:ascii="宋体" w:hAnsi="宋体" w:eastAsia="宋体"/>
                <w:sz w:val="16"/>
              </w:rPr>
              <w:t>6.87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BB6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36B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C8744">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A3708">
            <w:pPr>
              <w:jc w:val="center"/>
            </w:pPr>
            <w:r>
              <w:rPr>
                <w:rFonts w:ascii="宋体" w:hAnsi="宋体" w:eastAsia="宋体"/>
                <w:sz w:val="16"/>
              </w:rPr>
              <w:t>0.00分</w:t>
            </w:r>
          </w:p>
        </w:tc>
      </w:tr>
      <w:tr w14:paraId="308091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6CE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B028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B034E">
            <w:pPr>
              <w:jc w:val="center"/>
            </w:pPr>
            <w:r>
              <w:rPr>
                <w:rFonts w:ascii="宋体" w:hAnsi="宋体" w:eastAsia="宋体"/>
                <w:sz w:val="16"/>
              </w:rPr>
              <w:t>6.87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4AB3B">
            <w:pPr>
              <w:jc w:val="center"/>
            </w:pPr>
            <w:r>
              <w:rPr>
                <w:rFonts w:ascii="宋体" w:hAnsi="宋体" w:eastAsia="宋体"/>
                <w:sz w:val="16"/>
              </w:rPr>
              <w:t>6.87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E05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9CF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7FE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5A3CC">
            <w:pPr>
              <w:jc w:val="center"/>
            </w:pPr>
            <w:r>
              <w:rPr>
                <w:rFonts w:ascii="宋体" w:hAnsi="宋体" w:eastAsia="宋体"/>
                <w:sz w:val="16"/>
              </w:rPr>
              <w:t>—</w:t>
            </w:r>
          </w:p>
        </w:tc>
      </w:tr>
      <w:tr w14:paraId="519BE3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CE6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2B14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503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ABF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62F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61B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0D9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25B99">
            <w:pPr>
              <w:jc w:val="center"/>
            </w:pPr>
            <w:r>
              <w:rPr>
                <w:rFonts w:ascii="宋体" w:hAnsi="宋体" w:eastAsia="宋体"/>
                <w:sz w:val="16"/>
              </w:rPr>
              <w:t>—</w:t>
            </w:r>
          </w:p>
        </w:tc>
      </w:tr>
      <w:tr w14:paraId="1BEC40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D772C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BEC2D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A4EE9E">
            <w:pPr>
              <w:jc w:val="center"/>
            </w:pPr>
            <w:r>
              <w:rPr>
                <w:rFonts w:ascii="宋体" w:hAnsi="宋体" w:eastAsia="宋体"/>
                <w:sz w:val="16"/>
              </w:rPr>
              <w:t>实际完成情况</w:t>
            </w:r>
          </w:p>
        </w:tc>
      </w:tr>
      <w:tr w14:paraId="4C185A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4BEC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087F8D">
            <w:pPr>
              <w:jc w:val="both"/>
            </w:pPr>
            <w:r>
              <w:rPr>
                <w:rFonts w:ascii="宋体" w:hAnsi="宋体" w:eastAsia="宋体"/>
                <w:sz w:val="16"/>
              </w:rPr>
              <w:t>该项目总投资为6.87万元，其中：财政资金6.87万元，其他资金0万元。根据《关于预拨付新冠患者救治费用中央财政补助资金的通知》（克财社</w:t>
            </w:r>
            <w:r>
              <w:rPr>
                <w:rFonts w:hint="eastAsia" w:ascii="宋体" w:hAnsi="宋体"/>
                <w:sz w:val="16"/>
                <w:lang w:eastAsia="zh-CN"/>
              </w:rPr>
              <w:t>〔2023〕</w:t>
            </w:r>
            <w:r>
              <w:rPr>
                <w:rFonts w:ascii="宋体" w:hAnsi="宋体" w:eastAsia="宋体"/>
                <w:sz w:val="16"/>
              </w:rPr>
              <w:t>14号，中央下达资金6.87万元。通过专项资金使用对我院垫付与拖欠新冠</w:t>
            </w:r>
            <w:r>
              <w:rPr>
                <w:rFonts w:hint="eastAsia" w:ascii="宋体" w:hAnsi="宋体"/>
                <w:sz w:val="16"/>
                <w:lang w:eastAsia="zh-CN"/>
              </w:rPr>
              <w:t>患者</w:t>
            </w:r>
            <w:r>
              <w:rPr>
                <w:rFonts w:ascii="宋体" w:hAnsi="宋体" w:eastAsia="宋体"/>
                <w:sz w:val="16"/>
              </w:rPr>
              <w:t>救治费用的问题得到改善效果。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874B9E">
            <w:pPr>
              <w:jc w:val="both"/>
            </w:pPr>
            <w:r>
              <w:rPr>
                <w:rFonts w:ascii="宋体" w:hAnsi="宋体" w:eastAsia="宋体"/>
                <w:sz w:val="16"/>
              </w:rPr>
              <w:t>截至2024年12月31日已完成0万元。</w:t>
            </w:r>
          </w:p>
        </w:tc>
      </w:tr>
      <w:tr w14:paraId="26A599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0262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23C2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C53F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9A7F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3CD7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BB53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AF2D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B6C5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287A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B8CA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A949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B62C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2282F">
            <w:pPr>
              <w:jc w:val="center"/>
            </w:pPr>
            <w:r>
              <w:rPr>
                <w:rFonts w:ascii="宋体" w:hAnsi="宋体" w:eastAsia="宋体"/>
                <w:sz w:val="16"/>
              </w:rPr>
              <w:t>偏差原因分析及改进措施</w:t>
            </w:r>
          </w:p>
        </w:tc>
      </w:tr>
      <w:tr w14:paraId="48E226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9F32C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27763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6C80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E0126">
            <w:pPr>
              <w:jc w:val="center"/>
            </w:pPr>
            <w:r>
              <w:rPr>
                <w:rFonts w:ascii="宋体" w:hAnsi="宋体" w:eastAsia="宋体"/>
                <w:sz w:val="16"/>
              </w:rPr>
              <w:t>治疗新冠患者人数（人）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F47EB">
            <w:pPr>
              <w:jc w:val="center"/>
            </w:pPr>
            <w:r>
              <w:rPr>
                <w:rFonts w:ascii="宋体" w:hAnsi="宋体" w:eastAsia="宋体"/>
                <w:sz w:val="16"/>
              </w:rPr>
              <w:t>&gt;=351人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967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FCB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3E1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042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85E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FE093">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C43D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AD64E">
            <w:pPr>
              <w:jc w:val="center"/>
            </w:pPr>
            <w:r>
              <w:rPr>
                <w:rFonts w:ascii="宋体" w:hAnsi="宋体" w:eastAsia="宋体"/>
                <w:sz w:val="16"/>
              </w:rPr>
              <w:t>偏差原因：2024年</w:t>
            </w:r>
            <w:r>
              <w:rPr>
                <w:rFonts w:hint="eastAsia" w:ascii="宋体" w:hAnsi="宋体"/>
                <w:sz w:val="16"/>
                <w:lang w:eastAsia="zh-CN"/>
              </w:rPr>
              <w:t>YQ</w:t>
            </w:r>
            <w:r>
              <w:rPr>
                <w:rFonts w:ascii="宋体" w:hAnsi="宋体" w:eastAsia="宋体"/>
                <w:sz w:val="16"/>
              </w:rPr>
              <w:t>已经结束故没有开支。改进措施：2024年财政已收回该笔资金额度。</w:t>
            </w:r>
          </w:p>
        </w:tc>
      </w:tr>
      <w:tr w14:paraId="27E118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802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B5A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0DFB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ECED3">
            <w:pPr>
              <w:jc w:val="center"/>
            </w:pPr>
            <w:r>
              <w:rPr>
                <w:rFonts w:ascii="宋体" w:hAnsi="宋体" w:eastAsia="宋体"/>
                <w:sz w:val="16"/>
              </w:rPr>
              <w:t>上述重点工作完成率（%）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4745B">
            <w:pPr>
              <w:jc w:val="center"/>
            </w:pPr>
            <w:r>
              <w:rPr>
                <w:rFonts w:ascii="宋体" w:hAnsi="宋体" w:eastAsia="宋体"/>
                <w:sz w:val="16"/>
              </w:rPr>
              <w:t>&lt;=80%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E00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F34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BC5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4E4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F0C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4DC6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B4E3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990DA">
            <w:pPr>
              <w:jc w:val="center"/>
            </w:pPr>
            <w:r>
              <w:rPr>
                <w:rFonts w:ascii="宋体" w:hAnsi="宋体" w:eastAsia="宋体"/>
                <w:sz w:val="16"/>
              </w:rPr>
              <w:t>偏差原因：2024年</w:t>
            </w:r>
            <w:r>
              <w:rPr>
                <w:rFonts w:hint="eastAsia" w:ascii="宋体" w:hAnsi="宋体"/>
                <w:sz w:val="16"/>
                <w:lang w:eastAsia="zh-CN"/>
              </w:rPr>
              <w:t>YQ</w:t>
            </w:r>
            <w:r>
              <w:rPr>
                <w:rFonts w:ascii="宋体" w:hAnsi="宋体" w:eastAsia="宋体"/>
                <w:sz w:val="16"/>
              </w:rPr>
              <w:t>已经结束故没有开支。改进措施：2024年财政已收回该笔资金额度。</w:t>
            </w:r>
          </w:p>
        </w:tc>
      </w:tr>
      <w:tr w14:paraId="4B34CB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EF5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1187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34623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58B2E">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A67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9EC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CA3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43E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06B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37D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7BE5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AECA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BFF04">
            <w:pPr>
              <w:jc w:val="center"/>
            </w:pPr>
            <w:r>
              <w:rPr>
                <w:rFonts w:ascii="宋体" w:hAnsi="宋体" w:eastAsia="宋体"/>
                <w:sz w:val="16"/>
              </w:rPr>
              <w:t>偏差原因：2024年</w:t>
            </w:r>
            <w:r>
              <w:rPr>
                <w:rFonts w:hint="eastAsia" w:ascii="宋体" w:hAnsi="宋体"/>
                <w:sz w:val="16"/>
                <w:lang w:eastAsia="zh-CN"/>
              </w:rPr>
              <w:t>YQ</w:t>
            </w:r>
            <w:r>
              <w:rPr>
                <w:rFonts w:ascii="宋体" w:hAnsi="宋体" w:eastAsia="宋体"/>
                <w:sz w:val="16"/>
              </w:rPr>
              <w:t>已经结束故没有开支。改进措施：2024年财政已收回该笔资金额度。</w:t>
            </w:r>
          </w:p>
        </w:tc>
      </w:tr>
      <w:tr w14:paraId="0BC8AC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C72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265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694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8E8D0">
            <w:pPr>
              <w:jc w:val="center"/>
            </w:pPr>
            <w:r>
              <w:rPr>
                <w:rFonts w:ascii="宋体" w:hAnsi="宋体" w:eastAsia="宋体"/>
                <w:sz w:val="16"/>
              </w:rPr>
              <w:t>上述重点工作及时完成及时率（%）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45D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B96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3B3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EA5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0F8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F5E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D02A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5A27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65455">
            <w:pPr>
              <w:jc w:val="center"/>
            </w:pPr>
            <w:r>
              <w:rPr>
                <w:rFonts w:ascii="宋体" w:hAnsi="宋体" w:eastAsia="宋体"/>
                <w:sz w:val="16"/>
              </w:rPr>
              <w:t>偏差原因：2024年</w:t>
            </w:r>
            <w:r>
              <w:rPr>
                <w:rFonts w:hint="eastAsia" w:ascii="宋体" w:hAnsi="宋体"/>
                <w:sz w:val="16"/>
                <w:lang w:eastAsia="zh-CN"/>
              </w:rPr>
              <w:t>YQ</w:t>
            </w:r>
            <w:r>
              <w:rPr>
                <w:rFonts w:ascii="宋体" w:hAnsi="宋体" w:eastAsia="宋体"/>
                <w:sz w:val="16"/>
              </w:rPr>
              <w:t>已经结束故没有开支。改进措施：2024年财政已收回该笔资金额度。</w:t>
            </w:r>
          </w:p>
        </w:tc>
      </w:tr>
      <w:tr w14:paraId="001223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B3C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6D9F8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DB190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41298">
            <w:pPr>
              <w:jc w:val="center"/>
            </w:pPr>
            <w:r>
              <w:rPr>
                <w:rFonts w:ascii="宋体" w:hAnsi="宋体" w:eastAsia="宋体"/>
                <w:sz w:val="16"/>
              </w:rPr>
              <w:t>新冠患者救治费（万元）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7EFD2">
            <w:pPr>
              <w:jc w:val="center"/>
            </w:pPr>
            <w:r>
              <w:rPr>
                <w:rFonts w:ascii="宋体" w:hAnsi="宋体" w:eastAsia="宋体"/>
                <w:sz w:val="16"/>
              </w:rPr>
              <w:t>&lt;=6.87万元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5010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180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29C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52F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1FA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9D81F">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85C1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7799B">
            <w:pPr>
              <w:jc w:val="center"/>
            </w:pPr>
            <w:r>
              <w:rPr>
                <w:rFonts w:ascii="宋体" w:hAnsi="宋体" w:eastAsia="宋体"/>
                <w:sz w:val="16"/>
              </w:rPr>
              <w:t>偏差原因：2024年</w:t>
            </w:r>
            <w:r>
              <w:rPr>
                <w:rFonts w:hint="eastAsia" w:ascii="宋体" w:hAnsi="宋体"/>
                <w:sz w:val="16"/>
                <w:lang w:eastAsia="zh-CN"/>
              </w:rPr>
              <w:t>YQ</w:t>
            </w:r>
            <w:r>
              <w:rPr>
                <w:rFonts w:ascii="宋体" w:hAnsi="宋体" w:eastAsia="宋体"/>
                <w:sz w:val="16"/>
              </w:rPr>
              <w:t>已经结束故没有开支。改进措施：2024年财政已收回该笔资金额度。</w:t>
            </w:r>
          </w:p>
        </w:tc>
      </w:tr>
      <w:tr w14:paraId="64404B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FA8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037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AF2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15FE2">
            <w:pPr>
              <w:jc w:val="center"/>
            </w:pPr>
            <w:r>
              <w:rPr>
                <w:rFonts w:ascii="宋体" w:hAnsi="宋体" w:eastAsia="宋体"/>
                <w:sz w:val="16"/>
              </w:rPr>
              <w:t>成本预算控制率（%）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303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A7F0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CE1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F6C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BA8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543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A35B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21BB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3147B">
            <w:pPr>
              <w:jc w:val="center"/>
            </w:pPr>
            <w:r>
              <w:rPr>
                <w:rFonts w:ascii="宋体" w:hAnsi="宋体" w:eastAsia="宋体"/>
                <w:sz w:val="16"/>
              </w:rPr>
              <w:t>偏差原因：2024年</w:t>
            </w:r>
            <w:r>
              <w:rPr>
                <w:rFonts w:hint="eastAsia" w:ascii="宋体" w:hAnsi="宋体"/>
                <w:sz w:val="16"/>
                <w:lang w:eastAsia="zh-CN"/>
              </w:rPr>
              <w:t>YQ</w:t>
            </w:r>
            <w:r>
              <w:rPr>
                <w:rFonts w:ascii="宋体" w:hAnsi="宋体" w:eastAsia="宋体"/>
                <w:sz w:val="16"/>
              </w:rPr>
              <w:t>已经结束故没有开支。改进措施：2024年财政已收回该笔资金额度。</w:t>
            </w:r>
          </w:p>
        </w:tc>
      </w:tr>
      <w:tr w14:paraId="509DA4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67E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7CA4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0B4B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1764A">
            <w:pPr>
              <w:jc w:val="center"/>
            </w:pPr>
            <w:r>
              <w:rPr>
                <w:rFonts w:ascii="宋体" w:hAnsi="宋体" w:eastAsia="宋体"/>
                <w:sz w:val="16"/>
              </w:rPr>
              <w:t>改善当地人民生活水平（%）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5436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6D9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3C6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BC0B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E2F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96D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3FAE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6C72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CF5C2">
            <w:pPr>
              <w:jc w:val="center"/>
            </w:pPr>
            <w:r>
              <w:rPr>
                <w:rFonts w:ascii="宋体" w:hAnsi="宋体" w:eastAsia="宋体"/>
                <w:sz w:val="16"/>
              </w:rPr>
              <w:t>偏差原因：2024年</w:t>
            </w:r>
            <w:r>
              <w:rPr>
                <w:rFonts w:hint="eastAsia" w:ascii="宋体" w:hAnsi="宋体"/>
                <w:sz w:val="16"/>
                <w:lang w:eastAsia="zh-CN"/>
              </w:rPr>
              <w:t>YQ</w:t>
            </w:r>
            <w:r>
              <w:rPr>
                <w:rFonts w:ascii="宋体" w:hAnsi="宋体" w:eastAsia="宋体"/>
                <w:sz w:val="16"/>
              </w:rPr>
              <w:t>已经结束故没有开支。改进措施：2024年财政已收回该笔资金额度。</w:t>
            </w:r>
          </w:p>
        </w:tc>
      </w:tr>
      <w:tr w14:paraId="3FFFA7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EA4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660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78E0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6EC60">
            <w:pPr>
              <w:jc w:val="center"/>
            </w:pPr>
            <w:r>
              <w:rPr>
                <w:rFonts w:ascii="宋体" w:hAnsi="宋体" w:eastAsia="宋体"/>
                <w:sz w:val="16"/>
              </w:rPr>
              <w:t>受益患者满意度（%）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2ECC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566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4CB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F10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8B57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0542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99D5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95A1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27D2C">
            <w:pPr>
              <w:jc w:val="center"/>
            </w:pPr>
            <w:r>
              <w:rPr>
                <w:rFonts w:ascii="宋体" w:hAnsi="宋体" w:eastAsia="宋体"/>
                <w:sz w:val="16"/>
              </w:rPr>
              <w:t>偏差原因：2024年</w:t>
            </w:r>
            <w:r>
              <w:rPr>
                <w:rFonts w:hint="eastAsia" w:ascii="宋体" w:hAnsi="宋体"/>
                <w:sz w:val="16"/>
                <w:lang w:eastAsia="zh-CN"/>
              </w:rPr>
              <w:t>YQ</w:t>
            </w:r>
            <w:r>
              <w:rPr>
                <w:rFonts w:ascii="宋体" w:hAnsi="宋体" w:eastAsia="宋体"/>
                <w:sz w:val="16"/>
              </w:rPr>
              <w:t>已经结束故没有开支。改进措施：2024年财政已收回该笔资金额度。</w:t>
            </w:r>
          </w:p>
        </w:tc>
      </w:tr>
      <w:tr w14:paraId="1ECCD9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EC86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B823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2AD5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FF12D6">
            <w:pPr>
              <w:jc w:val="center"/>
            </w:pPr>
            <w:r>
              <w:rPr>
                <w:rFonts w:ascii="宋体" w:hAnsi="宋体" w:eastAsia="宋体"/>
                <w:sz w:val="16"/>
              </w:rPr>
              <w:t>0分</w:t>
            </w:r>
          </w:p>
        </w:tc>
      </w:tr>
    </w:tbl>
    <w:p w14:paraId="51DCD65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FCBA604">
        <w:tblPrEx>
          <w:tblCellMar>
            <w:top w:w="0" w:type="dxa"/>
            <w:left w:w="108" w:type="dxa"/>
            <w:bottom w:w="0" w:type="dxa"/>
            <w:right w:w="108" w:type="dxa"/>
          </w:tblCellMar>
        </w:tblPrEx>
        <w:tc>
          <w:tcPr>
            <w:tcW w:w="8848" w:type="dxa"/>
            <w:gridSpan w:val="14"/>
            <w:vAlign w:val="center"/>
          </w:tcPr>
          <w:p w14:paraId="15B403F1">
            <w:pPr>
              <w:jc w:val="center"/>
            </w:pPr>
            <w:r>
              <w:rPr>
                <w:rFonts w:ascii="宋体" w:hAnsi="宋体" w:eastAsia="宋体"/>
                <w:sz w:val="24"/>
              </w:rPr>
              <w:t>项目支出绩效自评表</w:t>
            </w:r>
          </w:p>
        </w:tc>
      </w:tr>
      <w:tr w14:paraId="6EF6DDDD">
        <w:tblPrEx>
          <w:tblCellMar>
            <w:top w:w="0" w:type="dxa"/>
            <w:left w:w="108" w:type="dxa"/>
            <w:bottom w:w="0" w:type="dxa"/>
            <w:right w:w="108" w:type="dxa"/>
          </w:tblCellMar>
        </w:tblPrEx>
        <w:tc>
          <w:tcPr>
            <w:tcW w:w="8848" w:type="dxa"/>
            <w:gridSpan w:val="14"/>
            <w:vAlign w:val="center"/>
          </w:tcPr>
          <w:p w14:paraId="6FE98792">
            <w:pPr>
              <w:jc w:val="center"/>
            </w:pPr>
            <w:r>
              <w:rPr>
                <w:rFonts w:ascii="宋体" w:hAnsi="宋体" w:eastAsia="宋体"/>
                <w:sz w:val="24"/>
              </w:rPr>
              <w:t>(2024年度)</w:t>
            </w:r>
          </w:p>
        </w:tc>
      </w:tr>
      <w:tr w14:paraId="77718A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9C02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7752EC2">
            <w:pPr>
              <w:jc w:val="center"/>
            </w:pPr>
            <w:r>
              <w:rPr>
                <w:rFonts w:ascii="宋体" w:hAnsi="宋体" w:eastAsia="宋体"/>
                <w:sz w:val="16"/>
              </w:rPr>
              <w:t>（2021年自治区科技计划专项资金）-科研项目类</w:t>
            </w:r>
          </w:p>
        </w:tc>
      </w:tr>
      <w:tr w14:paraId="2DC912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AE12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C726FE">
            <w:pPr>
              <w:jc w:val="center"/>
            </w:pPr>
            <w:r>
              <w:rPr>
                <w:rFonts w:ascii="宋体" w:hAnsi="宋体" w:eastAsia="宋体"/>
                <w:sz w:val="16"/>
              </w:rPr>
              <w:t>克孜勒苏柯尔克孜自治州人民医院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E5F2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E631AB">
            <w:pPr>
              <w:jc w:val="center"/>
            </w:pPr>
            <w:r>
              <w:rPr>
                <w:rFonts w:ascii="宋体" w:hAnsi="宋体" w:eastAsia="宋体"/>
                <w:sz w:val="16"/>
              </w:rPr>
              <w:t>克孜勒苏柯尔克孜自治州人民医院</w:t>
            </w:r>
          </w:p>
        </w:tc>
      </w:tr>
      <w:tr w14:paraId="35782E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C3FF7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49BD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84A0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E372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153D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7734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2CBB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EE43B">
            <w:pPr>
              <w:jc w:val="center"/>
            </w:pPr>
            <w:r>
              <w:rPr>
                <w:rFonts w:ascii="宋体" w:hAnsi="宋体" w:eastAsia="宋体"/>
                <w:sz w:val="16"/>
              </w:rPr>
              <w:t>得分</w:t>
            </w:r>
          </w:p>
        </w:tc>
      </w:tr>
      <w:tr w14:paraId="14E91C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DC8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062D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B1898">
            <w:pPr>
              <w:jc w:val="center"/>
            </w:pPr>
            <w:r>
              <w:rPr>
                <w:rFonts w:ascii="宋体" w:hAnsi="宋体" w:eastAsia="宋体"/>
                <w:sz w:val="16"/>
              </w:rPr>
              <w:t>6.69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DA5E6">
            <w:pPr>
              <w:jc w:val="center"/>
            </w:pPr>
            <w:r>
              <w:rPr>
                <w:rFonts w:ascii="宋体" w:hAnsi="宋体" w:eastAsia="宋体"/>
                <w:sz w:val="16"/>
              </w:rPr>
              <w:t>6.69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81FFA">
            <w:pPr>
              <w:jc w:val="center"/>
            </w:pPr>
            <w:r>
              <w:rPr>
                <w:rFonts w:ascii="宋体" w:hAnsi="宋体" w:eastAsia="宋体"/>
                <w:sz w:val="16"/>
              </w:rPr>
              <w:t>5.23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574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32019">
            <w:pPr>
              <w:jc w:val="center"/>
            </w:pPr>
            <w:r>
              <w:rPr>
                <w:rFonts w:ascii="宋体" w:hAnsi="宋体" w:eastAsia="宋体"/>
                <w:sz w:val="16"/>
              </w:rPr>
              <w:t>78.2%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DB705">
            <w:pPr>
              <w:jc w:val="center"/>
            </w:pPr>
            <w:r>
              <w:rPr>
                <w:rFonts w:ascii="宋体" w:hAnsi="宋体" w:eastAsia="宋体"/>
                <w:sz w:val="16"/>
              </w:rPr>
              <w:t>4.55分</w:t>
            </w:r>
          </w:p>
        </w:tc>
      </w:tr>
      <w:tr w14:paraId="16F3B9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60D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4175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D7AAC">
            <w:pPr>
              <w:jc w:val="center"/>
            </w:pPr>
            <w:r>
              <w:rPr>
                <w:rFonts w:ascii="宋体" w:hAnsi="宋体" w:eastAsia="宋体"/>
                <w:sz w:val="16"/>
              </w:rPr>
              <w:t>6.69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A6651">
            <w:pPr>
              <w:jc w:val="center"/>
            </w:pPr>
            <w:r>
              <w:rPr>
                <w:rFonts w:ascii="宋体" w:hAnsi="宋体" w:eastAsia="宋体"/>
                <w:sz w:val="16"/>
              </w:rPr>
              <w:t>6.69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C45F2">
            <w:pPr>
              <w:jc w:val="center"/>
            </w:pPr>
            <w:r>
              <w:rPr>
                <w:rFonts w:ascii="宋体" w:hAnsi="宋体" w:eastAsia="宋体"/>
                <w:sz w:val="16"/>
              </w:rPr>
              <w:t>5.23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DF50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CAF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C3A17">
            <w:pPr>
              <w:jc w:val="center"/>
            </w:pPr>
            <w:r>
              <w:rPr>
                <w:rFonts w:ascii="宋体" w:hAnsi="宋体" w:eastAsia="宋体"/>
                <w:sz w:val="16"/>
              </w:rPr>
              <w:t>—</w:t>
            </w:r>
          </w:p>
        </w:tc>
      </w:tr>
      <w:tr w14:paraId="4A35F8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796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1EF3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386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5AF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7D8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297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FAD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DC556">
            <w:pPr>
              <w:jc w:val="center"/>
            </w:pPr>
            <w:r>
              <w:rPr>
                <w:rFonts w:ascii="宋体" w:hAnsi="宋体" w:eastAsia="宋体"/>
                <w:sz w:val="16"/>
              </w:rPr>
              <w:t>—</w:t>
            </w:r>
          </w:p>
        </w:tc>
      </w:tr>
      <w:tr w14:paraId="603CDF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14F91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78C9E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2AE884">
            <w:pPr>
              <w:jc w:val="center"/>
            </w:pPr>
            <w:r>
              <w:rPr>
                <w:rFonts w:ascii="宋体" w:hAnsi="宋体" w:eastAsia="宋体"/>
                <w:sz w:val="16"/>
              </w:rPr>
              <w:t>实际完成情况</w:t>
            </w:r>
          </w:p>
        </w:tc>
      </w:tr>
      <w:tr w14:paraId="4BC5F3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FFA1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36A80E">
            <w:pPr>
              <w:jc w:val="both"/>
            </w:pPr>
            <w:r>
              <w:rPr>
                <w:rFonts w:ascii="宋体" w:hAnsi="宋体" w:eastAsia="宋体"/>
                <w:sz w:val="16"/>
              </w:rPr>
              <w:t>该项目总投资为6.69万元，其中：财政资金6.69万元，其他资金0万元。根据《关于2021年自治区科技计划专项资</w:t>
            </w:r>
            <w:r>
              <w:rPr>
                <w:rFonts w:hint="eastAsia" w:ascii="宋体" w:hAnsi="宋体"/>
                <w:sz w:val="16"/>
                <w:lang w:eastAsia="zh-CN"/>
              </w:rPr>
              <w:t>金的</w:t>
            </w:r>
            <w:r>
              <w:rPr>
                <w:rFonts w:ascii="宋体" w:hAnsi="宋体" w:eastAsia="宋体"/>
                <w:sz w:val="16"/>
              </w:rPr>
              <w:t>通知》（克财社</w:t>
            </w:r>
            <w:r>
              <w:rPr>
                <w:rFonts w:hint="eastAsia" w:ascii="宋体" w:hAnsi="宋体"/>
                <w:sz w:val="16"/>
                <w:lang w:eastAsia="zh-CN"/>
              </w:rPr>
              <w:t>〔2021〕17号</w:t>
            </w:r>
            <w:r>
              <w:rPr>
                <w:rFonts w:ascii="宋体" w:hAnsi="宋体" w:eastAsia="宋体"/>
                <w:sz w:val="16"/>
              </w:rPr>
              <w:t>文件，中央下达资金6.69万元。目标1：通过该研究计划完成了高脂血症用药手册、用药教育手册、问卷调查等的设计，并对课题组所有成员进行了干预方案的学习效果。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23F06E">
            <w:pPr>
              <w:jc w:val="both"/>
            </w:pPr>
            <w:r>
              <w:rPr>
                <w:rFonts w:ascii="宋体" w:hAnsi="宋体" w:eastAsia="宋体"/>
                <w:sz w:val="16"/>
              </w:rPr>
              <w:t>截至2024年12月31日已完成5.23万元。其中财政资金5.23万元，其他资金0万元。该项目主要用于科研项目的专家咨询费发放以及劳务费和测试加工服务费。通过该研究计划完成了高脂血症用药手册、用药教育手册、问卷调查等的设计，并对课题组所有成员进行了干预方案的学习效果。</w:t>
            </w:r>
            <w:r>
              <w:rPr>
                <w:rFonts w:ascii="宋体" w:hAnsi="宋体" w:eastAsia="宋体"/>
                <w:sz w:val="16"/>
              </w:rPr>
              <w:br w:type="textWrapping"/>
            </w:r>
          </w:p>
        </w:tc>
      </w:tr>
      <w:tr w14:paraId="2636B0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B3E5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D75A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07D9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50F0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CC07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DB30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447D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DFDC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A191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A707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B39F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419E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8A0D8">
            <w:pPr>
              <w:jc w:val="center"/>
            </w:pPr>
            <w:r>
              <w:rPr>
                <w:rFonts w:ascii="宋体" w:hAnsi="宋体" w:eastAsia="宋体"/>
                <w:sz w:val="16"/>
              </w:rPr>
              <w:t>偏差原因分析及改进措施</w:t>
            </w:r>
          </w:p>
        </w:tc>
      </w:tr>
      <w:tr w14:paraId="55C4F8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1FC0F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2C622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826CB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7B29A">
            <w:pPr>
              <w:jc w:val="center"/>
            </w:pPr>
            <w:r>
              <w:rPr>
                <w:rFonts w:ascii="宋体" w:hAnsi="宋体" w:eastAsia="宋体"/>
                <w:sz w:val="16"/>
              </w:rPr>
              <w:t>发表核心期刊（篇）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C8946">
            <w:pPr>
              <w:jc w:val="center"/>
            </w:pPr>
            <w:r>
              <w:rPr>
                <w:rFonts w:ascii="宋体" w:hAnsi="宋体" w:eastAsia="宋体"/>
                <w:sz w:val="16"/>
              </w:rPr>
              <w: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F00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4C6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6337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A55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739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B0ADB">
            <w:pPr>
              <w:jc w:val="center"/>
            </w:pPr>
            <w:r>
              <w:rPr>
                <w:rFonts w:ascii="宋体" w:hAnsi="宋体" w:eastAsia="宋体"/>
                <w:sz w:val="16"/>
              </w:rPr>
              <w:t>=0篇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2F91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BE4CC">
            <w:pPr>
              <w:jc w:val="center"/>
            </w:pPr>
            <w:r>
              <w:rPr>
                <w:rFonts w:ascii="宋体" w:hAnsi="宋体" w:eastAsia="宋体"/>
                <w:sz w:val="16"/>
              </w:rPr>
              <w:t>偏差原因：该资金支付手续尚未完成，未形成支出。改进措施：及时办理手续，及时支出。</w:t>
            </w:r>
          </w:p>
        </w:tc>
      </w:tr>
      <w:tr w14:paraId="747E52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A58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7EB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51C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0CF32">
            <w:pPr>
              <w:jc w:val="center"/>
            </w:pPr>
            <w:r>
              <w:rPr>
                <w:rFonts w:ascii="宋体" w:hAnsi="宋体" w:eastAsia="宋体"/>
                <w:sz w:val="16"/>
              </w:rPr>
              <w:t>发表一般期刊（篇）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14E8B">
            <w:pPr>
              <w:jc w:val="center"/>
            </w:pPr>
            <w:r>
              <w:rPr>
                <w:rFonts w:ascii="宋体" w:hAnsi="宋体" w:eastAsia="宋体"/>
                <w:sz w:val="16"/>
              </w:rPr>
              <w: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210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9B6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64FB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06D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6C1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398D4">
            <w:pPr>
              <w:jc w:val="center"/>
            </w:pPr>
            <w:r>
              <w:rPr>
                <w:rFonts w:ascii="宋体" w:hAnsi="宋体" w:eastAsia="宋体"/>
                <w:sz w:val="16"/>
              </w:rPr>
              <w:t>=0篇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2E52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5C8E8">
            <w:pPr>
              <w:jc w:val="center"/>
            </w:pPr>
            <w:r>
              <w:rPr>
                <w:rFonts w:ascii="宋体" w:hAnsi="宋体" w:eastAsia="宋体"/>
                <w:sz w:val="16"/>
              </w:rPr>
              <w:t>偏差原因：该资金支付手续尚未完成，未形成支出。改进措施：及时办理手续，及时支出。</w:t>
            </w:r>
          </w:p>
        </w:tc>
      </w:tr>
      <w:tr w14:paraId="701CDF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615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15DD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7948F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CACDC">
            <w:pPr>
              <w:jc w:val="center"/>
            </w:pPr>
            <w:r>
              <w:rPr>
                <w:rFonts w:ascii="宋体" w:hAnsi="宋体" w:eastAsia="宋体"/>
                <w:sz w:val="16"/>
              </w:rPr>
              <w:t>上述重点工作完成率（%）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96C0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FD1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630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8536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4CC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F23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153F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574B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4B39E">
            <w:pPr>
              <w:jc w:val="center"/>
            </w:pPr>
            <w:r>
              <w:rPr>
                <w:rFonts w:ascii="宋体" w:hAnsi="宋体" w:eastAsia="宋体"/>
                <w:sz w:val="16"/>
              </w:rPr>
              <w:t>偏差原因：该资金支付手续尚未完成，未形成支出。改进措施：及时办理手续，及时支出。</w:t>
            </w:r>
          </w:p>
        </w:tc>
      </w:tr>
      <w:tr w14:paraId="1AD7FE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7F8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6DD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305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D85A6">
            <w:pPr>
              <w:jc w:val="center"/>
            </w:pPr>
            <w:r>
              <w:rPr>
                <w:rFonts w:ascii="宋体" w:hAnsi="宋体" w:eastAsia="宋体"/>
                <w:sz w:val="16"/>
              </w:rPr>
              <w:t>科研论文发布校验率（%）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F241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580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600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8054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63F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B6F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8A9F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AA6F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78D40">
            <w:pPr>
              <w:jc w:val="center"/>
            </w:pPr>
            <w:r>
              <w:rPr>
                <w:rFonts w:ascii="宋体" w:hAnsi="宋体" w:eastAsia="宋体"/>
                <w:sz w:val="16"/>
              </w:rPr>
              <w:t>偏差原因：该资金支付手续尚未完成，未形成支出。改进措施：及时办理手续，及时支出。</w:t>
            </w:r>
          </w:p>
        </w:tc>
      </w:tr>
      <w:tr w14:paraId="668F34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FA0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D4D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7E18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27845">
            <w:pPr>
              <w:jc w:val="center"/>
            </w:pPr>
            <w:r>
              <w:rPr>
                <w:rFonts w:ascii="宋体" w:hAnsi="宋体" w:eastAsia="宋体"/>
                <w:sz w:val="16"/>
              </w:rPr>
              <w:t>上述重点工作及时完成及时率（%）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990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AA0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936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B7E2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B01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9D5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2970C">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A305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6DA0D">
            <w:pPr>
              <w:jc w:val="center"/>
            </w:pPr>
            <w:r>
              <w:rPr>
                <w:rFonts w:ascii="宋体" w:hAnsi="宋体" w:eastAsia="宋体"/>
                <w:sz w:val="16"/>
              </w:rPr>
              <w:t>偏差原因：该资金支付手续尚未完成，未形成支出。改进措施：及时办理手续，及时支出。</w:t>
            </w:r>
          </w:p>
        </w:tc>
      </w:tr>
      <w:tr w14:paraId="00373C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FD8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FD2DE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CDD48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1CAC9">
            <w:pPr>
              <w:jc w:val="center"/>
            </w:pPr>
            <w:r>
              <w:rPr>
                <w:rFonts w:ascii="宋体" w:hAnsi="宋体" w:eastAsia="宋体"/>
                <w:sz w:val="16"/>
              </w:rPr>
              <w:t>版面费（万元）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44641">
            <w:pPr>
              <w:jc w:val="center"/>
            </w:pPr>
            <w:r>
              <w:rPr>
                <w:rFonts w:ascii="宋体" w:hAnsi="宋体" w:eastAsia="宋体"/>
                <w:sz w:val="16"/>
              </w:rPr>
              <w:t>&lt;=0.70万元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6D67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DC5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8006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9A6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83E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86A0F">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E131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6CC2E">
            <w:pPr>
              <w:jc w:val="center"/>
            </w:pPr>
            <w:r>
              <w:rPr>
                <w:rFonts w:ascii="宋体" w:hAnsi="宋体" w:eastAsia="宋体"/>
                <w:sz w:val="16"/>
              </w:rPr>
              <w:t>偏差原因：该资金支付手续尚未完成，未形成支出。改进措施：及时办理手续，及时支出。</w:t>
            </w:r>
          </w:p>
        </w:tc>
      </w:tr>
      <w:tr w14:paraId="5EAEED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D4C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0AB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5C4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1F3F3">
            <w:pPr>
              <w:jc w:val="center"/>
            </w:pPr>
            <w:r>
              <w:rPr>
                <w:rFonts w:ascii="宋体" w:hAnsi="宋体" w:eastAsia="宋体"/>
                <w:sz w:val="16"/>
              </w:rPr>
              <w:t>测试化验费（万元）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B38EE">
            <w:pPr>
              <w:jc w:val="center"/>
            </w:pPr>
            <w:r>
              <w:rPr>
                <w:rFonts w:ascii="宋体" w:hAnsi="宋体" w:eastAsia="宋体"/>
                <w:sz w:val="16"/>
              </w:rPr>
              <w:t>&lt;=2.96万元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BB6E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5F6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DB83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0A9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D43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C3110">
            <w:pPr>
              <w:jc w:val="center"/>
            </w:pPr>
            <w:r>
              <w:rPr>
                <w:rFonts w:ascii="宋体" w:hAnsi="宋体" w:eastAsia="宋体"/>
                <w:sz w:val="16"/>
              </w:rPr>
              <w:t>=2.28万元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46CCF">
            <w:pPr>
              <w:jc w:val="center"/>
            </w:pPr>
            <w:r>
              <w:rPr>
                <w:rFonts w:ascii="宋体" w:hAnsi="宋体" w:eastAsia="宋体"/>
                <w:sz w:val="16"/>
              </w:rPr>
              <w:t>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B7325">
            <w:pPr>
              <w:jc w:val="center"/>
            </w:pPr>
            <w:r>
              <w:rPr>
                <w:rFonts w:ascii="宋体" w:hAnsi="宋体" w:eastAsia="宋体"/>
                <w:sz w:val="16"/>
              </w:rPr>
              <w:t>偏差原因：该资金支付手续尚未完成，未形成支出。改进措施：及时办理手续，及时支出。</w:t>
            </w:r>
          </w:p>
        </w:tc>
      </w:tr>
      <w:tr w14:paraId="278C7A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0A3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371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186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C1F99">
            <w:pPr>
              <w:jc w:val="center"/>
            </w:pPr>
            <w:r>
              <w:rPr>
                <w:rFonts w:ascii="宋体" w:hAnsi="宋体" w:eastAsia="宋体"/>
                <w:sz w:val="16"/>
              </w:rPr>
              <w:t>购买书籍费（万元）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19E86">
            <w:pPr>
              <w:jc w:val="center"/>
            </w:pPr>
            <w:r>
              <w:rPr>
                <w:rFonts w:ascii="宋体" w:hAnsi="宋体" w:eastAsia="宋体"/>
                <w:sz w:val="16"/>
              </w:rPr>
              <w:t>&lt;=0.85万元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22AB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205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674B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E37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FE9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E8224">
            <w:pPr>
              <w:jc w:val="center"/>
            </w:pPr>
            <w:r>
              <w:rPr>
                <w:rFonts w:ascii="宋体" w:hAnsi="宋体" w:eastAsia="宋体"/>
                <w:sz w:val="16"/>
              </w:rPr>
              <w:t>=0.85万元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A38A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E8488">
            <w:pPr>
              <w:jc w:val="center"/>
            </w:pPr>
          </w:p>
        </w:tc>
      </w:tr>
      <w:tr w14:paraId="72DCB4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603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A1D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AF8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4AA43">
            <w:pPr>
              <w:jc w:val="center"/>
            </w:pPr>
            <w:r>
              <w:rPr>
                <w:rFonts w:ascii="宋体" w:hAnsi="宋体" w:eastAsia="宋体"/>
                <w:sz w:val="16"/>
              </w:rPr>
              <w:t>专家咨询费（万元）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A01C9">
            <w:pPr>
              <w:jc w:val="center"/>
            </w:pPr>
            <w:r>
              <w:rPr>
                <w:rFonts w:ascii="宋体" w:hAnsi="宋体" w:eastAsia="宋体"/>
                <w:sz w:val="16"/>
              </w:rPr>
              <w:t>&lt;=0.68万元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5AED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2CD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175D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F67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335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C7696">
            <w:pPr>
              <w:jc w:val="center"/>
            </w:pPr>
            <w:r>
              <w:rPr>
                <w:rFonts w:ascii="宋体" w:hAnsi="宋体" w:eastAsia="宋体"/>
                <w:sz w:val="16"/>
              </w:rPr>
              <w:t>=0.6万元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9BA39">
            <w:pPr>
              <w:jc w:val="center"/>
            </w:pPr>
            <w:r>
              <w:rPr>
                <w:rFonts w:ascii="宋体" w:hAnsi="宋体" w:eastAsia="宋体"/>
                <w:sz w:val="16"/>
              </w:rPr>
              <w:t>2.82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83B6A">
            <w:pPr>
              <w:jc w:val="center"/>
            </w:pPr>
            <w:r>
              <w:rPr>
                <w:rFonts w:ascii="宋体" w:hAnsi="宋体" w:eastAsia="宋体"/>
                <w:sz w:val="16"/>
              </w:rPr>
              <w:t>偏差原因：该资金支付手续尚未完成，未形成支出。改进措施：及时办理手续，及时支出。</w:t>
            </w:r>
          </w:p>
        </w:tc>
      </w:tr>
      <w:tr w14:paraId="26DEA2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287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167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81F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4DB0A">
            <w:pPr>
              <w:jc w:val="center"/>
            </w:pPr>
            <w:r>
              <w:rPr>
                <w:rFonts w:ascii="宋体" w:hAnsi="宋体" w:eastAsia="宋体"/>
                <w:sz w:val="16"/>
              </w:rPr>
              <w:t>劳务费（万元）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C0F79">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0A97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FFC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F732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994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E41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387A8">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FD59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EFFF7">
            <w:pPr>
              <w:jc w:val="center"/>
            </w:pPr>
            <w:r>
              <w:rPr>
                <w:rFonts w:ascii="宋体" w:hAnsi="宋体" w:eastAsia="宋体"/>
                <w:sz w:val="16"/>
              </w:rPr>
              <w:t>偏差原因：该资金支付手续尚未完成，未形成支出。改进措施：及时办理手续，及时支出。</w:t>
            </w:r>
          </w:p>
        </w:tc>
      </w:tr>
      <w:tr w14:paraId="53218C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7D7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0BB7A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F7115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F4C34">
            <w:pPr>
              <w:jc w:val="center"/>
            </w:pPr>
            <w:r>
              <w:rPr>
                <w:rFonts w:ascii="宋体" w:hAnsi="宋体" w:eastAsia="宋体"/>
                <w:sz w:val="16"/>
              </w:rPr>
              <w:t>用药依从性及公众的健康意识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403B0">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738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6DA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E4F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E984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37EC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B5963">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613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E3902">
            <w:pPr>
              <w:jc w:val="center"/>
            </w:pPr>
          </w:p>
        </w:tc>
      </w:tr>
      <w:tr w14:paraId="173D01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DF4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4E3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E22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8D725">
            <w:pPr>
              <w:jc w:val="center"/>
            </w:pPr>
            <w:r>
              <w:rPr>
                <w:rFonts w:ascii="宋体" w:hAnsi="宋体" w:eastAsia="宋体"/>
                <w:sz w:val="16"/>
              </w:rPr>
              <w:t>医院科学研究综合实力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1316E">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232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91E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D66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DB4A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6808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5CBF9">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AC9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2B866">
            <w:pPr>
              <w:jc w:val="center"/>
            </w:pPr>
          </w:p>
        </w:tc>
      </w:tr>
      <w:tr w14:paraId="63CD01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C70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833C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4CA1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E235B">
            <w:pPr>
              <w:jc w:val="center"/>
            </w:pPr>
            <w:r>
              <w:rPr>
                <w:rFonts w:ascii="宋体" w:hAnsi="宋体" w:eastAsia="宋体"/>
                <w:sz w:val="16"/>
              </w:rPr>
              <w:t>受益医院，患者满意度（%）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0A0A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3B5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281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146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0B62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79F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E50C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7AF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1CAFD">
            <w:pPr>
              <w:jc w:val="center"/>
            </w:pPr>
          </w:p>
        </w:tc>
      </w:tr>
      <w:tr w14:paraId="3B055F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26FF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8F22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9D53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6871F7">
            <w:pPr>
              <w:jc w:val="center"/>
            </w:pPr>
            <w:r>
              <w:rPr>
                <w:rFonts w:ascii="宋体" w:hAnsi="宋体" w:eastAsia="宋体"/>
                <w:sz w:val="16"/>
              </w:rPr>
              <w:t>51.07分</w:t>
            </w:r>
          </w:p>
        </w:tc>
      </w:tr>
    </w:tbl>
    <w:p w14:paraId="3DE9F111">
      <w:r>
        <w:br w:type="page"/>
      </w:r>
    </w:p>
    <w:p w14:paraId="3CE79792">
      <w:pPr>
        <w:spacing w:line="640" w:lineRule="exact"/>
        <w:ind w:firstLine="640"/>
        <w:jc w:val="both"/>
        <w:outlineLvl w:val="2"/>
      </w:pPr>
      <w:r>
        <w:rPr>
          <w:rFonts w:ascii="黑体" w:hAnsi="黑体" w:eastAsia="黑体"/>
          <w:sz w:val="32"/>
        </w:rPr>
        <w:t>十二、其他需说明的事项</w:t>
      </w:r>
    </w:p>
    <w:p w14:paraId="3097D7F4">
      <w:pPr>
        <w:spacing w:line="580" w:lineRule="exact"/>
        <w:ind w:firstLine="640"/>
        <w:jc w:val="both"/>
      </w:pPr>
      <w:r>
        <w:rPr>
          <w:rFonts w:ascii="仿宋_GB2312" w:hAnsi="仿宋_GB2312" w:eastAsia="仿宋_GB2312"/>
          <w:b w:val="0"/>
          <w:sz w:val="32"/>
        </w:rPr>
        <w:t>本单位无其他需说明的事项。</w:t>
      </w:r>
    </w:p>
    <w:p w14:paraId="2500D431">
      <w:r>
        <w:br w:type="page"/>
      </w:r>
    </w:p>
    <w:p w14:paraId="465C4A52">
      <w:pPr>
        <w:spacing w:line="240" w:lineRule="auto"/>
        <w:jc w:val="center"/>
        <w:outlineLvl w:val="1"/>
      </w:pPr>
      <w:r>
        <w:rPr>
          <w:rFonts w:ascii="黑体" w:hAnsi="黑体" w:eastAsia="黑体"/>
          <w:sz w:val="32"/>
        </w:rPr>
        <w:t>第三部分 专业名词解释</w:t>
      </w:r>
    </w:p>
    <w:p w14:paraId="468AD8E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F203E4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4D2D00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1BACE4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8282A0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AC2772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A982E7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6B9C5E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23BF86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2E7FA7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390EE8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CB49E5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ED9430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1CF57B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75C4876">
      <w:r>
        <w:br w:type="page"/>
      </w:r>
    </w:p>
    <w:p w14:paraId="7F31734D">
      <w:pPr>
        <w:spacing w:line="240" w:lineRule="auto"/>
        <w:jc w:val="center"/>
        <w:outlineLvl w:val="1"/>
      </w:pPr>
      <w:r>
        <w:rPr>
          <w:rFonts w:ascii="黑体" w:hAnsi="黑体" w:eastAsia="黑体"/>
          <w:sz w:val="32"/>
        </w:rPr>
        <w:t>第四部分 部门决算报表（见附表）</w:t>
      </w:r>
    </w:p>
    <w:p w14:paraId="34B3C26D">
      <w:pPr>
        <w:spacing w:line="240" w:lineRule="auto"/>
        <w:ind w:firstLine="640"/>
        <w:jc w:val="both"/>
      </w:pPr>
      <w:r>
        <w:rPr>
          <w:rFonts w:ascii="仿宋_GB2312" w:hAnsi="仿宋_GB2312" w:eastAsia="仿宋_GB2312"/>
          <w:b w:val="0"/>
          <w:sz w:val="32"/>
        </w:rPr>
        <w:t>一、《收入支出决算总表》</w:t>
      </w:r>
    </w:p>
    <w:p w14:paraId="5902095B">
      <w:pPr>
        <w:spacing w:line="240" w:lineRule="auto"/>
        <w:ind w:firstLine="640"/>
        <w:jc w:val="both"/>
      </w:pPr>
      <w:r>
        <w:rPr>
          <w:rFonts w:ascii="仿宋_GB2312" w:hAnsi="仿宋_GB2312" w:eastAsia="仿宋_GB2312"/>
          <w:b w:val="0"/>
          <w:sz w:val="32"/>
        </w:rPr>
        <w:t>二、《收入决算表》</w:t>
      </w:r>
    </w:p>
    <w:p w14:paraId="410887EC">
      <w:pPr>
        <w:spacing w:line="240" w:lineRule="auto"/>
        <w:ind w:firstLine="640"/>
        <w:jc w:val="both"/>
      </w:pPr>
      <w:r>
        <w:rPr>
          <w:rFonts w:ascii="仿宋_GB2312" w:hAnsi="仿宋_GB2312" w:eastAsia="仿宋_GB2312"/>
          <w:b w:val="0"/>
          <w:sz w:val="32"/>
        </w:rPr>
        <w:t>三、《支出决算表》</w:t>
      </w:r>
    </w:p>
    <w:p w14:paraId="70B4B3CB">
      <w:pPr>
        <w:spacing w:line="240" w:lineRule="auto"/>
        <w:ind w:firstLine="640"/>
        <w:jc w:val="both"/>
      </w:pPr>
      <w:r>
        <w:rPr>
          <w:rFonts w:ascii="仿宋_GB2312" w:hAnsi="仿宋_GB2312" w:eastAsia="仿宋_GB2312"/>
          <w:b w:val="0"/>
          <w:sz w:val="32"/>
        </w:rPr>
        <w:t>四、《财政拨款收入支出决算总表》</w:t>
      </w:r>
    </w:p>
    <w:p w14:paraId="6866E260">
      <w:pPr>
        <w:spacing w:line="240" w:lineRule="auto"/>
        <w:ind w:firstLine="640"/>
        <w:jc w:val="both"/>
      </w:pPr>
      <w:r>
        <w:rPr>
          <w:rFonts w:ascii="仿宋_GB2312" w:hAnsi="仿宋_GB2312" w:eastAsia="仿宋_GB2312"/>
          <w:b w:val="0"/>
          <w:sz w:val="32"/>
        </w:rPr>
        <w:t>五、《一般公共预算财政拨款支出决算表》</w:t>
      </w:r>
    </w:p>
    <w:p w14:paraId="78A853F5">
      <w:pPr>
        <w:spacing w:line="240" w:lineRule="auto"/>
        <w:ind w:firstLine="640"/>
        <w:jc w:val="both"/>
      </w:pPr>
      <w:r>
        <w:rPr>
          <w:rFonts w:ascii="仿宋_GB2312" w:hAnsi="仿宋_GB2312" w:eastAsia="仿宋_GB2312"/>
          <w:b w:val="0"/>
          <w:sz w:val="32"/>
        </w:rPr>
        <w:t>六、《一般公共预算财政拨款基本支出决算表》</w:t>
      </w:r>
    </w:p>
    <w:p w14:paraId="539B808F">
      <w:pPr>
        <w:spacing w:line="240" w:lineRule="auto"/>
        <w:ind w:firstLine="640"/>
        <w:jc w:val="both"/>
      </w:pPr>
      <w:r>
        <w:rPr>
          <w:rFonts w:ascii="仿宋_GB2312" w:hAnsi="仿宋_GB2312" w:eastAsia="仿宋_GB2312"/>
          <w:b w:val="0"/>
          <w:sz w:val="32"/>
        </w:rPr>
        <w:t>七、《政府性基金预算财政拨款收入支出决算表》</w:t>
      </w:r>
    </w:p>
    <w:p w14:paraId="4B2F44A2">
      <w:pPr>
        <w:spacing w:line="240" w:lineRule="auto"/>
        <w:ind w:firstLine="640"/>
        <w:jc w:val="both"/>
      </w:pPr>
      <w:r>
        <w:rPr>
          <w:rFonts w:ascii="仿宋_GB2312" w:hAnsi="仿宋_GB2312" w:eastAsia="仿宋_GB2312"/>
          <w:b w:val="0"/>
          <w:sz w:val="32"/>
        </w:rPr>
        <w:t>八、《国有资本经营预算财政拨款收入支出决算表》</w:t>
      </w:r>
    </w:p>
    <w:p w14:paraId="5F89F3F9">
      <w:pPr>
        <w:spacing w:line="240" w:lineRule="auto"/>
        <w:ind w:firstLine="640"/>
        <w:jc w:val="both"/>
      </w:pPr>
      <w:r>
        <w:rPr>
          <w:rFonts w:ascii="仿宋_GB2312" w:hAnsi="仿宋_GB2312" w:eastAsia="仿宋_GB2312"/>
          <w:b w:val="0"/>
          <w:sz w:val="32"/>
        </w:rPr>
        <w:t>九、《财政拨款“三公”经费支出决算表》</w:t>
      </w:r>
    </w:p>
    <w:p w14:paraId="414EDBD4">
      <w:pPr>
        <w:spacing w:line="240" w:lineRule="auto"/>
        <w:ind w:firstLine="640"/>
        <w:jc w:val="both"/>
      </w:pPr>
    </w:p>
    <w:p w14:paraId="78354D76">
      <w:pPr>
        <w:spacing w:line="240" w:lineRule="auto"/>
        <w:ind w:firstLine="640"/>
        <w:jc w:val="both"/>
      </w:pPr>
    </w:p>
    <w:p w14:paraId="6208A89E">
      <w:pPr>
        <w:spacing w:line="240" w:lineRule="auto"/>
        <w:ind w:firstLine="640"/>
        <w:jc w:val="both"/>
      </w:pPr>
    </w:p>
    <w:p w14:paraId="26C9A042">
      <w:pPr>
        <w:spacing w:line="240" w:lineRule="auto"/>
        <w:ind w:firstLine="640"/>
        <w:jc w:val="both"/>
      </w:pPr>
    </w:p>
    <w:p w14:paraId="1A2888D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2F269A4-7A4A-4801-8F6B-B3ED5924070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179043F9-DA42-4459-A2A6-83B20D58565E}"/>
  </w:font>
  <w:font w:name="仿宋_GB2312">
    <w:altName w:val="仿宋"/>
    <w:panose1 w:val="02010609030101010101"/>
    <w:charset w:val="86"/>
    <w:family w:val="modern"/>
    <w:pitch w:val="default"/>
    <w:sig w:usb0="00000000" w:usb1="00000000" w:usb2="00000000" w:usb3="00000000" w:csb0="00040000" w:csb1="00000000"/>
    <w:embedRegular r:id="rId3" w:fontKey="{CC8FB26E-9E1B-45C5-81F8-D4736A84C09D}"/>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embedRegular r:id="rId4" w:fontKey="{47D24802-CF74-4521-9644-D496E7A0EAED}"/>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759252D"/>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1922345"/>
    <w:rsid w:val="52F92565"/>
    <w:rsid w:val="543D17CB"/>
    <w:rsid w:val="55DA564E"/>
    <w:rsid w:val="56E07045"/>
    <w:rsid w:val="583059FA"/>
    <w:rsid w:val="587E6212"/>
    <w:rsid w:val="5AFC6609"/>
    <w:rsid w:val="5FA17648"/>
    <w:rsid w:val="5FD320BD"/>
    <w:rsid w:val="60DE4D57"/>
    <w:rsid w:val="613409CB"/>
    <w:rsid w:val="61A46A97"/>
    <w:rsid w:val="62DD7D21"/>
    <w:rsid w:val="633D33C5"/>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90</Pages>
  <Words>6085</Words>
  <Characters>7038</Characters>
  <Lines>0</Lines>
  <Paragraphs>0</Paragraphs>
  <TotalTime>19</TotalTime>
  <ScaleCrop>false</ScaleCrop>
  <LinksUpToDate>false</LinksUpToDate>
  <CharactersWithSpaces>7046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2025-09-02T04:25:15Z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