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为民办实事及第一书记工作经费项目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克孜勒苏柯尔克孜自治州供销合作社</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克州供销合作社</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阿不都许库尔·亚森</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及第一书记工作经费项目实施前期、过程及效果，评价财政预算资金使用的效率及效益。根据自治州“十四五”规划及提升村基层组织发展需要，聚焦社会稳定和长治久安总目标，按照自治区、自治州党委工作部署和要求，认真贯彻落实党中央、自治区和自治州党委关于切实加强新时代“访惠聚”驻村工作一系列重大决策部署作为工作的出发点和落脚点，建设美丽和谐幸福阿玛希村，积极促进干部转变作风、做好民族团结创建工作，密切联系群众、维护社会稳定、保障改善民生、强化基层基础“四项重点工作”，协助村委会努力达到村民思想受教育、群众得实惠、村容村貌有改观、村子更和谐的活动成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阿玛希村为民办实事经费和第一书记工作经费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供销合作社单位实施，内设6个科室，分别是：办公室、财会审计科、基层指导科、综合业务科、纪检监察室、资产监督管理办公室（事业单位）。主要职能是为农服务，促进城乡物资交流，保障市场供给，农业生产资料以及农产品流通体制改革建设，规划“三农”综合服务开发与支持，农业生产资料以及农产品市场服务，相关社会化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编制人数17人，其中：行政人员编制0人、工勤2人、参公8人、事业编制3人。实有在职人数42人，其中：行政在职0人、工勤2人、参公8人、事业在职3人。离退休人员29人，其中：行政退休人员28人、事业退休0人。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16号文本年度安排下达资金12万元，为民办实事工作经费和第一书记工作经费资金，最终确定项目资金总数为12万元。其中：中央财政拨款10万元，自治区财政拨款0万元，本级财政拨款2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和第一书记工作经费项目，实际支出12万元，预算执行率100%。主要用于为村民购买涵洞35个，为63户村民修建饮水、排水管网，为26户困难群众发放过冬物资煤，帮助4名困难大学生。</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12万元，其中：财政资金12万元，其他资金0万元，该项目资金主要用于开展文体和慰问活动，工作队购买办公用品，为村民购买涵洞，为村民修建饮水、排水管网，为困难群众发放过冬物资煤，修建村委会锅炉，帮助困难大学生等。通过该项目的实施，解决生产生活中的实际困难，加强民族团结，增进民族互信，突出现代文化引领，落实民生建设任务，关心关爱困难群众，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“宣传开展文体和慰问活动次数（次）”指标，预期指标值为≥4次；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“购买函洞数量（个）”指标，预期指标值为=35个；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“修建饮水、排水管网户数（户）”指标，预期指标值为=63户；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“为困难群众发放过冬物资煤户数（户）”指标，预期指标值为=26户。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“维修村委会锅炉房次数(次)”指标，预期指标值为≥1次；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“资助困难大学生人数（人）”指标，预期指标值为≥4人；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“修建饮水、排水管网质量验收合格率（%）”指标，预期指标值为=100%。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“为民办实事项目完成及时率（%）”指标，预期指标值为=100%。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“宣传开展文体和慰问活动开展及时率（%））”指标，预期指标值为=100%。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“困难大学生补助到位及时率（%）”指标，预期指标值为=100%。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“困难群众发放过冬物资煤及时率（%）”指标，预期指标值为=100%。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“宣传开展文体和慰问活动次数（次）经费数（万元）”指标，预期指标值为&lt;=3.99万元；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“工作队购买办公用品经费数（万元）”指标，预期指标值为&lt;=0.57万元；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“购买函洞经费（万元）”指标，预期指标值为&lt;=1.47万元。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“修建饮水、排水管网经费（万元）”指标，预期指标值为&lt;=4.33万元。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“为困难群众发放过冬物资煤经费（万元）”指标，预期指标值为&lt;=0.91万元。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“维修村委会锅炉房经费（万元）”指标，预期指标值为&lt;=0.23万元。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“困难大学生补助（万元）”指标，预期指标值为&lt;=0.50万元。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“落实民生建设任务”指标，预期指标值为有效保障；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“受益农牧民满意度（%）”指标，预期指标值为≥95%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经费和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蒲松柏（评价小组组长）：主要负责绩效评价组织协调工作，上情下达，制定绩效评价目标及考核项目；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白志林（评价小组组员）：主要负责对接项目承建单位经办人员，组织收集审核项目相关工程资料，审核项目相关文件、实施方案、招投标档案等资料；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艾木拉古力·买合甫拉（评价小组组员）：主要负责对接项目相关财务人员，负责收集查阅项目资金支付财务凭证相关附件资料，审核资金使用合规性、管理机制及操作流程。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黄娇（评价小组组员）：主要负责记录整理绩效评价过程中存在问题，编制绩效评价目标初稿，撰写绩效评价相关文稿。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 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为民办实事及第一书记工作经费项目为村民购买涵洞35个，为63户村民修建饮水、排水管网，为26户困难群众发放过冬物资煤，帮助4名困难大学生，解决了阿玛希村生产生活中的实际困难，加强民族团结，增进民族互信，突出现代文化引领，落实民生建设任务，关心关爱困难群众，实现维护社会稳定和长治久安总目标。</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克州供销合作社职责组织实施。围绕克州供销合作社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（2）立项程序规范性：根据决策依据编制工作计划和经费预算，经过与克州供销合作社财经领导小组进行沟通、筛选确定经费预算计划，上局务会研究确定最终预算方案，根据评分标准，该指标不扣分，得2分。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（1）预算编制科学性：预算编制经过自治区按照中村10万元/年下拨，实际完成内容与项目内容匹配，项目投资额与工作任务相匹配，根据评分标准，该指标不扣分，得5分。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（1）资金到位率：该项目总投资12万元，克州财政局实际下达经费12万元，其中当年财政拨款12万元，上年结转资金0万元，财政资金足额拨付到位，根据评分标准，该指标不扣分，得5分。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（2）预算执行率：本项目申请预算金额为12万元，预算批复实际下达金额为 12万元，截至 2024年 12 月 31日，资金执行12万元，资金执行率100.00%。项目资金支出总体能够按照预算执行，根据评分标准，该指标不扣分，得5分。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（1）管理制度健全性：该项目严格按照《克州供销合作社财务制度》及访惠聚资金相关的制度和管理规定实施，对财政专项资金进行严格管理，基本做到了专款专用，根据评分标准，该指标不扣分，得2分。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项目产出类指标包括产出数量、产出质量、产出时效、产出成本四方面的内容，由20个三级指标构成，权重分为40分，实际得分40分，得分率为100%。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宣传开展文体和慰问活动4次，与预期目标一致，根据评分标准，该指标不扣分，得4分。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购买办公用品1次，与预期目标一致，根据评分标准，该指标不扣分，得1分。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购买函洞35个，与预期目标一致，根据评分标准，该指标不扣分，得1分。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修建饮水、排水管网63户，与预期目标一致，根据评分标准，该指标不扣分，得1分。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为困难群众发放过冬物资煤26户，与预期目标一致，根据评分标准，该指标不扣分，得1分。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维修村委会锅炉房1次，与预期目标一致，根据评分标准，该指标不扣分，得1分。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资助困难大学生4人，与预期目标一致，根据评分标准，该指标不扣分，得1分。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修建饮水、排水管网质量验收合格率100%,与预期目标一致，根据评分标准，该指标不扣分，得5分。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为民办实事项目完成及时率100%，与预期目标指标一致，根据评分标准，该指标不扣分，得2.5分。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宣传开展文体和慰问活动开展及时率100%，与预期目标指标一致，根据评分标准，该指标不扣分，得2.5分。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困难大学生补助到位及时率100%，与预期目标指标一致，根据评分标准，该指标不扣分，得2.5分。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困难群众发放过冬物资煤及时率100%，与预期目标指标一致，根据评分标准，该指标不扣分，得2.5分。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宣传开展文体和慰问活动经费3.99万元，与预期目标指标一致，根据评分标准，该指标不扣分，得4分。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工作队购买办公用品0.57万元，与预期目标指标一致，根据评分标准，该指标不扣分，得1分。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购买函洞1.14万元，与预期目标指标一致，根据评分标准，该指标不扣分，得1分。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修建饮水、排水管网4.33万元，与预期目标指标一致，根据评分标准，该指标不扣分，得1分。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为困难群众发放过冬物资煤0.91万元，与预期目标指标一致，根据评分标准，该指标不扣分，得1分。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维修村委会锅炉房0.23万元，与预期目标指标一致，根据评分标准，该指标不扣分，得1分。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困难大学生补助0.5万元，与预期目标指标一致，根据评分标准，该指标不扣分，得1分。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落实民生建设任务，与预期指标一致，根据评分标准，该指标不扣分，得10分。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对于满意度指标：受益农牧民满意度95%，与预期目标一致，根据评分标准，该指标不扣分，得10分。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附件1：为民办实事经费和第一书记工作经费项目绩效评价指标体系及评分标准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