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79CE0EA0">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克孜勒苏柯尔克孜自治州种子管理站</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88EC60F">
      <w:r>
        <w:br w:type="page"/>
      </w:r>
    </w:p>
    <w:p w14:paraId="4A0E13CF">
      <w:pPr>
        <w:spacing w:line="640" w:lineRule="exact"/>
        <w:jc w:val="center"/>
        <w:outlineLvl w:val="1"/>
      </w:pPr>
      <w:r>
        <w:rPr>
          <w:rFonts w:ascii="黑体" w:hAnsi="黑体" w:eastAsia="黑体"/>
          <w:sz w:val="32"/>
        </w:rPr>
        <w:t>第一部分 单位概况</w:t>
      </w:r>
    </w:p>
    <w:p w14:paraId="183C40EE">
      <w:pPr>
        <w:spacing w:line="640" w:lineRule="exact"/>
        <w:ind w:firstLine="640"/>
        <w:jc w:val="both"/>
        <w:outlineLvl w:val="2"/>
      </w:pPr>
      <w:r>
        <w:rPr>
          <w:rFonts w:ascii="黑体" w:hAnsi="黑体" w:eastAsia="黑体"/>
          <w:sz w:val="32"/>
        </w:rPr>
        <w:t>一、主要职能</w:t>
      </w:r>
    </w:p>
    <w:p w14:paraId="3DC95F7B">
      <w:pPr>
        <w:spacing w:line="580" w:lineRule="exact"/>
        <w:ind w:firstLine="640"/>
        <w:jc w:val="both"/>
      </w:pPr>
      <w:r>
        <w:rPr>
          <w:rFonts w:ascii="仿宋_GB2312" w:hAnsi="仿宋_GB2312" w:eastAsia="仿宋_GB2312"/>
          <w:sz w:val="32"/>
        </w:rPr>
        <w:t>负责全州农作物品种规划与布局、良种繁育和推广、申报项目并组织实施和监督；负责种子监督，管理种子生产和经营市场；负责制定全州种子检验检测计划，并负责组织实施和监督；负责收集、汇总上报全州种子生产经营信息，搞好业务统计报表工作；负责种子系统干部的培训；承办自治州</w:t>
      </w:r>
      <w:r>
        <w:rPr>
          <w:rFonts w:hint="eastAsia" w:ascii="仿宋_GB2312" w:hAnsi="仿宋_GB2312" w:eastAsia="仿宋_GB2312"/>
          <w:sz w:val="32"/>
          <w:lang w:eastAsia="zh-CN"/>
        </w:rPr>
        <w:t>农业农村局</w:t>
      </w:r>
      <w:r>
        <w:rPr>
          <w:rFonts w:ascii="仿宋_GB2312" w:hAnsi="仿宋_GB2312" w:eastAsia="仿宋_GB2312"/>
          <w:sz w:val="32"/>
        </w:rPr>
        <w:t>交办的</w:t>
      </w:r>
      <w:r>
        <w:rPr>
          <w:rFonts w:hint="eastAsia" w:ascii="仿宋_GB2312" w:hAnsi="仿宋_GB2312" w:eastAsia="仿宋_GB2312"/>
          <w:sz w:val="32"/>
          <w:lang w:eastAsia="zh-CN"/>
        </w:rPr>
        <w:t>其他</w:t>
      </w:r>
      <w:r>
        <w:rPr>
          <w:rFonts w:ascii="仿宋_GB2312" w:hAnsi="仿宋_GB2312" w:eastAsia="仿宋_GB2312"/>
          <w:sz w:val="32"/>
        </w:rPr>
        <w:t>工作。</w:t>
      </w:r>
    </w:p>
    <w:p w14:paraId="3A116C82">
      <w:pPr>
        <w:spacing w:line="640" w:lineRule="exact"/>
        <w:ind w:firstLine="640"/>
        <w:jc w:val="both"/>
        <w:outlineLvl w:val="2"/>
      </w:pPr>
      <w:r>
        <w:rPr>
          <w:rFonts w:ascii="黑体" w:hAnsi="黑体" w:eastAsia="黑体"/>
          <w:sz w:val="32"/>
        </w:rPr>
        <w:t>二、机构设置及人员情况</w:t>
      </w:r>
    </w:p>
    <w:p w14:paraId="2747296C">
      <w:pPr>
        <w:spacing w:line="580" w:lineRule="exact"/>
        <w:ind w:firstLine="640"/>
        <w:jc w:val="both"/>
      </w:pPr>
      <w:r>
        <w:rPr>
          <w:rFonts w:ascii="仿宋_GB2312" w:hAnsi="仿宋_GB2312" w:eastAsia="仿宋_GB2312"/>
          <w:sz w:val="32"/>
        </w:rPr>
        <w:t>克孜勒苏柯尔克孜自治州种子管理站2024年度，实有人数44人，其中：在职人员26人，减少1人；离休人员0人，增加0人；退休人员18人,增加1人。</w:t>
      </w:r>
    </w:p>
    <w:p w14:paraId="41BF922F">
      <w:pPr>
        <w:spacing w:line="580" w:lineRule="exact"/>
        <w:ind w:firstLine="640"/>
        <w:jc w:val="both"/>
      </w:pPr>
      <w:r>
        <w:rPr>
          <w:rFonts w:ascii="仿宋_GB2312" w:hAnsi="仿宋_GB2312" w:eastAsia="仿宋_GB2312"/>
          <w:sz w:val="32"/>
        </w:rPr>
        <w:t>克孜勒苏柯尔克孜自治州种子管理站无下属预算单位，下设4个科室，分别是：办公室、种子质量监督科、检验科、品种试验科。</w:t>
      </w:r>
    </w:p>
    <w:p w14:paraId="59CC67E9">
      <w:r>
        <w:br w:type="page"/>
      </w:r>
    </w:p>
    <w:p w14:paraId="3784E682">
      <w:pPr>
        <w:spacing w:line="240" w:lineRule="auto"/>
        <w:jc w:val="center"/>
        <w:outlineLvl w:val="1"/>
      </w:pPr>
      <w:r>
        <w:rPr>
          <w:rFonts w:ascii="黑体" w:hAnsi="黑体" w:eastAsia="黑体"/>
          <w:sz w:val="32"/>
        </w:rPr>
        <w:t>第二部分 部门决算情况说明</w:t>
      </w:r>
    </w:p>
    <w:p w14:paraId="44060DC5">
      <w:pPr>
        <w:spacing w:line="640" w:lineRule="exact"/>
        <w:ind w:firstLine="640"/>
        <w:jc w:val="both"/>
        <w:outlineLvl w:val="2"/>
      </w:pPr>
      <w:r>
        <w:rPr>
          <w:rFonts w:ascii="黑体" w:hAnsi="黑体" w:eastAsia="黑体"/>
          <w:sz w:val="32"/>
        </w:rPr>
        <w:t>一、收入支出决算总体情况说明</w:t>
      </w:r>
    </w:p>
    <w:p w14:paraId="7F3CEB03">
      <w:pPr>
        <w:spacing w:line="580" w:lineRule="exact"/>
        <w:ind w:firstLine="640"/>
        <w:jc w:val="both"/>
      </w:pPr>
      <w:r>
        <w:rPr>
          <w:rFonts w:ascii="仿宋_GB2312" w:hAnsi="仿宋_GB2312" w:eastAsia="仿宋_GB2312"/>
          <w:b/>
          <w:sz w:val="32"/>
        </w:rPr>
        <w:t>2024年度收入总计636.97万元，</w:t>
      </w:r>
      <w:r>
        <w:rPr>
          <w:rFonts w:ascii="仿宋_GB2312" w:hAnsi="仿宋_GB2312" w:eastAsia="仿宋_GB2312"/>
          <w:b w:val="0"/>
          <w:sz w:val="32"/>
        </w:rPr>
        <w:t>其中：本年收入合计630.85万元，使用非财政拨款结余（含专用结余）0.00万元，年初结转和结余6.12万元。</w:t>
      </w:r>
    </w:p>
    <w:p w14:paraId="145543B0">
      <w:pPr>
        <w:spacing w:line="580" w:lineRule="exact"/>
        <w:ind w:firstLine="640"/>
        <w:jc w:val="both"/>
      </w:pPr>
      <w:r>
        <w:rPr>
          <w:rFonts w:ascii="仿宋_GB2312" w:hAnsi="仿宋_GB2312" w:eastAsia="仿宋_GB2312"/>
          <w:b/>
          <w:sz w:val="32"/>
        </w:rPr>
        <w:t>2024年度支出总计636.97万元，</w:t>
      </w:r>
      <w:r>
        <w:rPr>
          <w:rFonts w:ascii="仿宋_GB2312" w:hAnsi="仿宋_GB2312" w:eastAsia="仿宋_GB2312"/>
          <w:b w:val="0"/>
          <w:sz w:val="32"/>
        </w:rPr>
        <w:t>其中：本年支出合计630.05万元，结余分配0.00万元，年末结转和结余6.92万元。</w:t>
      </w:r>
    </w:p>
    <w:p w14:paraId="7A1BA54D">
      <w:pPr>
        <w:spacing w:line="580" w:lineRule="exact"/>
        <w:ind w:firstLine="640"/>
        <w:jc w:val="both"/>
      </w:pPr>
      <w:r>
        <w:rPr>
          <w:rFonts w:ascii="仿宋_GB2312" w:hAnsi="仿宋_GB2312" w:eastAsia="仿宋_GB2312"/>
          <w:b w:val="0"/>
          <w:sz w:val="32"/>
        </w:rPr>
        <w:t>收入支出总体与上年相比，减少7.96万元，下降1.23%，主要原因是：</w:t>
      </w:r>
      <w:r>
        <w:rPr>
          <w:rFonts w:hint="eastAsia" w:ascii="仿宋_GB2312" w:hAnsi="仿宋_GB2312" w:eastAsia="仿宋_GB2312"/>
          <w:b w:val="0"/>
          <w:sz w:val="32"/>
          <w:lang w:val="en-US" w:eastAsia="zh-CN"/>
        </w:rPr>
        <w:t>本年减少科研课题经费</w:t>
      </w:r>
      <w:r>
        <w:rPr>
          <w:rFonts w:ascii="仿宋_GB2312" w:hAnsi="仿宋_GB2312" w:eastAsia="仿宋_GB2312"/>
          <w:b w:val="0"/>
          <w:sz w:val="32"/>
        </w:rPr>
        <w:t>。</w:t>
      </w:r>
    </w:p>
    <w:p w14:paraId="7C27D86D">
      <w:pPr>
        <w:spacing w:line="640" w:lineRule="exact"/>
        <w:ind w:firstLine="640"/>
        <w:jc w:val="both"/>
        <w:outlineLvl w:val="2"/>
      </w:pPr>
      <w:r>
        <w:rPr>
          <w:rFonts w:ascii="黑体" w:hAnsi="黑体" w:eastAsia="黑体"/>
          <w:sz w:val="32"/>
        </w:rPr>
        <w:t>二、收入决算情况说明</w:t>
      </w:r>
    </w:p>
    <w:p w14:paraId="48E8501E">
      <w:pPr>
        <w:spacing w:line="580" w:lineRule="exact"/>
        <w:ind w:firstLine="640"/>
        <w:jc w:val="both"/>
      </w:pPr>
      <w:r>
        <w:rPr>
          <w:rFonts w:ascii="仿宋_GB2312" w:hAnsi="仿宋_GB2312" w:eastAsia="仿宋_GB2312"/>
          <w:b/>
          <w:sz w:val="32"/>
        </w:rPr>
        <w:t>本年收入630.85万元，</w:t>
      </w:r>
      <w:r>
        <w:rPr>
          <w:rFonts w:ascii="仿宋_GB2312" w:hAnsi="仿宋_GB2312" w:eastAsia="仿宋_GB2312"/>
          <w:b w:val="0"/>
          <w:sz w:val="32"/>
        </w:rPr>
        <w:t>其中：财政拨款收入582.35万元，占92.31%；上级补助收入0.00万元，占0.00%；事业收入0.00万元，占0.00%；经营收入0.00万元，占0.00%；附属单位上缴收入0.00万元，占0.00%；其他收入48.50万元，占7.69%。</w:t>
      </w:r>
    </w:p>
    <w:p w14:paraId="51DFC13C">
      <w:pPr>
        <w:spacing w:line="640" w:lineRule="exact"/>
        <w:ind w:firstLine="640"/>
        <w:jc w:val="both"/>
        <w:outlineLvl w:val="2"/>
      </w:pPr>
      <w:r>
        <w:rPr>
          <w:rFonts w:ascii="黑体" w:hAnsi="黑体" w:eastAsia="黑体"/>
          <w:sz w:val="32"/>
        </w:rPr>
        <w:t>三、支出决算情况说明</w:t>
      </w:r>
    </w:p>
    <w:p w14:paraId="2992A277">
      <w:pPr>
        <w:spacing w:line="580" w:lineRule="exact"/>
        <w:ind w:firstLine="640"/>
        <w:jc w:val="both"/>
      </w:pPr>
      <w:r>
        <w:rPr>
          <w:rFonts w:ascii="仿宋_GB2312" w:hAnsi="仿宋_GB2312" w:eastAsia="仿宋_GB2312"/>
          <w:b/>
          <w:sz w:val="32"/>
        </w:rPr>
        <w:t>本年支出630.05万元，</w:t>
      </w:r>
      <w:r>
        <w:rPr>
          <w:rFonts w:ascii="仿宋_GB2312" w:hAnsi="仿宋_GB2312" w:eastAsia="仿宋_GB2312"/>
          <w:b w:val="0"/>
          <w:sz w:val="32"/>
        </w:rPr>
        <w:t>其中：基本支出538.35万元，占85.45%；项目支出91.70万元，占14.55%；上缴上级支出0.00万元，占0.00%；经营支出0.00万元，占0.00%；对附属单位补助支出0.00万元，占0.00%。</w:t>
      </w:r>
    </w:p>
    <w:p w14:paraId="2CDCE6FB">
      <w:pPr>
        <w:spacing w:line="640" w:lineRule="exact"/>
        <w:ind w:firstLine="640"/>
        <w:jc w:val="both"/>
        <w:outlineLvl w:val="2"/>
      </w:pPr>
      <w:r>
        <w:rPr>
          <w:rFonts w:ascii="黑体" w:hAnsi="黑体" w:eastAsia="黑体"/>
          <w:sz w:val="32"/>
        </w:rPr>
        <w:t>四、财政拨款收入支出决算总体情况说明</w:t>
      </w:r>
    </w:p>
    <w:p w14:paraId="7B7DB3A5">
      <w:pPr>
        <w:spacing w:line="580" w:lineRule="exact"/>
        <w:ind w:firstLine="640"/>
        <w:jc w:val="both"/>
      </w:pPr>
      <w:r>
        <w:rPr>
          <w:rFonts w:ascii="仿宋_GB2312" w:hAnsi="仿宋_GB2312" w:eastAsia="仿宋_GB2312"/>
          <w:b/>
          <w:sz w:val="32"/>
        </w:rPr>
        <w:t>2024年度财政拨款收入总计582.35万元，</w:t>
      </w:r>
      <w:r>
        <w:rPr>
          <w:rFonts w:ascii="仿宋_GB2312" w:hAnsi="仿宋_GB2312" w:eastAsia="仿宋_GB2312"/>
          <w:b w:val="0"/>
          <w:sz w:val="32"/>
        </w:rPr>
        <w:t>其中：年初财政拨款结转和结余0.00万元，本年财政拨款收入582.35万元。</w:t>
      </w:r>
      <w:r>
        <w:rPr>
          <w:rFonts w:ascii="仿宋_GB2312" w:hAnsi="仿宋_GB2312" w:eastAsia="仿宋_GB2312"/>
          <w:b/>
          <w:sz w:val="32"/>
        </w:rPr>
        <w:t>财政拨款支出总计582.35万元，</w:t>
      </w:r>
      <w:r>
        <w:rPr>
          <w:rFonts w:ascii="仿宋_GB2312" w:hAnsi="仿宋_GB2312" w:eastAsia="仿宋_GB2312"/>
          <w:b w:val="0"/>
          <w:sz w:val="32"/>
        </w:rPr>
        <w:t>其中：年末财政拨款结转和结余0.00万元，本年财政拨款支出582.35万元。</w:t>
      </w:r>
    </w:p>
    <w:p w14:paraId="23B0E9EA">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增加23.51万元，增长4.21%，主要原因是：在职人员工资调增，社保，住房公积金等相关人员经费增加。本年增加“小组团”援疆团队经费。</w:t>
      </w:r>
      <w:r>
        <w:rPr>
          <w:rFonts w:ascii="仿宋_GB2312" w:hAnsi="仿宋_GB2312" w:eastAsia="仿宋_GB2312"/>
          <w:b/>
          <w:sz w:val="32"/>
        </w:rPr>
        <w:t>与年初预算相比，</w:t>
      </w:r>
      <w:r>
        <w:rPr>
          <w:rFonts w:ascii="仿宋_GB2312" w:hAnsi="仿宋_GB2312" w:eastAsia="仿宋_GB2312"/>
          <w:b w:val="0"/>
          <w:sz w:val="32"/>
        </w:rPr>
        <w:t>年初预算数543.68万元，决算数582.35万元，预决算差异率7.11%，主要原因是：年中追加人员工资、社保、公积金基数调增部分资金，导致预决算存在差异。</w:t>
      </w:r>
    </w:p>
    <w:p w14:paraId="2ADE86F3">
      <w:pPr>
        <w:spacing w:line="640" w:lineRule="exact"/>
        <w:ind w:firstLine="640"/>
        <w:jc w:val="both"/>
        <w:outlineLvl w:val="2"/>
      </w:pPr>
      <w:r>
        <w:rPr>
          <w:rFonts w:ascii="黑体" w:hAnsi="黑体" w:eastAsia="黑体"/>
          <w:sz w:val="32"/>
        </w:rPr>
        <w:t>五、一般公共预算财政拨款支出决算情况说明</w:t>
      </w:r>
    </w:p>
    <w:p w14:paraId="50164DEF">
      <w:pPr>
        <w:spacing w:line="640" w:lineRule="exact"/>
        <w:ind w:firstLine="640"/>
        <w:jc w:val="both"/>
        <w:outlineLvl w:val="3"/>
      </w:pPr>
      <w:r>
        <w:rPr>
          <w:rFonts w:ascii="楷体_GB2312" w:hAnsi="楷体_GB2312" w:eastAsia="楷体_GB2312"/>
          <w:b/>
          <w:sz w:val="32"/>
        </w:rPr>
        <w:t>（一）一般公共预算财政拨款支出决算总体情况</w:t>
      </w:r>
    </w:p>
    <w:p w14:paraId="2C4537CA">
      <w:pPr>
        <w:spacing w:line="580" w:lineRule="exact"/>
        <w:ind w:firstLine="640"/>
        <w:jc w:val="both"/>
      </w:pPr>
      <w:r>
        <w:rPr>
          <w:rFonts w:ascii="仿宋_GB2312" w:hAnsi="仿宋_GB2312" w:eastAsia="仿宋_GB2312"/>
          <w:b/>
          <w:sz w:val="32"/>
        </w:rPr>
        <w:t>2024年度一般公共预算财政拨款支出582.35万元，</w:t>
      </w:r>
      <w:r>
        <w:rPr>
          <w:rFonts w:ascii="仿宋_GB2312" w:hAnsi="仿宋_GB2312" w:eastAsia="仿宋_GB2312"/>
          <w:b w:val="0"/>
          <w:sz w:val="32"/>
        </w:rPr>
        <w:t>占本年支出合计的92.43%。</w:t>
      </w:r>
      <w:r>
        <w:rPr>
          <w:rFonts w:ascii="仿宋_GB2312" w:hAnsi="仿宋_GB2312" w:eastAsia="仿宋_GB2312"/>
          <w:b/>
          <w:sz w:val="32"/>
        </w:rPr>
        <w:t>与上年相比，</w:t>
      </w:r>
      <w:r>
        <w:rPr>
          <w:rFonts w:ascii="仿宋_GB2312" w:hAnsi="仿宋_GB2312" w:eastAsia="仿宋_GB2312"/>
          <w:b w:val="0"/>
          <w:sz w:val="32"/>
        </w:rPr>
        <w:t>增加23.51万元，增长4.21%，主要原因是：在职人员工资调增，社保，住房公积金等相关人员经费增加。本年增加“小组团”援疆团队经费。</w:t>
      </w:r>
      <w:r>
        <w:rPr>
          <w:rFonts w:ascii="仿宋_GB2312" w:hAnsi="仿宋_GB2312" w:eastAsia="仿宋_GB2312"/>
          <w:b/>
          <w:sz w:val="32"/>
        </w:rPr>
        <w:t>与年初预算相比,</w:t>
      </w:r>
      <w:r>
        <w:rPr>
          <w:rFonts w:ascii="仿宋_GB2312" w:hAnsi="仿宋_GB2312" w:eastAsia="仿宋_GB2312"/>
          <w:b w:val="0"/>
          <w:sz w:val="32"/>
        </w:rPr>
        <w:t>年初预算数543.68万元，决算数582.35万元，预决算差异率7.11%，主要原因是：年中追加人员工资、社保、公积金基数调增部分资金，导致预决算存在差异。</w:t>
      </w:r>
    </w:p>
    <w:p w14:paraId="270BA951">
      <w:pPr>
        <w:spacing w:line="640" w:lineRule="exact"/>
        <w:ind w:firstLine="640"/>
        <w:jc w:val="both"/>
        <w:outlineLvl w:val="3"/>
      </w:pPr>
      <w:r>
        <w:rPr>
          <w:rFonts w:ascii="楷体_GB2312" w:hAnsi="楷体_GB2312" w:eastAsia="楷体_GB2312"/>
          <w:b/>
          <w:sz w:val="32"/>
        </w:rPr>
        <w:t>（二）一般公共预算财政拨款支出决算结构情况</w:t>
      </w:r>
    </w:p>
    <w:p w14:paraId="761D4A34">
      <w:pPr>
        <w:spacing w:line="580" w:lineRule="exact"/>
        <w:ind w:firstLine="640"/>
        <w:jc w:val="both"/>
      </w:pPr>
      <w:r>
        <w:rPr>
          <w:rFonts w:ascii="仿宋_GB2312" w:hAnsi="仿宋_GB2312" w:eastAsia="仿宋_GB2312"/>
          <w:b w:val="0"/>
          <w:sz w:val="32"/>
        </w:rPr>
        <w:t>1.社会保障和就业支出(类)85.77万元,占14.73%。</w:t>
      </w:r>
    </w:p>
    <w:p w14:paraId="2380C322">
      <w:pPr>
        <w:spacing w:line="580" w:lineRule="exact"/>
        <w:ind w:firstLine="640"/>
        <w:jc w:val="both"/>
      </w:pPr>
      <w:r>
        <w:rPr>
          <w:rFonts w:ascii="仿宋_GB2312" w:hAnsi="仿宋_GB2312" w:eastAsia="仿宋_GB2312"/>
          <w:b w:val="0"/>
          <w:sz w:val="32"/>
        </w:rPr>
        <w:t>2.农林水支出(类)496.58万元,占85.27%。</w:t>
      </w:r>
    </w:p>
    <w:p w14:paraId="18F6359B">
      <w:pPr>
        <w:spacing w:line="640" w:lineRule="exact"/>
        <w:ind w:firstLine="640"/>
        <w:jc w:val="both"/>
        <w:outlineLvl w:val="3"/>
      </w:pPr>
      <w:r>
        <w:rPr>
          <w:rFonts w:ascii="楷体_GB2312" w:hAnsi="楷体_GB2312" w:eastAsia="楷体_GB2312"/>
          <w:b/>
          <w:sz w:val="32"/>
        </w:rPr>
        <w:t>（三）一般公共预算财政拨款支出决算具体情况</w:t>
      </w:r>
    </w:p>
    <w:p w14:paraId="53C25DEB">
      <w:pPr>
        <w:spacing w:line="580" w:lineRule="exact"/>
        <w:ind w:firstLine="640"/>
        <w:jc w:val="both"/>
      </w:pPr>
      <w:r>
        <w:rPr>
          <w:rFonts w:ascii="仿宋_GB2312" w:hAnsi="仿宋_GB2312" w:eastAsia="仿宋_GB2312"/>
          <w:b w:val="0"/>
          <w:sz w:val="32"/>
        </w:rPr>
        <w:t>1.社会保障和就业支出(类)行政事业单位养老支出(款)事业单位离退休(项):支出决算数为26.57万元，比上年决算增加6.11万元，增长29.86%,主要原因是：本年退休人员增加，退休费支出增加。</w:t>
      </w:r>
    </w:p>
    <w:p w14:paraId="7BC54C18">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48.24万元，比上年决算增加1.58万元，增长3.39%,主要原因是：本年在职人员工资基数调增，养老缴费基数上涨，相应支出增加。</w:t>
      </w:r>
    </w:p>
    <w:p w14:paraId="476E4FED">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3.社会保障和就业支出(类)行政事业单位养老支出(款)机关事业单位职业年金缴费支出(项):支出决算数为10.96万元，比上年决算增加2.51万元，增长29.70%,主要原因是：本年新增退休人员，职业年金缴费支出增加。</w:t>
      </w:r>
    </w:p>
    <w:p w14:paraId="2D91424E">
      <w:pPr>
        <w:spacing w:line="580" w:lineRule="exact"/>
        <w:ind w:firstLine="640"/>
        <w:jc w:val="both"/>
      </w:pPr>
      <w:r>
        <w:rPr>
          <w:rFonts w:ascii="仿宋_GB2312" w:hAnsi="仿宋_GB2312" w:eastAsia="仿宋_GB2312"/>
          <w:b w:val="0"/>
          <w:sz w:val="32"/>
        </w:rPr>
        <w:t>4.农林水支出(类)农业农村(款)事业运行(项):支出决算数为452.58万元，比上年决算减少6.19万元，下降1.35%,主要原因是：本年在职转退休1人，相关人员经费较上年减少。</w:t>
      </w:r>
    </w:p>
    <w:p w14:paraId="3F3A0C13">
      <w:pPr>
        <w:spacing w:line="580" w:lineRule="exact"/>
        <w:ind w:firstLine="640"/>
        <w:jc w:val="both"/>
      </w:pPr>
      <w:r>
        <w:rPr>
          <w:rFonts w:ascii="仿宋_GB2312" w:hAnsi="仿宋_GB2312" w:eastAsia="仿宋_GB2312"/>
          <w:b w:val="0"/>
          <w:sz w:val="32"/>
        </w:rPr>
        <w:t>5.农林水支出(类)农业农村(款)其他农业农村支出(项):支出决算数为44.00万元，比上年决算增加19.50万元，增长79.59%,主要原因是：本年增加“小组团”援疆团队经费。</w:t>
      </w:r>
    </w:p>
    <w:p w14:paraId="5C19D3D7">
      <w:pPr>
        <w:spacing w:line="640" w:lineRule="exact"/>
        <w:ind w:firstLine="640"/>
        <w:jc w:val="both"/>
        <w:outlineLvl w:val="2"/>
      </w:pPr>
      <w:r>
        <w:rPr>
          <w:rFonts w:ascii="黑体" w:hAnsi="黑体" w:eastAsia="黑体"/>
          <w:sz w:val="32"/>
        </w:rPr>
        <w:t>六、一般公共预算财政拨款基本支出决算情况说明</w:t>
      </w:r>
    </w:p>
    <w:p w14:paraId="3E32A5D8">
      <w:pPr>
        <w:spacing w:line="580" w:lineRule="exact"/>
        <w:ind w:firstLine="640"/>
        <w:jc w:val="both"/>
      </w:pPr>
      <w:r>
        <w:rPr>
          <w:rFonts w:ascii="仿宋_GB2312" w:hAnsi="仿宋_GB2312" w:eastAsia="仿宋_GB2312"/>
          <w:b w:val="0"/>
          <w:sz w:val="32"/>
        </w:rPr>
        <w:t>2024年度一般公共预算财政拨款基本支出538.35万元，其中：</w:t>
      </w:r>
      <w:r>
        <w:rPr>
          <w:rFonts w:ascii="仿宋_GB2312" w:hAnsi="仿宋_GB2312" w:eastAsia="仿宋_GB2312"/>
          <w:b/>
          <w:sz w:val="32"/>
        </w:rPr>
        <w:t>人员经费526.37万元，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包括：基本工资、津贴补贴、奖金、机关事业单位基本养老保险缴费、职业年金缴费、职工基本医疗保险缴费、其他社会保障缴费、住房公积金、其他工资福利支出、退休费、生活补助、奖励金。</w:t>
      </w:r>
    </w:p>
    <w:p w14:paraId="6626FB83">
      <w:pPr>
        <w:spacing w:line="580" w:lineRule="exact"/>
        <w:ind w:firstLine="640"/>
        <w:jc w:val="both"/>
      </w:pPr>
      <w:r>
        <w:rPr>
          <w:rFonts w:ascii="仿宋_GB2312" w:hAnsi="仿宋_GB2312" w:eastAsia="仿宋_GB2312"/>
          <w:b/>
          <w:sz w:val="32"/>
        </w:rPr>
        <w:t>公用经费11.98万元，</w:t>
      </w:r>
      <w:r>
        <w:rPr>
          <w:rFonts w:ascii="仿宋_GB2312" w:hAnsi="仿宋_GB2312" w:eastAsia="仿宋_GB2312"/>
          <w:b w:val="0"/>
          <w:sz w:val="32"/>
        </w:rPr>
        <w:t>包括：办公费、水费、电费、邮电费、物业管理费、维修（护）费、工会经费、福利费、公务用车运行维护费。</w:t>
      </w:r>
    </w:p>
    <w:p w14:paraId="6AAE78FF">
      <w:pPr>
        <w:spacing w:line="640" w:lineRule="exact"/>
        <w:ind w:firstLine="640"/>
        <w:jc w:val="both"/>
        <w:outlineLvl w:val="2"/>
      </w:pPr>
      <w:r>
        <w:rPr>
          <w:rFonts w:ascii="黑体" w:hAnsi="黑体" w:eastAsia="黑体"/>
          <w:sz w:val="32"/>
        </w:rPr>
        <w:t>七、政府性基金预算财政拨款收入支出决算情况说明</w:t>
      </w:r>
    </w:p>
    <w:p w14:paraId="001FE552">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63AB7769">
      <w:pPr>
        <w:spacing w:line="640" w:lineRule="exact"/>
        <w:ind w:firstLine="640"/>
        <w:jc w:val="both"/>
        <w:outlineLvl w:val="2"/>
      </w:pPr>
      <w:r>
        <w:rPr>
          <w:rFonts w:ascii="黑体" w:hAnsi="黑体" w:eastAsia="黑体"/>
          <w:sz w:val="32"/>
        </w:rPr>
        <w:t>八、国有资本经营预算财政拨款收入支出决算情况说明</w:t>
      </w:r>
    </w:p>
    <w:p w14:paraId="609A59F7">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681C1DA">
      <w:pPr>
        <w:spacing w:line="640" w:lineRule="exact"/>
        <w:ind w:firstLine="640"/>
        <w:jc w:val="both"/>
        <w:outlineLvl w:val="2"/>
      </w:pPr>
      <w:r>
        <w:rPr>
          <w:rFonts w:ascii="黑体" w:hAnsi="黑体" w:eastAsia="黑体"/>
          <w:sz w:val="32"/>
        </w:rPr>
        <w:t>九、财政拨款“三公”经费支出决算情况说明</w:t>
      </w:r>
    </w:p>
    <w:p w14:paraId="79EF4062">
      <w:pPr>
        <w:spacing w:line="580" w:lineRule="exact"/>
        <w:ind w:firstLine="640"/>
        <w:jc w:val="both"/>
      </w:pPr>
      <w:r>
        <w:rPr>
          <w:rFonts w:ascii="仿宋_GB2312" w:hAnsi="仿宋_GB2312" w:eastAsia="仿宋_GB2312"/>
          <w:b/>
          <w:sz w:val="32"/>
        </w:rPr>
        <w:t>2024年度财政拨款“三公”经费支出3.40万元，</w:t>
      </w:r>
      <w:r>
        <w:rPr>
          <w:rFonts w:ascii="仿宋_GB2312" w:hAnsi="仿宋_GB2312" w:eastAsia="仿宋_GB2312"/>
          <w:b w:val="0"/>
          <w:sz w:val="32"/>
        </w:rPr>
        <w:t>比上年增加0.00万元，增长0.00%，主要原因是：</w:t>
      </w:r>
      <w:r>
        <w:rPr>
          <w:rFonts w:hint="eastAsia" w:ascii="仿宋_GB2312" w:hAnsi="仿宋_GB2312" w:eastAsia="仿宋_GB2312"/>
          <w:b w:val="0"/>
          <w:sz w:val="32"/>
          <w:lang w:eastAsia="zh-CN"/>
        </w:rPr>
        <w:t>本单位</w:t>
      </w:r>
      <w:r>
        <w:rPr>
          <w:rFonts w:ascii="仿宋_GB2312" w:hAnsi="仿宋_GB2312" w:eastAsia="仿宋_GB2312"/>
          <w:b w:val="0"/>
          <w:sz w:val="32"/>
        </w:rPr>
        <w:t>“三公”经费与上年一致无变化。其中：因公出国（境）费支出0.00万元，占0.00%，比上年增加0.00万元，增长0.00%，主要原因是：2023年与2024年均未安排因公出国（境）费支出。公务用车购置及运行维护费支出3.40万元，占100.00%，比上年增加0.00万元，增长0.00%，主要原因是：</w:t>
      </w:r>
      <w:r>
        <w:rPr>
          <w:rFonts w:hint="eastAsia" w:ascii="仿宋_GB2312" w:hAnsi="仿宋_GB2312" w:eastAsia="仿宋_GB2312"/>
          <w:b w:val="0"/>
          <w:sz w:val="32"/>
          <w:lang w:eastAsia="zh-CN"/>
        </w:rPr>
        <w:t>本单位</w:t>
      </w:r>
      <w:r>
        <w:rPr>
          <w:rFonts w:ascii="仿宋_GB2312" w:hAnsi="仿宋_GB2312" w:eastAsia="仿宋_GB2312"/>
          <w:b w:val="0"/>
          <w:sz w:val="32"/>
        </w:rPr>
        <w:t>公务用车运行维护费与上年一致无变化。公务接待费支出0.00万元，占0.00%，比上年增加0.00万元，增长0.00%，主要原因是：2023年与2024年均未安排公务接待费支出。</w:t>
      </w:r>
    </w:p>
    <w:p w14:paraId="54E84820">
      <w:pPr>
        <w:spacing w:line="580" w:lineRule="exact"/>
        <w:ind w:firstLine="640"/>
        <w:jc w:val="both"/>
      </w:pPr>
      <w:r>
        <w:rPr>
          <w:rFonts w:ascii="仿宋_GB2312" w:hAnsi="仿宋_GB2312" w:eastAsia="仿宋_GB2312"/>
          <w:b/>
          <w:sz w:val="32"/>
        </w:rPr>
        <w:t>具体情况如下：</w:t>
      </w:r>
    </w:p>
    <w:p w14:paraId="37FFA382">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94560C7">
      <w:pPr>
        <w:spacing w:line="580" w:lineRule="exact"/>
        <w:ind w:firstLine="640"/>
        <w:jc w:val="both"/>
      </w:pPr>
      <w:r>
        <w:rPr>
          <w:rFonts w:ascii="仿宋_GB2312" w:hAnsi="仿宋_GB2312" w:eastAsia="仿宋_GB2312"/>
          <w:b w:val="0"/>
          <w:sz w:val="32"/>
        </w:rPr>
        <w:t>公务用车购置及运行维护费3.40万元，其中：公务用车购置费0.00万元，公务用车运行维护费3.40万元。公务用车运行维护费开支内容包括车辆加油费、维修费、保险费、审车费、过路费等。公务用车购置数0辆，公务用车保有量2辆。国有资产占用情况中固定资产车辆2辆，与公务用车保有量差异原因是：本单位固定资产车辆与公务用车保有量一致无差异。</w:t>
      </w:r>
    </w:p>
    <w:p w14:paraId="280D367E">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AD19F17">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3.40万元，决算数3.40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3.40万元，决算数3.40万元，预决算差异率0.00%，主要原因是：严格按照预算执行，预决算无差异。公务接待费全年预算数0.00万元，决算数0.00万元，预决算差异率0.00%，主要原因是：本单位无公务接待费。</w:t>
      </w:r>
    </w:p>
    <w:p w14:paraId="2559722D">
      <w:pPr>
        <w:spacing w:line="640" w:lineRule="exact"/>
        <w:ind w:firstLine="640"/>
        <w:jc w:val="both"/>
        <w:outlineLvl w:val="2"/>
      </w:pPr>
      <w:r>
        <w:rPr>
          <w:rFonts w:ascii="黑体" w:hAnsi="黑体" w:eastAsia="黑体"/>
          <w:sz w:val="32"/>
        </w:rPr>
        <w:t>十、其他重要事项的情况说明</w:t>
      </w:r>
    </w:p>
    <w:p w14:paraId="6B9FBC1A">
      <w:pPr>
        <w:spacing w:line="640" w:lineRule="exact"/>
        <w:ind w:firstLine="640"/>
        <w:jc w:val="both"/>
        <w:outlineLvl w:val="3"/>
      </w:pPr>
      <w:r>
        <w:rPr>
          <w:rFonts w:ascii="楷体_GB2312" w:hAnsi="楷体_GB2312" w:eastAsia="楷体_GB2312"/>
          <w:b/>
          <w:sz w:val="32"/>
        </w:rPr>
        <w:t>（一）机关运行经费及公用经费支出情况</w:t>
      </w:r>
    </w:p>
    <w:p w14:paraId="7B1523D9">
      <w:pPr>
        <w:spacing w:line="580" w:lineRule="exact"/>
        <w:ind w:firstLine="640"/>
        <w:jc w:val="both"/>
      </w:pPr>
      <w:r>
        <w:rPr>
          <w:rFonts w:ascii="仿宋_GB2312" w:hAnsi="仿宋_GB2312" w:eastAsia="仿宋_GB2312"/>
          <w:b w:val="0"/>
          <w:sz w:val="32"/>
        </w:rPr>
        <w:t>2024年度克孜勒苏柯尔克孜自治州种子管理站（事业单位）公用经费支出11.98万元，比上年增加0.09万元，增长0.76%，主要原因是：本年福利费、工会</w:t>
      </w:r>
      <w:r>
        <w:rPr>
          <w:rFonts w:hint="eastAsia" w:ascii="仿宋_GB2312" w:hAnsi="仿宋_GB2312" w:eastAsia="仿宋_GB2312"/>
          <w:b w:val="0"/>
          <w:sz w:val="32"/>
          <w:lang w:eastAsia="zh-CN"/>
        </w:rPr>
        <w:t>经费</w:t>
      </w:r>
      <w:r>
        <w:rPr>
          <w:rFonts w:ascii="仿宋_GB2312" w:hAnsi="仿宋_GB2312" w:eastAsia="仿宋_GB2312"/>
          <w:b w:val="0"/>
          <w:sz w:val="32"/>
        </w:rPr>
        <w:t>增加，导致公用经费较上年增加。</w:t>
      </w:r>
    </w:p>
    <w:p w14:paraId="49831683">
      <w:pPr>
        <w:spacing w:line="640" w:lineRule="exact"/>
        <w:ind w:firstLine="640"/>
        <w:jc w:val="both"/>
        <w:outlineLvl w:val="3"/>
      </w:pPr>
      <w:r>
        <w:rPr>
          <w:rFonts w:ascii="楷体_GB2312" w:hAnsi="楷体_GB2312" w:eastAsia="楷体_GB2312"/>
          <w:b/>
          <w:sz w:val="32"/>
        </w:rPr>
        <w:t>（二）政府采购情况</w:t>
      </w:r>
    </w:p>
    <w:p w14:paraId="5C79505F">
      <w:pPr>
        <w:spacing w:line="580" w:lineRule="exact"/>
        <w:ind w:firstLine="640"/>
        <w:jc w:val="both"/>
      </w:pPr>
      <w:r>
        <w:rPr>
          <w:rFonts w:ascii="仿宋_GB2312" w:hAnsi="仿宋_GB2312" w:eastAsia="仿宋_GB2312"/>
          <w:b w:val="0"/>
          <w:sz w:val="32"/>
        </w:rPr>
        <w:t>2024年度政府采购支出总额2.80万元，其中：政府采购货物支出1.82万元、政府采购工程支出0.00万元、政府采购服务支出0.97万元。</w:t>
      </w:r>
    </w:p>
    <w:p w14:paraId="4554B832">
      <w:pPr>
        <w:spacing w:line="580" w:lineRule="exact"/>
        <w:ind w:firstLine="640"/>
        <w:jc w:val="both"/>
      </w:pPr>
      <w:r>
        <w:rPr>
          <w:rFonts w:ascii="仿宋_GB2312" w:hAnsi="仿宋_GB2312" w:eastAsia="仿宋_GB2312"/>
          <w:b w:val="0"/>
          <w:sz w:val="32"/>
        </w:rPr>
        <w:t>授予中小企业合同金额2.80万元，占政府采购支出总额的100.00%，其中：授予小微企业合同金额2.80万元，占政府采购支出总额的100.00%。</w:t>
      </w:r>
    </w:p>
    <w:p w14:paraId="18A18060">
      <w:pPr>
        <w:spacing w:line="640" w:lineRule="exact"/>
        <w:ind w:firstLine="640"/>
        <w:jc w:val="both"/>
        <w:outlineLvl w:val="3"/>
      </w:pPr>
      <w:r>
        <w:rPr>
          <w:rFonts w:ascii="楷体_GB2312" w:hAnsi="楷体_GB2312" w:eastAsia="楷体_GB2312"/>
          <w:b/>
          <w:sz w:val="32"/>
        </w:rPr>
        <w:t>（三）国有资产占用情况说明</w:t>
      </w:r>
    </w:p>
    <w:p w14:paraId="721E4C94">
      <w:pPr>
        <w:spacing w:line="580" w:lineRule="exact"/>
        <w:ind w:firstLine="640"/>
        <w:jc w:val="both"/>
      </w:pPr>
      <w:r>
        <w:rPr>
          <w:rFonts w:ascii="仿宋_GB2312" w:hAnsi="仿宋_GB2312" w:eastAsia="仿宋_GB2312"/>
          <w:b w:val="0"/>
          <w:sz w:val="32"/>
        </w:rPr>
        <w:t>截至2024年12月31日，房屋0.00平方米，价值0.00万元。车辆2辆，价值29.72万元，其中：副部（省）级及以上领导用车0辆、主要负责人用车0辆、机要通信用车0辆、应急保障用车0辆、执法执勤用车0辆、特种专业技术用车0辆、离退休干部服务用车0辆、其他用车2辆，其他用车主要是：一般公务用车。单价100万元（含）以上设备（不含车辆）0台（套）。</w:t>
      </w:r>
    </w:p>
    <w:p w14:paraId="586B9BD1">
      <w:pPr>
        <w:spacing w:line="640" w:lineRule="exact"/>
        <w:ind w:firstLine="640"/>
        <w:jc w:val="both"/>
        <w:outlineLvl w:val="2"/>
      </w:pPr>
      <w:r>
        <w:rPr>
          <w:rFonts w:ascii="黑体" w:hAnsi="黑体" w:eastAsia="黑体"/>
          <w:sz w:val="32"/>
        </w:rPr>
        <w:t>十一、预算绩效的情况说明</w:t>
      </w:r>
    </w:p>
    <w:p w14:paraId="64F2768E">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636.97万元，实际执行总额630.05万元；预算绩效评价项目9个，全年预算数94.62万元，全年执行数91.70万元。预算绩效管理取得的成效：一是引进冬小麦对比试验新品种12个，对比试验面积4亩，其中阿图什市阿扎克乡克其恩孜村2亩，阿克陶县加玛铁列克乡1村2亩，拟通过试验筛选高产优质品种2个；展示冬小麦品种3个共710亩，其中阿图什市阿湖乡阿其克村和光明村200亩（中麦578），阿克陶县巴仁乡吐尔村100亩（新冬60），加马力铁克6村150亩（新冬60），阿克陶县皮拉力乡恰尔巴克村60亩（新冬60），阿克陶县托塔依农场45亩（中麦578），乌恰县展示阿农冬6号100亩；通过自治区、自治州、县市级农业专家现场对品种优质、高产、抗逆性进行观摩，州种子站对参试品种进行品质等指标鉴定</w:t>
      </w:r>
      <w:r>
        <w:rPr>
          <w:rFonts w:hint="eastAsia" w:ascii="仿宋_GB2312" w:hAnsi="仿宋_GB2312" w:eastAsia="仿宋_GB2312"/>
          <w:b w:val="0"/>
          <w:sz w:val="32"/>
          <w:lang w:eastAsia="zh-CN"/>
        </w:rPr>
        <w:t>分析</w:t>
      </w:r>
      <w:r>
        <w:rPr>
          <w:rFonts w:ascii="仿宋_GB2312" w:hAnsi="仿宋_GB2312" w:eastAsia="仿宋_GB2312"/>
          <w:b w:val="0"/>
          <w:sz w:val="32"/>
        </w:rPr>
        <w:t>，筛选出适合于克州冬麦种植区的小麦品种4个，即早熟品种新冬60号、中麦578号，中早熟品种新冬55号、阿农冬6号，前两者适合一年两熟区种植，后两者一年一熟区种植。同时确定冬麦示范早中熟品种1个：新冬44号（一年两熟）区示范。二是引进正播玉米对比试验新品种28个，对比试验面积15亩，其中阿图什市阿湖乡阿其克村5亩，阿克陶县加马铁力克乡1村10亩。通过试验筛选高产优质正复播玉米品种各3个；展示正播玉米品种8个，面积60亩，其中：阿图什市阿湖乡阿其克村35亩和阿克陶县加马铁力克乡1村25亩，目前正播玉米对比试验正在进行指标鉴定</w:t>
      </w:r>
      <w:r>
        <w:rPr>
          <w:rFonts w:hint="eastAsia" w:ascii="仿宋_GB2312" w:hAnsi="仿宋_GB2312" w:eastAsia="仿宋_GB2312"/>
          <w:b w:val="0"/>
          <w:sz w:val="32"/>
          <w:lang w:eastAsia="zh-CN"/>
        </w:rPr>
        <w:t>分析</w:t>
      </w:r>
      <w:r>
        <w:rPr>
          <w:rFonts w:ascii="仿宋_GB2312" w:hAnsi="仿宋_GB2312" w:eastAsia="仿宋_GB2312"/>
          <w:b w:val="0"/>
          <w:sz w:val="32"/>
        </w:rPr>
        <w:t>。三是复播玉米高产创建田实施地点、面积和品种：总面积647亩，其中：阿克陶县346亩，品种为新玉61、新玉101、真金202；阿图什市301亩，品种为新玉27、新玉61、新玉82、新玉110，目前复播玉米对比试验正在进行测产及指标鉴定</w:t>
      </w:r>
      <w:r>
        <w:rPr>
          <w:rFonts w:hint="eastAsia" w:ascii="仿宋_GB2312" w:hAnsi="仿宋_GB2312" w:eastAsia="仿宋_GB2312"/>
          <w:b w:val="0"/>
          <w:sz w:val="32"/>
          <w:lang w:eastAsia="zh-CN"/>
        </w:rPr>
        <w:t>分析</w:t>
      </w:r>
      <w:r>
        <w:rPr>
          <w:rFonts w:ascii="仿宋_GB2312" w:hAnsi="仿宋_GB2312" w:eastAsia="仿宋_GB2312"/>
          <w:b w:val="0"/>
          <w:sz w:val="32"/>
        </w:rPr>
        <w:t>。四是引进棉花对比试验新品种18个，试验展示面积76亩，其中阿图什市格达良乡萨依村51亩和阿克陶县加马力铁克乡二村25亩地。通过试验筛选高产优质棉花品种3个；示范推广棉花品种2个，阿图什市格达良乡萨依村和萨拉塔拉村，面积200亩；平均单产达到460公斤，目前正在进行指标鉴定</w:t>
      </w:r>
      <w:r>
        <w:rPr>
          <w:rFonts w:hint="eastAsia" w:ascii="仿宋_GB2312" w:hAnsi="仿宋_GB2312" w:eastAsia="仿宋_GB2312"/>
          <w:b w:val="0"/>
          <w:sz w:val="32"/>
          <w:lang w:eastAsia="zh-CN"/>
        </w:rPr>
        <w:t>分析</w:t>
      </w:r>
      <w:r>
        <w:rPr>
          <w:rFonts w:ascii="仿宋_GB2312" w:hAnsi="仿宋_GB2312" w:eastAsia="仿宋_GB2312"/>
          <w:b w:val="0"/>
          <w:sz w:val="32"/>
        </w:rPr>
        <w:t>。五是引进水稻对比试验新品种4个，在阿克陶县皮拉力乡18村进行对比试验，面积6.5亩，拟通过试验筛选高产优质水稻品种2个，目前长势良好，已停水进入成熟期。发现的问题及原因：一是部分业务人员绩效管理意识有待增强，未能全面深入认识理解绩效管理工作的意义。绩效管理经验不足，预算绩效管理工作有待进一步落实。二是绩效指标的明确性、可衡量性、相关性还需进一步提升。预算精细化管理还需完善，预算编制管理水平仍有进一步提升的空间。下一步改进措施：一是继续加大绩效工作宣传力度，强化绩效理念。二是继续完善绩效指标，提高整体绩效目标质量。提升预算精细化管理水平。三是继续完善预算绩效管理相关工作制度，建立全过程预算绩效管理链条，有效贯彻落实全面实施绩效管理的精神。具体附整体支出绩效自评表，项目支出绩效自评表和评价报告。</w:t>
      </w:r>
    </w:p>
    <w:p w14:paraId="19FE924D">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17918133">
        <w:tblPrEx>
          <w:tblCellMar>
            <w:top w:w="0" w:type="dxa"/>
            <w:left w:w="108" w:type="dxa"/>
            <w:bottom w:w="0" w:type="dxa"/>
            <w:right w:w="108" w:type="dxa"/>
          </w:tblCellMar>
        </w:tblPrEx>
        <w:tc>
          <w:tcPr>
            <w:tcW w:w="8840" w:type="dxa"/>
            <w:gridSpan w:val="8"/>
            <w:vAlign w:val="center"/>
          </w:tcPr>
          <w:p w14:paraId="719BD707">
            <w:pPr>
              <w:jc w:val="center"/>
            </w:pPr>
            <w:r>
              <w:rPr>
                <w:rFonts w:ascii="宋体" w:hAnsi="宋体" w:eastAsia="宋体"/>
                <w:sz w:val="24"/>
              </w:rPr>
              <w:t>单位整体支出绩效自评表</w:t>
            </w:r>
          </w:p>
        </w:tc>
      </w:tr>
      <w:tr w14:paraId="20AF2F1C">
        <w:tblPrEx>
          <w:tblCellMar>
            <w:top w:w="0" w:type="dxa"/>
            <w:left w:w="108" w:type="dxa"/>
            <w:bottom w:w="0" w:type="dxa"/>
            <w:right w:w="108" w:type="dxa"/>
          </w:tblCellMar>
        </w:tblPrEx>
        <w:tc>
          <w:tcPr>
            <w:tcW w:w="8840" w:type="dxa"/>
            <w:gridSpan w:val="8"/>
            <w:vAlign w:val="center"/>
          </w:tcPr>
          <w:p w14:paraId="42BF50BD">
            <w:pPr>
              <w:jc w:val="center"/>
            </w:pPr>
            <w:r>
              <w:rPr>
                <w:rFonts w:ascii="宋体" w:hAnsi="宋体" w:eastAsia="宋体"/>
                <w:sz w:val="24"/>
              </w:rPr>
              <w:t>（2024年度）</w:t>
            </w:r>
          </w:p>
        </w:tc>
      </w:tr>
      <w:tr w14:paraId="1C4E36DE">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26F703">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52B12C">
            <w:pPr>
              <w:jc w:val="center"/>
            </w:pPr>
            <w:r>
              <w:rPr>
                <w:rFonts w:ascii="宋体" w:hAnsi="宋体" w:eastAsia="宋体"/>
                <w:sz w:val="16"/>
              </w:rPr>
              <w:t>克孜勒苏柯尔克孜自治州种子管理站</w:t>
            </w:r>
          </w:p>
        </w:tc>
      </w:tr>
      <w:tr w14:paraId="5DC17156">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F150AD">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D61BAD">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AC819C">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57E08F">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FCFEB2">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99B0C3">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5A43AD">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904117">
            <w:pPr>
              <w:jc w:val="center"/>
            </w:pPr>
            <w:r>
              <w:rPr>
                <w:rFonts w:ascii="宋体" w:hAnsi="宋体" w:eastAsia="宋体"/>
                <w:sz w:val="16"/>
              </w:rPr>
              <w:t>得分</w:t>
            </w:r>
          </w:p>
        </w:tc>
      </w:tr>
      <w:tr w14:paraId="6EFA267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4A5F0B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460E15">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BE855E">
            <w:pPr>
              <w:jc w:val="center"/>
            </w:pPr>
            <w:r>
              <w:rPr>
                <w:rFonts w:ascii="宋体" w:hAnsi="宋体" w:eastAsia="宋体"/>
                <w:sz w:val="16"/>
              </w:rPr>
              <w:t>623.68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333E78">
            <w:pPr>
              <w:jc w:val="center"/>
            </w:pPr>
            <w:r>
              <w:rPr>
                <w:rFonts w:ascii="宋体" w:hAnsi="宋体" w:eastAsia="宋体"/>
                <w:sz w:val="16"/>
              </w:rPr>
              <w:t>636.97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B6F4A2">
            <w:pPr>
              <w:jc w:val="center"/>
            </w:pPr>
            <w:r>
              <w:rPr>
                <w:rFonts w:ascii="宋体" w:hAnsi="宋体" w:eastAsia="宋体"/>
                <w:sz w:val="16"/>
              </w:rPr>
              <w:t>630.05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2EDF89">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6E8529">
            <w:pPr>
              <w:jc w:val="center"/>
            </w:pPr>
            <w:r>
              <w:rPr>
                <w:rFonts w:ascii="宋体" w:hAnsi="宋体" w:eastAsia="宋体"/>
                <w:sz w:val="16"/>
              </w:rPr>
              <w:t>98.91%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1C44F6">
            <w:pPr>
              <w:jc w:val="center"/>
            </w:pPr>
            <w:r>
              <w:rPr>
                <w:rFonts w:ascii="宋体" w:hAnsi="宋体" w:eastAsia="宋体"/>
                <w:sz w:val="16"/>
              </w:rPr>
              <w:t>9</w:t>
            </w:r>
            <w:r>
              <w:rPr>
                <w:rFonts w:hint="eastAsia" w:ascii="宋体" w:hAnsi="宋体"/>
                <w:sz w:val="16"/>
                <w:lang w:eastAsia="zh-CN"/>
              </w:rPr>
              <w:t>.</w:t>
            </w:r>
            <w:r>
              <w:rPr>
                <w:rFonts w:ascii="宋体" w:hAnsi="宋体" w:eastAsia="宋体"/>
                <w:sz w:val="16"/>
              </w:rPr>
              <w:t>89</w:t>
            </w:r>
          </w:p>
        </w:tc>
      </w:tr>
      <w:tr w14:paraId="2E52269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F27321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9D8F57">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4C1B5E">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8B2AAB">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0FB199">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CFE38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1767C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E120D0">
            <w:pPr>
              <w:jc w:val="center"/>
            </w:pPr>
            <w:r>
              <w:rPr>
                <w:rFonts w:ascii="宋体" w:hAnsi="宋体" w:eastAsia="宋体"/>
                <w:sz w:val="16"/>
              </w:rPr>
              <w:t>—</w:t>
            </w:r>
          </w:p>
        </w:tc>
      </w:tr>
      <w:tr w14:paraId="705DF32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9988C0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747475">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9775D2">
            <w:pPr>
              <w:jc w:val="center"/>
            </w:pPr>
            <w:r>
              <w:rPr>
                <w:rFonts w:ascii="宋体" w:hAnsi="宋体" w:eastAsia="宋体"/>
                <w:sz w:val="16"/>
              </w:rPr>
              <w:t>543.68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AF87CA">
            <w:pPr>
              <w:jc w:val="center"/>
            </w:pPr>
            <w:r>
              <w:rPr>
                <w:rFonts w:ascii="宋体" w:hAnsi="宋体" w:eastAsia="宋体"/>
                <w:sz w:val="16"/>
              </w:rPr>
              <w:t>550.35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A9F3EF">
            <w:pPr>
              <w:jc w:val="center"/>
            </w:pPr>
            <w:r>
              <w:rPr>
                <w:rFonts w:ascii="宋体" w:hAnsi="宋体" w:eastAsia="宋体"/>
                <w:sz w:val="16"/>
              </w:rPr>
              <w:t>550.35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694D4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6B7DA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77EBDE">
            <w:pPr>
              <w:jc w:val="center"/>
            </w:pPr>
            <w:r>
              <w:rPr>
                <w:rFonts w:ascii="宋体" w:hAnsi="宋体" w:eastAsia="宋体"/>
                <w:sz w:val="16"/>
              </w:rPr>
              <w:t>—</w:t>
            </w:r>
          </w:p>
        </w:tc>
      </w:tr>
      <w:tr w14:paraId="79A693D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3D4E6D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90A7D7">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D9A418">
            <w:pPr>
              <w:jc w:val="center"/>
            </w:pPr>
            <w:r>
              <w:rPr>
                <w:rFonts w:ascii="宋体" w:hAnsi="宋体" w:eastAsia="宋体"/>
                <w:sz w:val="16"/>
              </w:rPr>
              <w:t>80.00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FCC2DD">
            <w:pPr>
              <w:jc w:val="center"/>
            </w:pPr>
            <w:r>
              <w:rPr>
                <w:rFonts w:ascii="宋体" w:hAnsi="宋体" w:eastAsia="宋体"/>
                <w:sz w:val="16"/>
              </w:rPr>
              <w:t>86.62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9D3FDA">
            <w:pPr>
              <w:jc w:val="center"/>
            </w:pPr>
            <w:r>
              <w:rPr>
                <w:rFonts w:ascii="宋体" w:hAnsi="宋体" w:eastAsia="宋体"/>
                <w:sz w:val="16"/>
              </w:rPr>
              <w:t>79.70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C6D77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53EA1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FDE134">
            <w:pPr>
              <w:jc w:val="center"/>
            </w:pPr>
            <w:r>
              <w:rPr>
                <w:rFonts w:ascii="宋体" w:hAnsi="宋体" w:eastAsia="宋体"/>
                <w:sz w:val="16"/>
              </w:rPr>
              <w:t>—</w:t>
            </w:r>
          </w:p>
        </w:tc>
      </w:tr>
      <w:tr w14:paraId="03B6147F">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6C69BF">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EA858BC">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2889082">
            <w:pPr>
              <w:jc w:val="center"/>
              <w:rPr>
                <w:rFonts w:hint="eastAsia" w:eastAsia="宋体"/>
                <w:lang w:eastAsia="zh-CN"/>
              </w:rPr>
            </w:pPr>
            <w:r>
              <w:rPr>
                <w:rFonts w:ascii="宋体" w:hAnsi="宋体" w:eastAsia="宋体"/>
                <w:sz w:val="16"/>
              </w:rPr>
              <w:t>实际完成</w:t>
            </w:r>
            <w:r>
              <w:rPr>
                <w:rFonts w:hint="eastAsia" w:ascii="宋体" w:hAnsi="宋体"/>
                <w:sz w:val="16"/>
                <w:lang w:val="en-US" w:eastAsia="zh-CN"/>
              </w:rPr>
              <w:t>情况</w:t>
            </w:r>
          </w:p>
        </w:tc>
      </w:tr>
      <w:tr w14:paraId="6BDAE33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277C714"/>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3B4E9F5">
            <w:pPr>
              <w:jc w:val="both"/>
            </w:pPr>
            <w:r>
              <w:rPr>
                <w:rFonts w:hint="eastAsia" w:ascii="宋体" w:hAnsi="宋体"/>
                <w:sz w:val="16"/>
                <w:lang w:eastAsia="zh-CN"/>
              </w:rPr>
              <w:t>1.</w:t>
            </w:r>
            <w:r>
              <w:rPr>
                <w:rFonts w:ascii="宋体" w:hAnsi="宋体" w:eastAsia="宋体"/>
                <w:sz w:val="16"/>
              </w:rPr>
              <w:t>强化农民科技培训。“科技之冬”、“三区”科技人员对农民进行良种良法技术培训15场次；结合农事召开现场会10场次。</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种子基地的建设。一是根据自治区《新疆现代种业“四个百万亩”制种基地建设项目》工作进度要求，督促指导阿图什市、阿克陶县的小麦制种基地的推进工作。二是高标准种子田建设。结合高标准农田建设，对高标准种子田提升改造。在阿克陶县、阿图什市建立1.8万亩小麦高标准种子田建设和良种繁育基地，联合区内龙头种业进行冬小麦种子扩繁，解决州域内小麦良种供应自给自足。</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继续开展绿色优质新品种引进筛选和示范推广。引进小麦、棉花、玉米、水稻四大农作物新品种进行对比试验示范工作。根据2023年大田生产与试验，11月底前确定克州2024年棉花、玉米、水稻品种推荐目录，力争冬小麦、水稻、棉花、玉米良种覆盖率达98.5%以上。</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4、做好种子市场监管工作。一是开展春季、秋冬种农作物种子质量抽检。在春、夏、秋冬种时节，联合执法支队共同对阿克陶县、阿图什市种子企业和种子市场进行有无种子生产、销售许可证，备案登记、种子外包装、进货及销售台账等内容的检查。同时对所销售的农作物种子进行种子质量抽样检测。二是加大对玉米转基因的检测和监管力度。开展农作物玉米种子室内转基因生物快速检测技术培训和宣传检测工作。三是品种纯度送检。对辖区内种子代销点所销售的农作物种子进行抽样，邮寄自治区农业农村厅种业发展中心，做品种纯度检测。</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5、规范种子备案制度。一是种子生产备案。二是品种销售备案。</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6、抓好项目申报及资金的使用。争取申报自治区检测分站和品种试验示范项目，实施好“揭榜挂帅”援疆项目后期成果准备。</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7及时做好与自治区农业农村厅种业处、种药处和州农业农村局种植业科的联络沟通。</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1AE9793">
            <w:pPr>
              <w:jc w:val="both"/>
            </w:pPr>
            <w:r>
              <w:rPr>
                <w:rFonts w:ascii="宋体" w:hAnsi="宋体" w:eastAsia="宋体"/>
                <w:sz w:val="16"/>
              </w:rPr>
              <w:t>截至2024年12月31日，已完成：1.加大新品种引进试验和示范推广力度。引进小麦、棉花、玉米、水稻四大农作物新品种63个,进行对比试验面积100亩（其中：小麦4亩、玉米15、棉花76亩、水稻5亩），示范1270亩（其中：小麦710亩、玉米360亩、棉花200亩）。小麦、水稻、棉花、玉米良种覆盖率达98.5%以上。</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2.完成2.31万亩小麦良种扩繁任务，其中</w:t>
            </w:r>
            <w:bookmarkStart w:id="0" w:name="_GoBack"/>
            <w:r>
              <w:rPr>
                <w:rFonts w:ascii="宋体" w:hAnsi="宋体" w:eastAsia="宋体"/>
                <w:sz w:val="16"/>
              </w:rPr>
              <w:t>:</w:t>
            </w:r>
            <w:bookmarkEnd w:id="0"/>
            <w:r>
              <w:rPr>
                <w:rFonts w:ascii="宋体" w:hAnsi="宋体" w:eastAsia="宋体"/>
                <w:sz w:val="16"/>
              </w:rPr>
              <w:t>阿克陶县1.71万亩,阿图什市0.6万亩，目前种业已回收加工生产种子，供应市场。</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3.通过走出去借鉴先进生产模式，开拓干部种业创新思路。科技人员</w:t>
            </w:r>
            <w:r>
              <w:rPr>
                <w:rFonts w:hint="eastAsia" w:ascii="宋体" w:hAnsi="宋体"/>
                <w:sz w:val="16"/>
                <w:lang w:eastAsia="zh-CN"/>
              </w:rPr>
              <w:t>结合</w:t>
            </w:r>
            <w:r>
              <w:rPr>
                <w:rFonts w:ascii="宋体" w:hAnsi="宋体" w:eastAsia="宋体"/>
                <w:sz w:val="16"/>
              </w:rPr>
              <w:t>“科技之冬”和现场会对技术人员和农民进行农作物良种良法高产栽培技术培训18场次，参加人员1180人次。结合农事分别召开四大作物等现场会8场次，参加人员630人次。坚持藏粮于地、藏粮于技，在农作物新品种引进试验示范，良种繁育与推广，种子质量监督和检验等职责范围，充分发挥农业科技的赋能作用，多举措做足种业文章，兜住农业丰收丰产的“基本盘”。</w:t>
            </w:r>
            <w:r>
              <w:rPr>
                <w:rFonts w:hint="eastAsia" w:ascii="宋体" w:hAnsi="宋体"/>
                <w:sz w:val="16"/>
                <w:lang w:eastAsia="zh-CN"/>
              </w:rPr>
              <w:t>通过</w:t>
            </w:r>
            <w:r>
              <w:rPr>
                <w:rFonts w:ascii="宋体" w:hAnsi="宋体" w:eastAsia="宋体"/>
                <w:sz w:val="16"/>
              </w:rPr>
              <w:t>农民实用技术培训，激发农户内生动力，努力打造高素质农民队伍，以科技引领现代种业发展，推广高产优质高效的品种，提高单产和效益，推动农业农村现代化。</w:t>
            </w:r>
          </w:p>
        </w:tc>
      </w:tr>
      <w:tr w14:paraId="5A3E42DD">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9E419A">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8362FB">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AF9EFB">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F161E4">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FD5162">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1711F8">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8B0CBB">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51AA82">
            <w:pPr>
              <w:jc w:val="center"/>
            </w:pPr>
            <w:r>
              <w:rPr>
                <w:rFonts w:ascii="宋体" w:hAnsi="宋体" w:eastAsia="宋体"/>
                <w:sz w:val="16"/>
              </w:rPr>
              <w:t>得分</w:t>
            </w:r>
          </w:p>
        </w:tc>
      </w:tr>
      <w:tr w14:paraId="7A8AC215">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D7382D">
            <w:pPr>
              <w:jc w:val="center"/>
            </w:pPr>
            <w:r>
              <w:rPr>
                <w:rFonts w:ascii="宋体" w:hAnsi="宋体" w:eastAsia="宋体"/>
                <w:sz w:val="16"/>
              </w:rPr>
              <w:t>管理效率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6CB26C">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868964">
            <w:pPr>
              <w:jc w:val="center"/>
            </w:pPr>
            <w:r>
              <w:rPr>
                <w:rFonts w:ascii="宋体" w:hAnsi="宋体" w:eastAsia="宋体"/>
                <w:sz w:val="16"/>
              </w:rPr>
              <w:t>冬小麦、水稻、棉花、玉米良种覆盖率（%）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FCE0CB">
            <w:pPr>
              <w:jc w:val="center"/>
            </w:pPr>
            <w:r>
              <w:rPr>
                <w:rFonts w:ascii="宋体" w:hAnsi="宋体" w:eastAsia="宋体"/>
                <w:sz w:val="16"/>
              </w:rPr>
              <w:t>&gt;=98.5%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96D644">
            <w:pPr>
              <w:jc w:val="center"/>
            </w:pPr>
            <w:r>
              <w:rPr>
                <w:rFonts w:ascii="宋体" w:hAnsi="宋体" w:eastAsia="宋体"/>
                <w:sz w:val="16"/>
              </w:rPr>
              <w:t>2024年度单位工作计划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0CCE80">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A52DF3">
            <w:pPr>
              <w:jc w:val="center"/>
            </w:pPr>
            <w:r>
              <w:rPr>
                <w:rFonts w:ascii="宋体" w:hAnsi="宋体" w:eastAsia="宋体"/>
                <w:sz w:val="16"/>
              </w:rPr>
              <w:t>98.5%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435454">
            <w:pPr>
              <w:jc w:val="center"/>
            </w:pPr>
            <w:r>
              <w:rPr>
                <w:rFonts w:ascii="宋体" w:hAnsi="宋体" w:eastAsia="宋体"/>
                <w:sz w:val="16"/>
              </w:rPr>
              <w:t>30</w:t>
            </w:r>
          </w:p>
        </w:tc>
      </w:tr>
      <w:tr w14:paraId="4039E1E4">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156749">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9F4C7A">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DAEFF0">
            <w:pPr>
              <w:jc w:val="center"/>
            </w:pPr>
            <w:r>
              <w:rPr>
                <w:rFonts w:ascii="宋体" w:hAnsi="宋体" w:eastAsia="宋体"/>
                <w:sz w:val="16"/>
              </w:rPr>
              <w:t>三区科技人员对农民进行良种良法技术培训（场次）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EE6E17">
            <w:pPr>
              <w:jc w:val="center"/>
            </w:pPr>
            <w:r>
              <w:rPr>
                <w:rFonts w:ascii="宋体" w:hAnsi="宋体" w:eastAsia="宋体"/>
                <w:sz w:val="16"/>
              </w:rPr>
              <w:t>&gt;=15场次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57B178">
            <w:pPr>
              <w:jc w:val="center"/>
            </w:pPr>
            <w:r>
              <w:rPr>
                <w:rFonts w:ascii="宋体" w:hAnsi="宋体" w:eastAsia="宋体"/>
                <w:sz w:val="16"/>
              </w:rPr>
              <w:t>2024年度单位工作计划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ADD987">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CF9001">
            <w:pPr>
              <w:jc w:val="center"/>
            </w:pPr>
            <w:r>
              <w:rPr>
                <w:rFonts w:ascii="宋体" w:hAnsi="宋体" w:eastAsia="宋体"/>
                <w:sz w:val="16"/>
              </w:rPr>
              <w:t>18场次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2E39F5">
            <w:pPr>
              <w:jc w:val="center"/>
            </w:pPr>
            <w:r>
              <w:rPr>
                <w:rFonts w:ascii="宋体" w:hAnsi="宋体" w:eastAsia="宋体"/>
                <w:sz w:val="16"/>
              </w:rPr>
              <w:t>20</w:t>
            </w:r>
          </w:p>
        </w:tc>
      </w:tr>
      <w:tr w14:paraId="0FF2B00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17DC0FA"/>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4E8F42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C1309B">
            <w:pPr>
              <w:jc w:val="center"/>
            </w:pPr>
            <w:r>
              <w:rPr>
                <w:rFonts w:ascii="宋体" w:hAnsi="宋体" w:eastAsia="宋体"/>
                <w:sz w:val="16"/>
              </w:rPr>
              <w:t>结合农事召开现场会（场次）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D518F8">
            <w:pPr>
              <w:jc w:val="center"/>
            </w:pPr>
            <w:r>
              <w:rPr>
                <w:rFonts w:ascii="宋体" w:hAnsi="宋体" w:eastAsia="宋体"/>
                <w:sz w:val="16"/>
              </w:rPr>
              <w:t>&gt;=10场次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095AE7">
            <w:pPr>
              <w:jc w:val="center"/>
            </w:pPr>
            <w:r>
              <w:rPr>
                <w:rFonts w:ascii="宋体" w:hAnsi="宋体" w:eastAsia="宋体"/>
                <w:sz w:val="16"/>
              </w:rPr>
              <w:t>2024年度单位工作计划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A1563B">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366A80">
            <w:pPr>
              <w:jc w:val="center"/>
            </w:pPr>
            <w:r>
              <w:rPr>
                <w:rFonts w:ascii="宋体" w:hAnsi="宋体" w:eastAsia="宋体"/>
                <w:sz w:val="16"/>
              </w:rPr>
              <w:t>8场次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4F8E8F">
            <w:pPr>
              <w:jc w:val="center"/>
            </w:pPr>
            <w:r>
              <w:rPr>
                <w:rFonts w:ascii="宋体" w:hAnsi="宋体" w:eastAsia="宋体"/>
                <w:sz w:val="16"/>
              </w:rPr>
              <w:t>20</w:t>
            </w:r>
          </w:p>
        </w:tc>
      </w:tr>
      <w:tr w14:paraId="2F51D41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02C42D1"/>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DC1059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492C5F">
            <w:pPr>
              <w:jc w:val="center"/>
            </w:pPr>
            <w:r>
              <w:rPr>
                <w:rFonts w:ascii="宋体" w:hAnsi="宋体" w:eastAsia="宋体"/>
                <w:sz w:val="16"/>
              </w:rPr>
              <w:t>小麦高标准种子田建设和良种繁育基地（万亩）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9CC855">
            <w:pPr>
              <w:jc w:val="center"/>
            </w:pPr>
            <w:r>
              <w:rPr>
                <w:rFonts w:ascii="宋体" w:hAnsi="宋体" w:eastAsia="宋体"/>
                <w:sz w:val="16"/>
              </w:rPr>
              <w:t>&gt;=1.80万亩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922F89">
            <w:pPr>
              <w:jc w:val="center"/>
            </w:pPr>
            <w:r>
              <w:rPr>
                <w:rFonts w:ascii="宋体" w:hAnsi="宋体" w:eastAsia="宋体"/>
                <w:sz w:val="16"/>
              </w:rPr>
              <w:t>2024年度单位工作计划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912267">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85D32E">
            <w:pPr>
              <w:jc w:val="center"/>
            </w:pPr>
            <w:r>
              <w:rPr>
                <w:rFonts w:ascii="宋体" w:hAnsi="宋体" w:eastAsia="宋体"/>
                <w:sz w:val="16"/>
              </w:rPr>
              <w:t>2.31万亩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3AA4E4">
            <w:pPr>
              <w:jc w:val="center"/>
            </w:pPr>
            <w:r>
              <w:rPr>
                <w:rFonts w:ascii="宋体" w:hAnsi="宋体" w:eastAsia="宋体"/>
                <w:sz w:val="16"/>
              </w:rPr>
              <w:t>20</w:t>
            </w:r>
          </w:p>
        </w:tc>
      </w:tr>
    </w:tbl>
    <w:p w14:paraId="6DE0C78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590D4CC7">
        <w:tblPrEx>
          <w:tblCellMar>
            <w:top w:w="0" w:type="dxa"/>
            <w:left w:w="108" w:type="dxa"/>
            <w:bottom w:w="0" w:type="dxa"/>
            <w:right w:w="108" w:type="dxa"/>
          </w:tblCellMar>
        </w:tblPrEx>
        <w:tc>
          <w:tcPr>
            <w:tcW w:w="8848" w:type="dxa"/>
            <w:gridSpan w:val="14"/>
            <w:vAlign w:val="center"/>
          </w:tcPr>
          <w:p w14:paraId="4D63444A">
            <w:pPr>
              <w:jc w:val="center"/>
            </w:pPr>
            <w:r>
              <w:rPr>
                <w:rFonts w:ascii="宋体" w:hAnsi="宋体" w:eastAsia="宋体"/>
                <w:sz w:val="24"/>
              </w:rPr>
              <w:t>项目支出绩效自评表</w:t>
            </w:r>
          </w:p>
        </w:tc>
      </w:tr>
      <w:tr w14:paraId="79ADAF99">
        <w:tblPrEx>
          <w:tblCellMar>
            <w:top w:w="0" w:type="dxa"/>
            <w:left w:w="108" w:type="dxa"/>
            <w:bottom w:w="0" w:type="dxa"/>
            <w:right w:w="108" w:type="dxa"/>
          </w:tblCellMar>
        </w:tblPrEx>
        <w:tc>
          <w:tcPr>
            <w:tcW w:w="8848" w:type="dxa"/>
            <w:gridSpan w:val="14"/>
            <w:vAlign w:val="center"/>
          </w:tcPr>
          <w:p w14:paraId="6705CC6B">
            <w:pPr>
              <w:jc w:val="center"/>
            </w:pPr>
            <w:r>
              <w:rPr>
                <w:rFonts w:ascii="宋体" w:hAnsi="宋体" w:eastAsia="宋体"/>
                <w:sz w:val="24"/>
              </w:rPr>
              <w:t>(2024年度)</w:t>
            </w:r>
          </w:p>
        </w:tc>
      </w:tr>
      <w:tr w14:paraId="7E59345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3910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3F41DBE">
            <w:pPr>
              <w:jc w:val="center"/>
            </w:pPr>
            <w:r>
              <w:rPr>
                <w:rFonts w:ascii="宋体" w:hAnsi="宋体" w:eastAsia="宋体"/>
                <w:sz w:val="16"/>
              </w:rPr>
              <w:t>2023年良种工程建设项目经费</w:t>
            </w:r>
          </w:p>
        </w:tc>
      </w:tr>
      <w:tr w14:paraId="35CDFED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7975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44CF0E">
            <w:pPr>
              <w:jc w:val="center"/>
            </w:pPr>
            <w:r>
              <w:rPr>
                <w:rFonts w:ascii="宋体" w:hAnsi="宋体" w:eastAsia="宋体"/>
                <w:sz w:val="16"/>
              </w:rPr>
              <w:t>克孜勒苏柯尔克孜自治州农业农村局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E817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C98A28F">
            <w:pPr>
              <w:jc w:val="center"/>
            </w:pPr>
            <w:r>
              <w:rPr>
                <w:rFonts w:ascii="宋体" w:hAnsi="宋体" w:eastAsia="宋体"/>
                <w:sz w:val="16"/>
              </w:rPr>
              <w:t>克孜勒苏柯尔克孜自治州种子管理站</w:t>
            </w:r>
          </w:p>
        </w:tc>
      </w:tr>
      <w:tr w14:paraId="2000D57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FB7AC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E92EC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A21B9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6719E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B0EAC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AE8DC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3CE6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FEED4">
            <w:pPr>
              <w:jc w:val="center"/>
            </w:pPr>
            <w:r>
              <w:rPr>
                <w:rFonts w:ascii="宋体" w:hAnsi="宋体" w:eastAsia="宋体"/>
                <w:sz w:val="16"/>
              </w:rPr>
              <w:t>得分</w:t>
            </w:r>
          </w:p>
        </w:tc>
      </w:tr>
      <w:tr w14:paraId="5B512B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1B90F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2B7CE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D535B3">
            <w:pPr>
              <w:jc w:val="center"/>
            </w:pPr>
            <w:r>
              <w:rPr>
                <w:rFonts w:ascii="宋体" w:hAnsi="宋体" w:eastAsia="宋体"/>
                <w:sz w:val="16"/>
              </w:rPr>
              <w:t>13.00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D8B3F3">
            <w:pPr>
              <w:jc w:val="center"/>
            </w:pPr>
            <w:r>
              <w:rPr>
                <w:rFonts w:ascii="宋体" w:hAnsi="宋体" w:eastAsia="宋体"/>
                <w:sz w:val="16"/>
              </w:rPr>
              <w:t>12.62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B3C82C">
            <w:pPr>
              <w:jc w:val="center"/>
            </w:pPr>
            <w:r>
              <w:rPr>
                <w:rFonts w:ascii="宋体" w:hAnsi="宋体" w:eastAsia="宋体"/>
                <w:sz w:val="16"/>
              </w:rPr>
              <w:t>12.62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963F9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E03B33">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8DFB7">
            <w:pPr>
              <w:jc w:val="center"/>
            </w:pPr>
            <w:r>
              <w:rPr>
                <w:rFonts w:ascii="宋体" w:hAnsi="宋体" w:eastAsia="宋体"/>
                <w:sz w:val="16"/>
              </w:rPr>
              <w:t>10.00分</w:t>
            </w:r>
          </w:p>
        </w:tc>
      </w:tr>
      <w:tr w14:paraId="6F7D9F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BD3DE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58AD4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22D06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EEF32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F3D56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EF27C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F3FC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FBF29">
            <w:pPr>
              <w:jc w:val="center"/>
            </w:pPr>
            <w:r>
              <w:rPr>
                <w:rFonts w:ascii="宋体" w:hAnsi="宋体" w:eastAsia="宋体"/>
                <w:sz w:val="16"/>
              </w:rPr>
              <w:t>—</w:t>
            </w:r>
          </w:p>
        </w:tc>
      </w:tr>
      <w:tr w14:paraId="194480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9E2FC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28B8F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FF98FE">
            <w:pPr>
              <w:jc w:val="center"/>
            </w:pPr>
            <w:r>
              <w:rPr>
                <w:rFonts w:ascii="宋体" w:hAnsi="宋体" w:eastAsia="宋体"/>
                <w:sz w:val="16"/>
              </w:rPr>
              <w:t>13.00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E3DB32">
            <w:pPr>
              <w:jc w:val="center"/>
            </w:pPr>
            <w:r>
              <w:rPr>
                <w:rFonts w:ascii="宋体" w:hAnsi="宋体" w:eastAsia="宋体"/>
                <w:sz w:val="16"/>
              </w:rPr>
              <w:t>12.62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BAD00E">
            <w:pPr>
              <w:jc w:val="center"/>
            </w:pPr>
            <w:r>
              <w:rPr>
                <w:rFonts w:ascii="宋体" w:hAnsi="宋体" w:eastAsia="宋体"/>
                <w:sz w:val="16"/>
              </w:rPr>
              <w:t>12.62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09E8A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5E97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C2EEB">
            <w:pPr>
              <w:jc w:val="center"/>
            </w:pPr>
            <w:r>
              <w:rPr>
                <w:rFonts w:ascii="宋体" w:hAnsi="宋体" w:eastAsia="宋体"/>
                <w:sz w:val="16"/>
              </w:rPr>
              <w:t>—</w:t>
            </w:r>
          </w:p>
        </w:tc>
      </w:tr>
      <w:tr w14:paraId="0965AED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B3D04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47712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4030C9E">
            <w:pPr>
              <w:jc w:val="center"/>
            </w:pPr>
            <w:r>
              <w:rPr>
                <w:rFonts w:ascii="宋体" w:hAnsi="宋体" w:eastAsia="宋体"/>
                <w:sz w:val="16"/>
              </w:rPr>
              <w:t>实际完成情况</w:t>
            </w:r>
          </w:p>
        </w:tc>
      </w:tr>
      <w:tr w14:paraId="7D851E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4BFF9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DB9A40">
            <w:pPr>
              <w:jc w:val="both"/>
            </w:pPr>
            <w:r>
              <w:rPr>
                <w:rFonts w:ascii="宋体" w:hAnsi="宋体" w:eastAsia="宋体"/>
                <w:sz w:val="16"/>
              </w:rPr>
              <w:t>项目资产总额12.62万元，其中，财政资金0万元，其他资金为12.62万元；</w:t>
            </w:r>
            <w:r>
              <w:rPr>
                <w:rFonts w:hint="eastAsia" w:ascii="宋体" w:hAnsi="宋体"/>
                <w:sz w:val="16"/>
                <w:lang w:eastAsia="zh-CN"/>
              </w:rPr>
              <w:t>通过</w:t>
            </w:r>
            <w:r>
              <w:rPr>
                <w:rFonts w:ascii="宋体" w:hAnsi="宋体" w:eastAsia="宋体"/>
                <w:sz w:val="16"/>
              </w:rPr>
              <w:t>引进疆内外农作物耐盐碱品种，开展小麦、玉米、棉花、水稻品种的筛选与示范，进一步利用耐盐碱品种进行土壤修复，推广耐盐碱品种种植技术，提高农民的种植水平和技术能力，促进盐碱地的利用和改良，达到项目实施的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E436A73">
            <w:pPr>
              <w:jc w:val="both"/>
            </w:pPr>
            <w:r>
              <w:rPr>
                <w:rFonts w:ascii="宋体" w:hAnsi="宋体" w:eastAsia="宋体"/>
                <w:sz w:val="16"/>
              </w:rPr>
              <w:t>截至2024年12月31日，该项目执行数为12.62万元，已完成:</w:t>
            </w:r>
            <w:r>
              <w:rPr>
                <w:rFonts w:ascii="宋体" w:hAnsi="宋体" w:eastAsia="宋体"/>
                <w:sz w:val="16"/>
              </w:rPr>
              <w:tab/>
            </w:r>
            <w:r>
              <w:rPr>
                <w:rFonts w:ascii="宋体" w:hAnsi="宋体" w:eastAsia="宋体"/>
                <w:sz w:val="16"/>
              </w:rPr>
              <w:t>复核品种数量62种;开展业务培训15次;邀请专家人数15次;</w:t>
            </w:r>
            <w:r>
              <w:rPr>
                <w:rFonts w:hint="eastAsia" w:ascii="宋体" w:hAnsi="宋体"/>
                <w:sz w:val="16"/>
                <w:lang w:eastAsia="zh-CN"/>
              </w:rPr>
              <w:t>通过</w:t>
            </w:r>
            <w:r>
              <w:rPr>
                <w:rFonts w:ascii="宋体" w:hAnsi="宋体" w:eastAsia="宋体"/>
                <w:sz w:val="16"/>
              </w:rPr>
              <w:t>引进疆内外农作物耐盐碱品种，开展小麦、玉米、棉花、水稻品种的筛选与示范，进一步利用耐盐碱品种进行土壤修复，推广耐盐碱品种种植技术，提高农民的种植水平和技术能力，促进盐碱地的利用和改良，达到项目实施的目标。</w:t>
            </w:r>
          </w:p>
        </w:tc>
      </w:tr>
      <w:tr w14:paraId="5F9CE55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67DFE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98DC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A271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935B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1466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530F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EFCF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F471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242D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98E1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F6FC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7E1D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8EAB3A">
            <w:pPr>
              <w:jc w:val="center"/>
            </w:pPr>
            <w:r>
              <w:rPr>
                <w:rFonts w:ascii="宋体" w:hAnsi="宋体" w:eastAsia="宋体"/>
                <w:sz w:val="16"/>
              </w:rPr>
              <w:t>偏差原因分析及改进措施</w:t>
            </w:r>
          </w:p>
        </w:tc>
      </w:tr>
      <w:tr w14:paraId="38075C9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514B5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179AA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D0846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CFC4C">
            <w:pPr>
              <w:jc w:val="center"/>
            </w:pPr>
            <w:r>
              <w:rPr>
                <w:rFonts w:ascii="宋体" w:hAnsi="宋体" w:eastAsia="宋体"/>
                <w:sz w:val="16"/>
              </w:rPr>
              <w:t>复核品种数量（种）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C8F34">
            <w:pPr>
              <w:jc w:val="center"/>
            </w:pPr>
            <w:r>
              <w:rPr>
                <w:rFonts w:ascii="宋体" w:hAnsi="宋体" w:eastAsia="宋体"/>
                <w:sz w:val="16"/>
              </w:rPr>
              <w:t>&gt;=62种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06B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138F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CDD3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66D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9FA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5C1DA">
            <w:pPr>
              <w:jc w:val="center"/>
            </w:pPr>
            <w:r>
              <w:rPr>
                <w:rFonts w:ascii="宋体" w:hAnsi="宋体" w:eastAsia="宋体"/>
                <w:sz w:val="16"/>
              </w:rPr>
              <w:t>=62种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A0F96">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2E66F0">
            <w:pPr>
              <w:jc w:val="center"/>
            </w:pPr>
          </w:p>
        </w:tc>
      </w:tr>
      <w:tr w14:paraId="0E0D80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19A5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B2C4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18B9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34385">
            <w:pPr>
              <w:jc w:val="center"/>
            </w:pPr>
            <w:r>
              <w:rPr>
                <w:rFonts w:ascii="宋体" w:hAnsi="宋体" w:eastAsia="宋体"/>
                <w:sz w:val="16"/>
              </w:rPr>
              <w:t>开展业务培训（次）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9FFA3">
            <w:pPr>
              <w:jc w:val="center"/>
            </w:pPr>
            <w:r>
              <w:rPr>
                <w:rFonts w:ascii="宋体" w:hAnsi="宋体" w:eastAsia="宋体"/>
                <w:sz w:val="16"/>
              </w:rPr>
              <w:t>&gt;=15次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0EB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FEAA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E11B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A43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68E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4B7A3">
            <w:pPr>
              <w:jc w:val="center"/>
            </w:pPr>
            <w:r>
              <w:rPr>
                <w:rFonts w:ascii="宋体" w:hAnsi="宋体" w:eastAsia="宋体"/>
                <w:sz w:val="16"/>
              </w:rPr>
              <w:t>=15次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5621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C6CFEC">
            <w:pPr>
              <w:jc w:val="center"/>
            </w:pPr>
          </w:p>
        </w:tc>
      </w:tr>
      <w:tr w14:paraId="579AAC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2380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1259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B815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5D71B">
            <w:pPr>
              <w:jc w:val="center"/>
            </w:pPr>
            <w:r>
              <w:rPr>
                <w:rFonts w:ascii="宋体" w:hAnsi="宋体" w:eastAsia="宋体"/>
                <w:sz w:val="16"/>
              </w:rPr>
              <w:t>邀请专家人数（次）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BCE79">
            <w:pPr>
              <w:jc w:val="center"/>
            </w:pPr>
            <w:r>
              <w:rPr>
                <w:rFonts w:ascii="宋体" w:hAnsi="宋体" w:eastAsia="宋体"/>
                <w:sz w:val="16"/>
              </w:rPr>
              <w:t>&gt;=15次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ACF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883A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089E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248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FA3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C21E9">
            <w:pPr>
              <w:jc w:val="center"/>
            </w:pPr>
            <w:r>
              <w:rPr>
                <w:rFonts w:ascii="宋体" w:hAnsi="宋体" w:eastAsia="宋体"/>
                <w:sz w:val="16"/>
              </w:rPr>
              <w:t>=15次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085BD">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EC3E7D">
            <w:pPr>
              <w:jc w:val="center"/>
            </w:pPr>
          </w:p>
        </w:tc>
      </w:tr>
      <w:tr w14:paraId="73EC72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6326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5166C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56393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59389">
            <w:pPr>
              <w:jc w:val="center"/>
            </w:pPr>
            <w:r>
              <w:rPr>
                <w:rFonts w:ascii="宋体" w:hAnsi="宋体" w:eastAsia="宋体"/>
                <w:sz w:val="16"/>
              </w:rPr>
              <w:t>试验田农作物成活率（%）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A2F7E">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F5B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CCE3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77AD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340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D0A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B013D">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6AAFD">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245D6C">
            <w:pPr>
              <w:jc w:val="center"/>
            </w:pPr>
          </w:p>
        </w:tc>
      </w:tr>
      <w:tr w14:paraId="20E607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B7EA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54EE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D0DE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002E2">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D70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8CB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0E3E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7589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A8E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F7E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36C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1A6C1">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03E62A">
            <w:pPr>
              <w:jc w:val="center"/>
            </w:pPr>
          </w:p>
        </w:tc>
      </w:tr>
      <w:tr w14:paraId="6D383E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5170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9556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ADD0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A9C83">
            <w:pPr>
              <w:jc w:val="center"/>
            </w:pPr>
            <w:r>
              <w:rPr>
                <w:rFonts w:ascii="宋体" w:hAnsi="宋体" w:eastAsia="宋体"/>
                <w:sz w:val="16"/>
              </w:rPr>
              <w:t>业务培训出勤率（%）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400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F47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A2E9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0E10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6AA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31E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E39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2CD6B">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B5F6BC">
            <w:pPr>
              <w:jc w:val="center"/>
            </w:pPr>
          </w:p>
        </w:tc>
      </w:tr>
      <w:tr w14:paraId="0BE7F7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CEF3A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AE744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D8A29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49F33">
            <w:pPr>
              <w:jc w:val="center"/>
            </w:pPr>
            <w:r>
              <w:rPr>
                <w:rFonts w:ascii="宋体" w:hAnsi="宋体" w:eastAsia="宋体"/>
                <w:sz w:val="16"/>
              </w:rPr>
              <w:t>开展业务培训费（万元）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4617D">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D867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C16E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1DF8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960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6173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6AD14">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80368">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D2BF8F">
            <w:pPr>
              <w:jc w:val="center"/>
            </w:pPr>
          </w:p>
        </w:tc>
      </w:tr>
      <w:tr w14:paraId="2BCD25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A768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BC20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1085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95E6A">
            <w:pPr>
              <w:jc w:val="center"/>
            </w:pPr>
            <w:r>
              <w:rPr>
                <w:rFonts w:ascii="宋体" w:hAnsi="宋体" w:eastAsia="宋体"/>
                <w:sz w:val="16"/>
              </w:rPr>
              <w:t>邀请专家咨询费（万元）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050B9">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ECB2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D858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B6B3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CDF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0530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A7E52">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A3EA3">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6D2F12">
            <w:pPr>
              <w:jc w:val="center"/>
            </w:pPr>
          </w:p>
        </w:tc>
      </w:tr>
      <w:tr w14:paraId="3AB172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BFCF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8540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087B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3DD87">
            <w:pPr>
              <w:jc w:val="center"/>
            </w:pPr>
            <w:r>
              <w:rPr>
                <w:rFonts w:ascii="宋体" w:hAnsi="宋体" w:eastAsia="宋体"/>
                <w:sz w:val="16"/>
              </w:rPr>
              <w:t>差旅费（万元）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388DA">
            <w:pPr>
              <w:jc w:val="center"/>
            </w:pPr>
            <w:r>
              <w:rPr>
                <w:rFonts w:ascii="宋体" w:hAnsi="宋体" w:eastAsia="宋体"/>
                <w:sz w:val="16"/>
              </w:rPr>
              <w:t>&lt;=0.87万元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1455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45A8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046E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683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328D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E58C3">
            <w:pPr>
              <w:jc w:val="center"/>
            </w:pPr>
            <w:r>
              <w:rPr>
                <w:rFonts w:ascii="宋体" w:hAnsi="宋体" w:eastAsia="宋体"/>
                <w:sz w:val="16"/>
              </w:rPr>
              <w:t>=0.87万元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8CEF8">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F44DD6">
            <w:pPr>
              <w:jc w:val="center"/>
            </w:pPr>
          </w:p>
        </w:tc>
      </w:tr>
      <w:tr w14:paraId="18F88B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0DAA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2C94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A759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87E5C">
            <w:pPr>
              <w:jc w:val="center"/>
            </w:pPr>
            <w:r>
              <w:rPr>
                <w:rFonts w:ascii="宋体" w:hAnsi="宋体" w:eastAsia="宋体"/>
                <w:sz w:val="16"/>
              </w:rPr>
              <w:t>租赁费（万元）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AE134">
            <w:pPr>
              <w:jc w:val="center"/>
            </w:pPr>
            <w:r>
              <w:rPr>
                <w:rFonts w:ascii="宋体" w:hAnsi="宋体" w:eastAsia="宋体"/>
                <w:sz w:val="16"/>
              </w:rPr>
              <w:t>&lt;=1.75万元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76C4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BEC8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D070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848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21EC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83660">
            <w:pPr>
              <w:jc w:val="center"/>
            </w:pPr>
            <w:r>
              <w:rPr>
                <w:rFonts w:ascii="宋体" w:hAnsi="宋体" w:eastAsia="宋体"/>
                <w:sz w:val="16"/>
              </w:rPr>
              <w:t>=1.75万元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DD310">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68C23D">
            <w:pPr>
              <w:jc w:val="center"/>
            </w:pPr>
          </w:p>
        </w:tc>
      </w:tr>
      <w:tr w14:paraId="26B560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554D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4216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891A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75CF4">
            <w:pPr>
              <w:jc w:val="center"/>
            </w:pPr>
            <w:r>
              <w:rPr>
                <w:rFonts w:ascii="宋体" w:hAnsi="宋体" w:eastAsia="宋体"/>
                <w:sz w:val="16"/>
              </w:rPr>
              <w:t>劳务费（万元）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B1D18">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FF2A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16AC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B249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B8A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814C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2DDE6">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CC308">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073C4">
            <w:pPr>
              <w:jc w:val="center"/>
            </w:pPr>
          </w:p>
        </w:tc>
      </w:tr>
      <w:tr w14:paraId="2AF79D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33DB4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C53F3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A7E0C">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A58BD">
            <w:pPr>
              <w:jc w:val="center"/>
            </w:pPr>
            <w:r>
              <w:rPr>
                <w:rFonts w:ascii="宋体" w:hAnsi="宋体" w:eastAsia="宋体"/>
                <w:sz w:val="16"/>
              </w:rPr>
              <w:t>试验田农作物亩单产平均增长率（%）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81A33">
            <w:pPr>
              <w:jc w:val="center"/>
            </w:pPr>
            <w:r>
              <w:rPr>
                <w:rFonts w:ascii="宋体" w:hAnsi="宋体" w:eastAsia="宋体"/>
                <w:sz w:val="16"/>
              </w:rPr>
              <w:t>&gt;=50%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7EC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0CF2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7446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A15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78E4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03980">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F484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7C66EA">
            <w:pPr>
              <w:jc w:val="center"/>
            </w:pPr>
          </w:p>
        </w:tc>
      </w:tr>
      <w:tr w14:paraId="5A3698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E308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056C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8DC7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A8EE5">
            <w:pPr>
              <w:jc w:val="center"/>
            </w:pPr>
            <w:r>
              <w:rPr>
                <w:rFonts w:ascii="宋体" w:hAnsi="宋体" w:eastAsia="宋体"/>
                <w:sz w:val="16"/>
              </w:rPr>
              <w:t>筛选适合克州种植的农作物新品种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6E65C">
            <w:pPr>
              <w:jc w:val="center"/>
            </w:pPr>
            <w:r>
              <w:rPr>
                <w:rFonts w:ascii="宋体" w:hAnsi="宋体" w:eastAsia="宋体"/>
                <w:sz w:val="16"/>
              </w:rPr>
              <w:t>长期坚持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EB6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1AD0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32C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6C91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7FEB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4873B">
            <w:pPr>
              <w:jc w:val="center"/>
            </w:pPr>
            <w:r>
              <w:rPr>
                <w:rFonts w:ascii="宋体" w:hAnsi="宋体" w:eastAsia="宋体"/>
                <w:sz w:val="16"/>
              </w:rPr>
              <w:t>长期坚持</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AB34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555AEB">
            <w:pPr>
              <w:jc w:val="center"/>
            </w:pPr>
          </w:p>
        </w:tc>
      </w:tr>
      <w:tr w14:paraId="4AD5A3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EC9D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6307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65C2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39FCF">
            <w:pPr>
              <w:jc w:val="center"/>
            </w:pPr>
            <w:r>
              <w:rPr>
                <w:rFonts w:ascii="宋体" w:hAnsi="宋体" w:eastAsia="宋体"/>
                <w:sz w:val="16"/>
              </w:rPr>
              <w:t>农民满意度（%）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5E33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F69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A761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53C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06A0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FF3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236F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853E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3B2026">
            <w:pPr>
              <w:jc w:val="center"/>
            </w:pPr>
          </w:p>
        </w:tc>
      </w:tr>
      <w:tr w14:paraId="43568EB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BDA85">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D238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61AE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7D1440C">
            <w:pPr>
              <w:jc w:val="center"/>
            </w:pPr>
            <w:r>
              <w:rPr>
                <w:rFonts w:ascii="宋体" w:hAnsi="宋体" w:eastAsia="宋体"/>
                <w:sz w:val="16"/>
              </w:rPr>
              <w:t>100分</w:t>
            </w:r>
          </w:p>
        </w:tc>
      </w:tr>
    </w:tbl>
    <w:p w14:paraId="1CB68B3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7793E52D">
        <w:tblPrEx>
          <w:tblCellMar>
            <w:top w:w="0" w:type="dxa"/>
            <w:left w:w="108" w:type="dxa"/>
            <w:bottom w:w="0" w:type="dxa"/>
            <w:right w:w="108" w:type="dxa"/>
          </w:tblCellMar>
        </w:tblPrEx>
        <w:tc>
          <w:tcPr>
            <w:tcW w:w="8848" w:type="dxa"/>
            <w:gridSpan w:val="14"/>
            <w:vAlign w:val="center"/>
          </w:tcPr>
          <w:p w14:paraId="0FC57AF9">
            <w:pPr>
              <w:jc w:val="center"/>
            </w:pPr>
            <w:r>
              <w:rPr>
                <w:rFonts w:ascii="宋体" w:hAnsi="宋体" w:eastAsia="宋体"/>
                <w:sz w:val="24"/>
              </w:rPr>
              <w:t>项目支出绩效自评表</w:t>
            </w:r>
          </w:p>
        </w:tc>
      </w:tr>
      <w:tr w14:paraId="6A4A7C3F">
        <w:tblPrEx>
          <w:tblCellMar>
            <w:top w:w="0" w:type="dxa"/>
            <w:left w:w="108" w:type="dxa"/>
            <w:bottom w:w="0" w:type="dxa"/>
            <w:right w:w="108" w:type="dxa"/>
          </w:tblCellMar>
        </w:tblPrEx>
        <w:tc>
          <w:tcPr>
            <w:tcW w:w="8848" w:type="dxa"/>
            <w:gridSpan w:val="14"/>
            <w:vAlign w:val="center"/>
          </w:tcPr>
          <w:p w14:paraId="18C0AEFD">
            <w:pPr>
              <w:jc w:val="center"/>
            </w:pPr>
            <w:r>
              <w:rPr>
                <w:rFonts w:ascii="宋体" w:hAnsi="宋体" w:eastAsia="宋体"/>
                <w:sz w:val="24"/>
              </w:rPr>
              <w:t>(2024年度)</w:t>
            </w:r>
          </w:p>
        </w:tc>
      </w:tr>
      <w:tr w14:paraId="7C89032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C59A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C461AFC">
            <w:pPr>
              <w:jc w:val="center"/>
            </w:pPr>
            <w:r>
              <w:rPr>
                <w:rFonts w:ascii="宋体" w:hAnsi="宋体" w:eastAsia="宋体"/>
                <w:sz w:val="16"/>
              </w:rPr>
              <w:t>2024年农作物新品种试验示范经费</w:t>
            </w:r>
          </w:p>
        </w:tc>
      </w:tr>
      <w:tr w14:paraId="7D76DB8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F2FC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F65468">
            <w:pPr>
              <w:jc w:val="center"/>
            </w:pPr>
            <w:r>
              <w:rPr>
                <w:rFonts w:ascii="宋体" w:hAnsi="宋体" w:eastAsia="宋体"/>
                <w:sz w:val="16"/>
              </w:rPr>
              <w:t>克孜勒苏柯尔克孜自治州农业农村局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576E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8082D4A">
            <w:pPr>
              <w:jc w:val="center"/>
            </w:pPr>
            <w:r>
              <w:rPr>
                <w:rFonts w:ascii="宋体" w:hAnsi="宋体" w:eastAsia="宋体"/>
                <w:sz w:val="16"/>
              </w:rPr>
              <w:t>克孜勒苏柯尔克孜自治州种子管理站</w:t>
            </w:r>
          </w:p>
        </w:tc>
      </w:tr>
      <w:tr w14:paraId="0DC71A9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0678E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C27FD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55E7F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1D54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0FACC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BAFF7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989B3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2A044">
            <w:pPr>
              <w:jc w:val="center"/>
            </w:pPr>
            <w:r>
              <w:rPr>
                <w:rFonts w:ascii="宋体" w:hAnsi="宋体" w:eastAsia="宋体"/>
                <w:sz w:val="16"/>
              </w:rPr>
              <w:t>得分</w:t>
            </w:r>
          </w:p>
        </w:tc>
      </w:tr>
      <w:tr w14:paraId="5D95A9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D357D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64698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385EBA">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5F3A4E">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7FC513">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E3F6A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5CEC7">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0AE4F">
            <w:pPr>
              <w:jc w:val="center"/>
            </w:pPr>
            <w:r>
              <w:rPr>
                <w:rFonts w:ascii="宋体" w:hAnsi="宋体" w:eastAsia="宋体"/>
                <w:sz w:val="16"/>
              </w:rPr>
              <w:t>10.00分</w:t>
            </w:r>
          </w:p>
        </w:tc>
      </w:tr>
      <w:tr w14:paraId="273D60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C6F99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AEA3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0D01BC">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E070A">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2F3892">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8B14E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6229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4BAF9">
            <w:pPr>
              <w:jc w:val="center"/>
            </w:pPr>
            <w:r>
              <w:rPr>
                <w:rFonts w:ascii="宋体" w:hAnsi="宋体" w:eastAsia="宋体"/>
                <w:sz w:val="16"/>
              </w:rPr>
              <w:t>—</w:t>
            </w:r>
          </w:p>
        </w:tc>
      </w:tr>
      <w:tr w14:paraId="75C633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1BC82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96D54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A33EF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FA1C1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0BB7A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2A053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271B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1979F">
            <w:pPr>
              <w:jc w:val="center"/>
            </w:pPr>
            <w:r>
              <w:rPr>
                <w:rFonts w:ascii="宋体" w:hAnsi="宋体" w:eastAsia="宋体"/>
                <w:sz w:val="16"/>
              </w:rPr>
              <w:t>—</w:t>
            </w:r>
          </w:p>
        </w:tc>
      </w:tr>
      <w:tr w14:paraId="549A1F4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08D18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C3884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6AB9E0">
            <w:pPr>
              <w:jc w:val="center"/>
            </w:pPr>
            <w:r>
              <w:rPr>
                <w:rFonts w:ascii="宋体" w:hAnsi="宋体" w:eastAsia="宋体"/>
                <w:sz w:val="16"/>
              </w:rPr>
              <w:t>实际完成情况</w:t>
            </w:r>
          </w:p>
        </w:tc>
      </w:tr>
      <w:tr w14:paraId="5F0D52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37E30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E5A96E">
            <w:pPr>
              <w:jc w:val="both"/>
            </w:pPr>
            <w:r>
              <w:rPr>
                <w:rFonts w:ascii="宋体" w:hAnsi="宋体" w:eastAsia="宋体"/>
                <w:sz w:val="16"/>
              </w:rPr>
              <w:t>项目资产总额12万元，其中，财政资金12万元，其他资金为0万元；通过农作物新品种展示示范及品种筛选项目，推广高产优质高效的品种，提高单产和效益，达到项目实施的目标。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A3ECD4C">
            <w:pPr>
              <w:jc w:val="both"/>
            </w:pPr>
            <w:r>
              <w:rPr>
                <w:rFonts w:ascii="宋体" w:hAnsi="宋体" w:eastAsia="宋体"/>
                <w:sz w:val="16"/>
              </w:rPr>
              <w:t>截至2024年12月31日，该项目执行数为12万元，已完成：复核品种数量6种；邀请专家人数10次；土地租赁亩数30亩；其他材料6</w:t>
            </w:r>
            <w:r>
              <w:rPr>
                <w:rFonts w:hint="eastAsia" w:ascii="宋体" w:hAnsi="宋体"/>
                <w:sz w:val="16"/>
                <w:lang w:eastAsia="zh-CN"/>
              </w:rPr>
              <w:t>次</w:t>
            </w:r>
            <w:r>
              <w:rPr>
                <w:rFonts w:ascii="宋体" w:hAnsi="宋体" w:eastAsia="宋体"/>
                <w:sz w:val="16"/>
              </w:rPr>
              <w:t>；农药购买数200公斤；化肥购买数2600公斤；开展业务培训10次；公务用车维修1次；通过农作物新品种展示示范及品种筛选项目，推广高产优质高效的品种，提高单产和效益，达到项目实施的目标。</w:t>
            </w:r>
          </w:p>
        </w:tc>
      </w:tr>
      <w:tr w14:paraId="08CFFB3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112BD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B9F6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AD3D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CE0D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DAD3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60C8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6935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1932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BA54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1717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8F3D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C8B2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FDE9D0">
            <w:pPr>
              <w:jc w:val="center"/>
            </w:pPr>
            <w:r>
              <w:rPr>
                <w:rFonts w:ascii="宋体" w:hAnsi="宋体" w:eastAsia="宋体"/>
                <w:sz w:val="16"/>
              </w:rPr>
              <w:t>偏差原因分析及改进措施</w:t>
            </w:r>
          </w:p>
        </w:tc>
      </w:tr>
      <w:tr w14:paraId="50ED1DA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C8122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5813E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1A88B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A2FC0">
            <w:pPr>
              <w:jc w:val="center"/>
            </w:pPr>
            <w:r>
              <w:rPr>
                <w:rFonts w:ascii="宋体" w:hAnsi="宋体" w:eastAsia="宋体"/>
                <w:sz w:val="16"/>
              </w:rPr>
              <w:t>复核品种数量（种）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7D9AA">
            <w:pPr>
              <w:jc w:val="center"/>
            </w:pPr>
            <w:r>
              <w:rPr>
                <w:rFonts w:ascii="宋体" w:hAnsi="宋体" w:eastAsia="宋体"/>
                <w:sz w:val="16"/>
              </w:rPr>
              <w:t>&gt;=6种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82C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143B4">
            <w:pPr>
              <w:jc w:val="center"/>
            </w:pPr>
            <w:r>
              <w:rPr>
                <w:rFonts w:ascii="宋体" w:hAnsi="宋体" w:eastAsia="宋体"/>
                <w:sz w:val="16"/>
              </w:rPr>
              <w:t>6种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9D2E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735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B69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D2040">
            <w:pPr>
              <w:jc w:val="center"/>
            </w:pPr>
            <w:r>
              <w:rPr>
                <w:rFonts w:ascii="宋体" w:hAnsi="宋体" w:eastAsia="宋体"/>
                <w:sz w:val="16"/>
              </w:rPr>
              <w:t>=6种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0305F">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E4F0F4">
            <w:pPr>
              <w:jc w:val="center"/>
            </w:pPr>
          </w:p>
        </w:tc>
      </w:tr>
      <w:tr w14:paraId="576955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E023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4D01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FEC3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E510F">
            <w:pPr>
              <w:jc w:val="center"/>
            </w:pPr>
            <w:r>
              <w:rPr>
                <w:rFonts w:ascii="宋体" w:hAnsi="宋体" w:eastAsia="宋体"/>
                <w:sz w:val="16"/>
              </w:rPr>
              <w:t>公务用车燃料（次）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0DE22">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AD8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13600">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2400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88C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219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943E8">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90E70">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93CBE1">
            <w:pPr>
              <w:jc w:val="center"/>
            </w:pPr>
          </w:p>
        </w:tc>
      </w:tr>
      <w:tr w14:paraId="407B89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CAFB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6C2A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0E92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B919A">
            <w:pPr>
              <w:jc w:val="center"/>
            </w:pPr>
            <w:r>
              <w:rPr>
                <w:rFonts w:ascii="宋体" w:hAnsi="宋体" w:eastAsia="宋体"/>
                <w:sz w:val="16"/>
              </w:rPr>
              <w:t>化肥购买数（公斤）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B879D">
            <w:pPr>
              <w:jc w:val="center"/>
            </w:pPr>
            <w:r>
              <w:rPr>
                <w:rFonts w:ascii="宋体" w:hAnsi="宋体" w:eastAsia="宋体"/>
                <w:sz w:val="16"/>
              </w:rPr>
              <w:t>&gt;=2600公斤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600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1D4B5">
            <w:pPr>
              <w:jc w:val="center"/>
            </w:pPr>
            <w:r>
              <w:rPr>
                <w:rFonts w:ascii="宋体" w:hAnsi="宋体" w:eastAsia="宋体"/>
                <w:sz w:val="16"/>
              </w:rPr>
              <w:t>2600公斤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1F32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0CA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9D3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34156">
            <w:pPr>
              <w:jc w:val="center"/>
            </w:pPr>
            <w:r>
              <w:rPr>
                <w:rFonts w:ascii="宋体" w:hAnsi="宋体" w:eastAsia="宋体"/>
                <w:sz w:val="16"/>
              </w:rPr>
              <w:t>=2600公斤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EA18E">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7B8371">
            <w:pPr>
              <w:jc w:val="center"/>
            </w:pPr>
          </w:p>
        </w:tc>
      </w:tr>
      <w:tr w14:paraId="4AF72F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EC42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4216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CA26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BDB59">
            <w:pPr>
              <w:jc w:val="center"/>
            </w:pPr>
            <w:r>
              <w:rPr>
                <w:rFonts w:ascii="宋体" w:hAnsi="宋体" w:eastAsia="宋体"/>
                <w:sz w:val="16"/>
              </w:rPr>
              <w:t>开展业务培训（次）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31968">
            <w:pPr>
              <w:jc w:val="center"/>
            </w:pPr>
            <w:r>
              <w:rPr>
                <w:rFonts w:ascii="宋体" w:hAnsi="宋体" w:eastAsia="宋体"/>
                <w:sz w:val="16"/>
              </w:rPr>
              <w:t>&gt;=10次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A55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57DE3">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42C4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D88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EA3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1F3E4">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85DB3">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4A3AD3">
            <w:pPr>
              <w:jc w:val="center"/>
            </w:pPr>
          </w:p>
        </w:tc>
      </w:tr>
      <w:tr w14:paraId="181652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8237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3962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AFA7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E8C67">
            <w:pPr>
              <w:jc w:val="center"/>
            </w:pPr>
            <w:r>
              <w:rPr>
                <w:rFonts w:ascii="宋体" w:hAnsi="宋体" w:eastAsia="宋体"/>
                <w:sz w:val="16"/>
              </w:rPr>
              <w:t>农药购买数（公斤）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01740">
            <w:pPr>
              <w:jc w:val="center"/>
            </w:pPr>
            <w:r>
              <w:rPr>
                <w:rFonts w:ascii="宋体" w:hAnsi="宋体" w:eastAsia="宋体"/>
                <w:sz w:val="16"/>
              </w:rPr>
              <w:t>&gt;=200公斤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EEA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B9DD1">
            <w:pPr>
              <w:jc w:val="center"/>
            </w:pPr>
            <w:r>
              <w:rPr>
                <w:rFonts w:ascii="宋体" w:hAnsi="宋体" w:eastAsia="宋体"/>
                <w:sz w:val="16"/>
              </w:rPr>
              <w:t>200公斤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642B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5D6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4D7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6EADD">
            <w:pPr>
              <w:jc w:val="center"/>
            </w:pPr>
            <w:r>
              <w:rPr>
                <w:rFonts w:ascii="宋体" w:hAnsi="宋体" w:eastAsia="宋体"/>
                <w:sz w:val="16"/>
              </w:rPr>
              <w:t>=200公斤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76E1F">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41086A">
            <w:pPr>
              <w:jc w:val="center"/>
            </w:pPr>
          </w:p>
        </w:tc>
      </w:tr>
      <w:tr w14:paraId="2E74BA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B7D4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C55A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B3B8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D0631">
            <w:pPr>
              <w:jc w:val="center"/>
            </w:pPr>
            <w:r>
              <w:rPr>
                <w:rFonts w:ascii="宋体" w:hAnsi="宋体" w:eastAsia="宋体"/>
                <w:sz w:val="16"/>
              </w:rPr>
              <w:t>其他材料（次数）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B0C0D">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7D7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BC871">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E675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348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3F0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E9DC6">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B65BE">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606F7E">
            <w:pPr>
              <w:jc w:val="center"/>
            </w:pPr>
          </w:p>
        </w:tc>
      </w:tr>
      <w:tr w14:paraId="1D103B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5043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58BC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60B3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A0142">
            <w:pPr>
              <w:jc w:val="center"/>
            </w:pPr>
            <w:r>
              <w:rPr>
                <w:rFonts w:ascii="宋体" w:hAnsi="宋体" w:eastAsia="宋体"/>
                <w:sz w:val="16"/>
              </w:rPr>
              <w:t>邀请专家人数（次）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58948">
            <w:pPr>
              <w:jc w:val="center"/>
            </w:pPr>
            <w:r>
              <w:rPr>
                <w:rFonts w:ascii="宋体" w:hAnsi="宋体" w:eastAsia="宋体"/>
                <w:sz w:val="16"/>
              </w:rPr>
              <w:t>&gt;=10次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311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940A4">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793F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08D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6B5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06BB5">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92D2E">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5AE6DF">
            <w:pPr>
              <w:jc w:val="center"/>
            </w:pPr>
          </w:p>
        </w:tc>
      </w:tr>
      <w:tr w14:paraId="5665B4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CC6C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6848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6BAE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D5353">
            <w:pPr>
              <w:jc w:val="center"/>
            </w:pPr>
            <w:r>
              <w:rPr>
                <w:rFonts w:ascii="宋体" w:hAnsi="宋体" w:eastAsia="宋体"/>
                <w:sz w:val="16"/>
              </w:rPr>
              <w:t>土地租赁亩数（亩）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279A2">
            <w:pPr>
              <w:jc w:val="center"/>
            </w:pPr>
            <w:r>
              <w:rPr>
                <w:rFonts w:ascii="宋体" w:hAnsi="宋体" w:eastAsia="宋体"/>
                <w:sz w:val="16"/>
              </w:rPr>
              <w:t>=30亩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EC8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85E45">
            <w:pPr>
              <w:jc w:val="center"/>
            </w:pPr>
            <w:r>
              <w:rPr>
                <w:rFonts w:ascii="宋体" w:hAnsi="宋体" w:eastAsia="宋体"/>
                <w:sz w:val="16"/>
              </w:rPr>
              <w:t>30亩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0B6E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C1D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58A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70240">
            <w:pPr>
              <w:jc w:val="center"/>
            </w:pPr>
            <w:r>
              <w:rPr>
                <w:rFonts w:ascii="宋体" w:hAnsi="宋体" w:eastAsia="宋体"/>
                <w:sz w:val="16"/>
              </w:rPr>
              <w:t>=30亩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50084">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7E3005">
            <w:pPr>
              <w:jc w:val="center"/>
            </w:pPr>
          </w:p>
        </w:tc>
      </w:tr>
      <w:tr w14:paraId="005AE3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1B7D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85B84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22FB0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8B8F3">
            <w:pPr>
              <w:jc w:val="center"/>
            </w:pPr>
            <w:r>
              <w:rPr>
                <w:rFonts w:ascii="宋体" w:hAnsi="宋体" w:eastAsia="宋体"/>
                <w:sz w:val="16"/>
              </w:rPr>
              <w:t>试验田农作物成活率（%）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CD1F2">
            <w:pPr>
              <w:jc w:val="center"/>
            </w:pPr>
            <w:r>
              <w:rPr>
                <w:rFonts w:ascii="宋体" w:hAnsi="宋体" w:eastAsia="宋体"/>
                <w:sz w:val="16"/>
              </w:rPr>
              <w:t>&gt;=70%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3C0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E04E3">
            <w:pPr>
              <w:jc w:val="center"/>
            </w:pPr>
            <w:r>
              <w:rPr>
                <w:rFonts w:ascii="宋体" w:hAnsi="宋体" w:eastAsia="宋体"/>
                <w:sz w:val="16"/>
              </w:rPr>
              <w: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FE86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369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B21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BD9A9">
            <w:pPr>
              <w:jc w:val="center"/>
            </w:pPr>
            <w:r>
              <w:rPr>
                <w:rFonts w:ascii="宋体" w:hAnsi="宋体" w:eastAsia="宋体"/>
                <w:sz w:val="16"/>
              </w:rPr>
              <w: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B3560">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1BA2E4">
            <w:pPr>
              <w:jc w:val="center"/>
            </w:pPr>
          </w:p>
        </w:tc>
      </w:tr>
      <w:tr w14:paraId="5BDEB3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555C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7A57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39BC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6483A">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835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024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44A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F0CB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F9A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75D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1E7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15EDE">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DB9723">
            <w:pPr>
              <w:jc w:val="center"/>
            </w:pPr>
          </w:p>
        </w:tc>
      </w:tr>
      <w:tr w14:paraId="504621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AE8C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52AE8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57CD9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06489">
            <w:pPr>
              <w:jc w:val="center"/>
            </w:pPr>
            <w:r>
              <w:rPr>
                <w:rFonts w:ascii="宋体" w:hAnsi="宋体" w:eastAsia="宋体"/>
                <w:sz w:val="16"/>
              </w:rPr>
              <w:t>业务培训出勤率（%）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3C7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48E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660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4B89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77A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F2C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6D3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C0353">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0793B1">
            <w:pPr>
              <w:jc w:val="center"/>
            </w:pPr>
          </w:p>
        </w:tc>
      </w:tr>
      <w:tr w14:paraId="0F6F5F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ACCD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C534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0DD1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F06D8">
            <w:pPr>
              <w:jc w:val="center"/>
            </w:pPr>
            <w:r>
              <w:rPr>
                <w:rFonts w:ascii="宋体" w:hAnsi="宋体" w:eastAsia="宋体"/>
                <w:sz w:val="16"/>
              </w:rPr>
              <w:t>管理人员工资发放及时率（%）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D66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C6E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96F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2F36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6A0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642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6C0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78CC3">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AEF53A">
            <w:pPr>
              <w:jc w:val="center"/>
            </w:pPr>
          </w:p>
        </w:tc>
      </w:tr>
      <w:tr w14:paraId="5F1B34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B01C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295E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4D95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1758E">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1B8BD">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2E5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44C73">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1771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8BB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0E5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7A44C">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E0064">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28964">
            <w:pPr>
              <w:jc w:val="center"/>
            </w:pPr>
          </w:p>
        </w:tc>
      </w:tr>
      <w:tr w14:paraId="148481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53C58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6E500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BE6B9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CC7E4">
            <w:pPr>
              <w:jc w:val="center"/>
            </w:pPr>
            <w:r>
              <w:rPr>
                <w:rFonts w:ascii="宋体" w:hAnsi="宋体" w:eastAsia="宋体"/>
                <w:sz w:val="16"/>
              </w:rPr>
              <w:t>化肥、种子、农药购买费用（万元）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797CF">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8E1F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738BE">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BE71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646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447E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71F92">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DE4AE">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70ED48">
            <w:pPr>
              <w:jc w:val="center"/>
            </w:pPr>
          </w:p>
        </w:tc>
      </w:tr>
      <w:tr w14:paraId="677B6E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A21C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F34B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DC92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92A5C">
            <w:pPr>
              <w:jc w:val="center"/>
            </w:pPr>
            <w:r>
              <w:rPr>
                <w:rFonts w:ascii="宋体" w:hAnsi="宋体" w:eastAsia="宋体"/>
                <w:sz w:val="16"/>
              </w:rPr>
              <w:t>公务用车燃料费用（万元）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EC4F7">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EB80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615E1">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052C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D81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981E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E822E">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19A91">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EAABE6">
            <w:pPr>
              <w:jc w:val="center"/>
            </w:pPr>
          </w:p>
        </w:tc>
      </w:tr>
      <w:tr w14:paraId="5DA20F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8359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9D72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5047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6CFA6">
            <w:pPr>
              <w:jc w:val="center"/>
            </w:pPr>
            <w:r>
              <w:rPr>
                <w:rFonts w:ascii="宋体" w:hAnsi="宋体" w:eastAsia="宋体"/>
                <w:sz w:val="16"/>
              </w:rPr>
              <w:t>开展业务培训费（万元）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E313E">
            <w:pPr>
              <w:jc w:val="center"/>
            </w:pPr>
            <w:r>
              <w:rPr>
                <w:rFonts w:ascii="宋体" w:hAnsi="宋体" w:eastAsia="宋体"/>
                <w:sz w:val="16"/>
              </w:rPr>
              <w:t>&lt;=0.50万元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E202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D4E28">
            <w:pPr>
              <w:jc w:val="center"/>
            </w:pPr>
            <w:r>
              <w:rPr>
                <w:rFonts w:ascii="宋体" w:hAnsi="宋体" w:eastAsia="宋体"/>
                <w:sz w:val="16"/>
              </w:rPr>
              <w: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B507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EA0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FE1F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59677">
            <w:pPr>
              <w:jc w:val="center"/>
            </w:pPr>
            <w:r>
              <w:rPr>
                <w:rFonts w:ascii="宋体" w:hAnsi="宋体" w:eastAsia="宋体"/>
                <w:sz w:val="16"/>
              </w:rPr>
              <w: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BC663">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FF8DBD">
            <w:pPr>
              <w:jc w:val="center"/>
            </w:pPr>
          </w:p>
        </w:tc>
      </w:tr>
      <w:tr w14:paraId="7E3A83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EBDF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6D75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7F84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49395">
            <w:pPr>
              <w:jc w:val="center"/>
            </w:pPr>
            <w:r>
              <w:rPr>
                <w:rFonts w:ascii="宋体" w:hAnsi="宋体" w:eastAsia="宋体"/>
                <w:sz w:val="16"/>
              </w:rPr>
              <w:t>邀请专家咨询费（万元）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ABC61">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A10C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5405F">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C9E9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EAB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F85B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71C0F">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0B072">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B487E2">
            <w:pPr>
              <w:jc w:val="center"/>
            </w:pPr>
          </w:p>
        </w:tc>
      </w:tr>
      <w:tr w14:paraId="24DCCD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061D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EE25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A65E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CEC14">
            <w:pPr>
              <w:jc w:val="center"/>
            </w:pPr>
            <w:r>
              <w:rPr>
                <w:rFonts w:ascii="宋体" w:hAnsi="宋体" w:eastAsia="宋体"/>
                <w:sz w:val="16"/>
              </w:rPr>
              <w:t>差旅费（万元）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0A0FC">
            <w:pPr>
              <w:jc w:val="center"/>
            </w:pPr>
            <w:r>
              <w:rPr>
                <w:rFonts w:ascii="宋体" w:hAnsi="宋体" w:eastAsia="宋体"/>
                <w:sz w:val="16"/>
              </w:rPr>
              <w:t>&lt;=1.50万元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C4D3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A8E7F">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79B1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EC2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97EE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F5F02">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D115B">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F908B2">
            <w:pPr>
              <w:jc w:val="center"/>
            </w:pPr>
          </w:p>
        </w:tc>
      </w:tr>
      <w:tr w14:paraId="769A96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A994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AF3F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51DF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0CE64">
            <w:pPr>
              <w:jc w:val="center"/>
            </w:pPr>
            <w:r>
              <w:rPr>
                <w:rFonts w:ascii="宋体" w:hAnsi="宋体" w:eastAsia="宋体"/>
                <w:sz w:val="16"/>
              </w:rPr>
              <w:t>印刷费（万元）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F0DC1">
            <w:pPr>
              <w:jc w:val="center"/>
            </w:pPr>
            <w:r>
              <w:rPr>
                <w:rFonts w:ascii="宋体" w:hAnsi="宋体" w:eastAsia="宋体"/>
                <w:sz w:val="16"/>
              </w:rPr>
              <w:t>&lt;=0.30万元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A40D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B0396">
            <w:pPr>
              <w:jc w:val="center"/>
            </w:pPr>
            <w:r>
              <w:rPr>
                <w:rFonts w:ascii="宋体" w:hAnsi="宋体" w:eastAsia="宋体"/>
                <w:sz w:val="16"/>
              </w:rPr>
              <w:t>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A26B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629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91E9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4FE0F">
            <w:pPr>
              <w:jc w:val="center"/>
            </w:pPr>
            <w:r>
              <w:rPr>
                <w:rFonts w:ascii="宋体" w:hAnsi="宋体" w:eastAsia="宋体"/>
                <w:sz w:val="16"/>
              </w:rPr>
              <w:t>=0.3万元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84713">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1D7F2A">
            <w:pPr>
              <w:jc w:val="center"/>
            </w:pPr>
          </w:p>
        </w:tc>
      </w:tr>
      <w:tr w14:paraId="56CE78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1D9D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62A3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2D9A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A456F">
            <w:pPr>
              <w:jc w:val="center"/>
            </w:pPr>
            <w:r>
              <w:rPr>
                <w:rFonts w:ascii="宋体" w:hAnsi="宋体" w:eastAsia="宋体"/>
                <w:sz w:val="16"/>
              </w:rPr>
              <w:t>其他材料费（万元）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FEE10">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DC16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BA809">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612F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796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B7BA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08EE1">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05F18">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5E5BC8">
            <w:pPr>
              <w:jc w:val="center"/>
            </w:pPr>
          </w:p>
        </w:tc>
      </w:tr>
      <w:tr w14:paraId="25C273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E2FE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ED54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AD73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C0C19">
            <w:pPr>
              <w:jc w:val="center"/>
            </w:pPr>
            <w:r>
              <w:rPr>
                <w:rFonts w:ascii="宋体" w:hAnsi="宋体" w:eastAsia="宋体"/>
                <w:sz w:val="16"/>
              </w:rPr>
              <w:t>租赁费（万元）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FBF63">
            <w:pPr>
              <w:jc w:val="center"/>
            </w:pPr>
            <w:r>
              <w:rPr>
                <w:rFonts w:ascii="宋体" w:hAnsi="宋体" w:eastAsia="宋体"/>
                <w:sz w:val="16"/>
              </w:rPr>
              <w:t>&lt;=0.70万元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01F1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C75B8">
            <w:pPr>
              <w:jc w:val="center"/>
            </w:pPr>
            <w:r>
              <w:rPr>
                <w:rFonts w:ascii="宋体" w:hAnsi="宋体" w:eastAsia="宋体"/>
                <w:sz w:val="16"/>
              </w:rPr>
              <w:t>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B04D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1FD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E1D8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ED974">
            <w:pPr>
              <w:jc w:val="center"/>
            </w:pPr>
            <w:r>
              <w:rPr>
                <w:rFonts w:ascii="宋体" w:hAnsi="宋体" w:eastAsia="宋体"/>
                <w:sz w:val="16"/>
              </w:rPr>
              <w:t>=0.7万元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8EF91">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F7DCCE">
            <w:pPr>
              <w:jc w:val="center"/>
            </w:pPr>
          </w:p>
        </w:tc>
      </w:tr>
      <w:tr w14:paraId="2DE784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D1EE0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8D40D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10B23">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6BC16">
            <w:pPr>
              <w:jc w:val="center"/>
            </w:pPr>
            <w:r>
              <w:rPr>
                <w:rFonts w:ascii="宋体" w:hAnsi="宋体" w:eastAsia="宋体"/>
                <w:sz w:val="16"/>
              </w:rPr>
              <w:t>试验田农作物亩单产平均增长率（%）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0DC84">
            <w:pPr>
              <w:jc w:val="center"/>
            </w:pPr>
            <w:r>
              <w:rPr>
                <w:rFonts w:ascii="宋体" w:hAnsi="宋体" w:eastAsia="宋体"/>
                <w:sz w:val="16"/>
              </w:rPr>
              <w:t>&gt;=2%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76B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084F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FEC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CF5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9A6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9EC3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C03E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3ECA1F">
            <w:pPr>
              <w:jc w:val="center"/>
            </w:pPr>
          </w:p>
        </w:tc>
      </w:tr>
      <w:tr w14:paraId="2878B9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311C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CB8A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6EAB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A29CD">
            <w:pPr>
              <w:jc w:val="center"/>
            </w:pPr>
            <w:r>
              <w:rPr>
                <w:rFonts w:ascii="宋体" w:hAnsi="宋体" w:eastAsia="宋体"/>
                <w:sz w:val="16"/>
              </w:rPr>
              <w:t>筛选适合克州种植的农作物新品种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8E847">
            <w:pPr>
              <w:jc w:val="center"/>
            </w:pPr>
            <w:r>
              <w:rPr>
                <w:rFonts w:ascii="宋体" w:hAnsi="宋体" w:eastAsia="宋体"/>
                <w:sz w:val="16"/>
              </w:rPr>
              <w:t>长期坚持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7E0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CAEE6">
            <w:pPr>
              <w:jc w:val="center"/>
            </w:pPr>
            <w:r>
              <w:rPr>
                <w:rFonts w:ascii="宋体" w:hAnsi="宋体" w:eastAsia="宋体"/>
                <w:sz w:val="16"/>
              </w:rPr>
              <w:t>长期坚持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BA5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A4CB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B614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825A1">
            <w:pPr>
              <w:jc w:val="center"/>
            </w:pPr>
            <w:r>
              <w:rPr>
                <w:rFonts w:ascii="宋体" w:hAnsi="宋体" w:eastAsia="宋体"/>
                <w:sz w:val="16"/>
              </w:rPr>
              <w:t>长期坚持</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08AA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F37BD8">
            <w:pPr>
              <w:jc w:val="center"/>
            </w:pPr>
          </w:p>
        </w:tc>
      </w:tr>
      <w:tr w14:paraId="5E27D9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614F2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26FA68">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76F8F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36681">
            <w:pPr>
              <w:jc w:val="center"/>
            </w:pPr>
            <w:r>
              <w:rPr>
                <w:rFonts w:ascii="宋体" w:hAnsi="宋体" w:eastAsia="宋体"/>
                <w:sz w:val="16"/>
              </w:rPr>
              <w:t>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6794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52A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6E7F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06EE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4103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08D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C05B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3B78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B87226">
            <w:pPr>
              <w:jc w:val="center"/>
            </w:pPr>
          </w:p>
        </w:tc>
      </w:tr>
      <w:tr w14:paraId="3C4901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B045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10CA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2979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7DD55">
            <w:pPr>
              <w:jc w:val="center"/>
            </w:pPr>
            <w:r>
              <w:rPr>
                <w:rFonts w:ascii="宋体" w:hAnsi="宋体" w:eastAsia="宋体"/>
                <w:sz w:val="16"/>
              </w:rPr>
              <w:t>受益农民满意度（%）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6D88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482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AFFE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2D83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EDFA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A68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5947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47E9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4876A0">
            <w:pPr>
              <w:jc w:val="center"/>
            </w:pPr>
          </w:p>
        </w:tc>
      </w:tr>
      <w:tr w14:paraId="3440C07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87BF5">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2125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3A991">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492D4F4">
            <w:pPr>
              <w:jc w:val="center"/>
            </w:pPr>
            <w:r>
              <w:rPr>
                <w:rFonts w:ascii="宋体" w:hAnsi="宋体" w:eastAsia="宋体"/>
                <w:sz w:val="16"/>
              </w:rPr>
              <w:t>100分</w:t>
            </w:r>
          </w:p>
        </w:tc>
      </w:tr>
    </w:tbl>
    <w:p w14:paraId="606D280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60307F53">
        <w:tblPrEx>
          <w:tblCellMar>
            <w:top w:w="0" w:type="dxa"/>
            <w:left w:w="108" w:type="dxa"/>
            <w:bottom w:w="0" w:type="dxa"/>
            <w:right w:w="108" w:type="dxa"/>
          </w:tblCellMar>
        </w:tblPrEx>
        <w:tc>
          <w:tcPr>
            <w:tcW w:w="8848" w:type="dxa"/>
            <w:gridSpan w:val="14"/>
            <w:vAlign w:val="center"/>
          </w:tcPr>
          <w:p w14:paraId="77355F10">
            <w:pPr>
              <w:jc w:val="center"/>
            </w:pPr>
            <w:r>
              <w:rPr>
                <w:rFonts w:ascii="宋体" w:hAnsi="宋体" w:eastAsia="宋体"/>
                <w:sz w:val="24"/>
              </w:rPr>
              <w:t>项目支出绩效自评表</w:t>
            </w:r>
          </w:p>
        </w:tc>
      </w:tr>
      <w:tr w14:paraId="3E9F1C52">
        <w:tblPrEx>
          <w:tblCellMar>
            <w:top w:w="0" w:type="dxa"/>
            <w:left w:w="108" w:type="dxa"/>
            <w:bottom w:w="0" w:type="dxa"/>
            <w:right w:w="108" w:type="dxa"/>
          </w:tblCellMar>
        </w:tblPrEx>
        <w:tc>
          <w:tcPr>
            <w:tcW w:w="8848" w:type="dxa"/>
            <w:gridSpan w:val="14"/>
            <w:vAlign w:val="center"/>
          </w:tcPr>
          <w:p w14:paraId="4D0AC08C">
            <w:pPr>
              <w:jc w:val="center"/>
            </w:pPr>
            <w:r>
              <w:rPr>
                <w:rFonts w:ascii="宋体" w:hAnsi="宋体" w:eastAsia="宋体"/>
                <w:sz w:val="24"/>
              </w:rPr>
              <w:t>(2024年度)</w:t>
            </w:r>
          </w:p>
        </w:tc>
      </w:tr>
      <w:tr w14:paraId="132B16B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9A14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DD2B4AB">
            <w:pPr>
              <w:jc w:val="center"/>
            </w:pPr>
            <w:r>
              <w:rPr>
                <w:rFonts w:ascii="宋体" w:hAnsi="宋体" w:eastAsia="宋体"/>
                <w:sz w:val="16"/>
              </w:rPr>
              <w:t>2024年良种工程建设项目经费</w:t>
            </w:r>
          </w:p>
        </w:tc>
      </w:tr>
      <w:tr w14:paraId="7FCA005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E6E7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F279F7">
            <w:pPr>
              <w:jc w:val="center"/>
            </w:pPr>
            <w:r>
              <w:rPr>
                <w:rFonts w:ascii="宋体" w:hAnsi="宋体" w:eastAsia="宋体"/>
                <w:sz w:val="16"/>
              </w:rPr>
              <w:t>克孜勒苏柯尔克孜自治州农业农村局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61B6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A93A83">
            <w:pPr>
              <w:jc w:val="center"/>
            </w:pPr>
            <w:r>
              <w:rPr>
                <w:rFonts w:ascii="宋体" w:hAnsi="宋体" w:eastAsia="宋体"/>
                <w:sz w:val="16"/>
              </w:rPr>
              <w:t>克孜勒苏柯尔克孜自治州种子管理站</w:t>
            </w:r>
          </w:p>
        </w:tc>
      </w:tr>
      <w:tr w14:paraId="00313FD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1DC79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4C6BA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2F95A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D63C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93E9B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C82C5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C5379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2C014">
            <w:pPr>
              <w:jc w:val="center"/>
            </w:pPr>
            <w:r>
              <w:rPr>
                <w:rFonts w:ascii="宋体" w:hAnsi="宋体" w:eastAsia="宋体"/>
                <w:sz w:val="16"/>
              </w:rPr>
              <w:t>得分</w:t>
            </w:r>
          </w:p>
        </w:tc>
      </w:tr>
      <w:tr w14:paraId="5B503E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9C13F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56DEB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E7FE76">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380717">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E4397F">
            <w:pPr>
              <w:jc w:val="center"/>
            </w:pPr>
            <w:r>
              <w:rPr>
                <w:rFonts w:ascii="宋体" w:hAnsi="宋体" w:eastAsia="宋体"/>
                <w:sz w:val="16"/>
              </w:rPr>
              <w:t>23.64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B4846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118FB0">
            <w:pPr>
              <w:jc w:val="center"/>
            </w:pPr>
            <w:r>
              <w:rPr>
                <w:rFonts w:ascii="宋体" w:hAnsi="宋体" w:eastAsia="宋体"/>
                <w:sz w:val="16"/>
              </w:rPr>
              <w:t>98.5%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2A78A">
            <w:pPr>
              <w:jc w:val="center"/>
            </w:pPr>
            <w:r>
              <w:rPr>
                <w:rFonts w:ascii="宋体" w:hAnsi="宋体" w:eastAsia="宋体"/>
                <w:sz w:val="16"/>
              </w:rPr>
              <w:t>9.62分</w:t>
            </w:r>
          </w:p>
        </w:tc>
      </w:tr>
      <w:tr w14:paraId="55BF8F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A0CD1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57758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347A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4BF1F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C93E4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0D16A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2E44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53407">
            <w:pPr>
              <w:jc w:val="center"/>
            </w:pPr>
            <w:r>
              <w:rPr>
                <w:rFonts w:ascii="宋体" w:hAnsi="宋体" w:eastAsia="宋体"/>
                <w:sz w:val="16"/>
              </w:rPr>
              <w:t>—</w:t>
            </w:r>
          </w:p>
        </w:tc>
      </w:tr>
      <w:tr w14:paraId="591CEE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2C66B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4D57B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6CF644">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F889B6">
            <w:pPr>
              <w:jc w:val="center"/>
            </w:pPr>
            <w:r>
              <w:rPr>
                <w:rFonts w:ascii="宋体" w:hAnsi="宋体" w:eastAsia="宋体"/>
                <w:sz w:val="16"/>
              </w:rPr>
              <w:t>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52499B">
            <w:pPr>
              <w:jc w:val="center"/>
            </w:pPr>
            <w:r>
              <w:rPr>
                <w:rFonts w:ascii="宋体" w:hAnsi="宋体" w:eastAsia="宋体"/>
                <w:sz w:val="16"/>
              </w:rPr>
              <w:t>23.64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5CA4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B09F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9D66E">
            <w:pPr>
              <w:jc w:val="center"/>
            </w:pPr>
            <w:r>
              <w:rPr>
                <w:rFonts w:ascii="宋体" w:hAnsi="宋体" w:eastAsia="宋体"/>
                <w:sz w:val="16"/>
              </w:rPr>
              <w:t>—</w:t>
            </w:r>
          </w:p>
        </w:tc>
      </w:tr>
      <w:tr w14:paraId="40E012A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EFB5E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6EFFF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14E9A44">
            <w:pPr>
              <w:jc w:val="center"/>
            </w:pPr>
            <w:r>
              <w:rPr>
                <w:rFonts w:ascii="宋体" w:hAnsi="宋体" w:eastAsia="宋体"/>
                <w:sz w:val="16"/>
              </w:rPr>
              <w:t>实际完成情况</w:t>
            </w:r>
          </w:p>
        </w:tc>
      </w:tr>
      <w:tr w14:paraId="010DF4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AB604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BA0034">
            <w:pPr>
              <w:jc w:val="both"/>
            </w:pPr>
            <w:r>
              <w:rPr>
                <w:rFonts w:ascii="宋体" w:hAnsi="宋体" w:eastAsia="宋体"/>
                <w:sz w:val="16"/>
              </w:rPr>
              <w:t>项目资产总额24万元，其中，财政资金0万元，其他资金为24万元；</w:t>
            </w:r>
            <w:r>
              <w:rPr>
                <w:rFonts w:hint="eastAsia" w:ascii="宋体" w:hAnsi="宋体"/>
                <w:sz w:val="16"/>
                <w:lang w:eastAsia="zh-CN"/>
              </w:rPr>
              <w:t>通过</w:t>
            </w:r>
            <w:r>
              <w:rPr>
                <w:rFonts w:ascii="宋体" w:hAnsi="宋体" w:eastAsia="宋体"/>
                <w:sz w:val="16"/>
              </w:rPr>
              <w:t>引进疆内外农作物耐盐碱品种，开展小麦、玉米、棉花、水稻品种的筛选与示范，进一步利用耐盐碱品种进行土壤修复，推广耐盐碱品种种植技术，提高农民的种植水平和技术能力，促进盐碱地的利用和改良，达到项目实施的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1E9AB4">
            <w:pPr>
              <w:jc w:val="both"/>
            </w:pPr>
            <w:r>
              <w:rPr>
                <w:rFonts w:ascii="宋体" w:hAnsi="宋体" w:eastAsia="宋体"/>
                <w:sz w:val="16"/>
              </w:rPr>
              <w:t>截至2024年12月31日，该项目执行数为23.64万元，已完成: 复核品种数量62种;邀请专家人数15次;专用材料数量4次；</w:t>
            </w:r>
            <w:r>
              <w:rPr>
                <w:rFonts w:hint="eastAsia" w:ascii="宋体" w:hAnsi="宋体"/>
                <w:sz w:val="16"/>
                <w:lang w:eastAsia="zh-CN"/>
              </w:rPr>
              <w:t>通过</w:t>
            </w:r>
            <w:r>
              <w:rPr>
                <w:rFonts w:ascii="宋体" w:hAnsi="宋体" w:eastAsia="宋体"/>
                <w:sz w:val="16"/>
              </w:rPr>
              <w:t>引进疆内外农作物耐盐碱品种，开展小麦、玉米、棉花、水稻品种的筛选与示范，进一步利用耐盐碱品种进行土壤修复，推广耐盐碱品种种植技术，提高农民的种植水平和技术能力，促进盐碱地的利用和改良，达到项目实施的目标。</w:t>
            </w:r>
            <w:r>
              <w:rPr>
                <w:rFonts w:ascii="宋体" w:hAnsi="宋体" w:eastAsia="宋体"/>
                <w:sz w:val="16"/>
              </w:rPr>
              <w:br w:type="textWrapping"/>
            </w:r>
          </w:p>
        </w:tc>
      </w:tr>
      <w:tr w14:paraId="6172508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559D4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4F87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BEC4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3C00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4968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6CA9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E2D9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EE2D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4F10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9709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3C53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2968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9F2612">
            <w:pPr>
              <w:jc w:val="center"/>
            </w:pPr>
            <w:r>
              <w:rPr>
                <w:rFonts w:ascii="宋体" w:hAnsi="宋体" w:eastAsia="宋体"/>
                <w:sz w:val="16"/>
              </w:rPr>
              <w:t>偏差原因分析及改进措施</w:t>
            </w:r>
          </w:p>
        </w:tc>
      </w:tr>
      <w:tr w14:paraId="7D34259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5E018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C4C30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091C8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21DE2">
            <w:pPr>
              <w:jc w:val="center"/>
            </w:pPr>
            <w:r>
              <w:rPr>
                <w:rFonts w:ascii="宋体" w:hAnsi="宋体" w:eastAsia="宋体"/>
                <w:sz w:val="16"/>
              </w:rPr>
              <w:t>复核品种数量（种）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994F4">
            <w:pPr>
              <w:jc w:val="center"/>
            </w:pPr>
            <w:r>
              <w:rPr>
                <w:rFonts w:ascii="宋体" w:hAnsi="宋体" w:eastAsia="宋体"/>
                <w:sz w:val="16"/>
              </w:rPr>
              <w:t>&gt;=62种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34A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71D5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142C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F40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C22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4E043">
            <w:pPr>
              <w:jc w:val="center"/>
            </w:pPr>
            <w:r>
              <w:rPr>
                <w:rFonts w:ascii="宋体" w:hAnsi="宋体" w:eastAsia="宋体"/>
                <w:sz w:val="16"/>
              </w:rPr>
              <w:t>=62种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CB108">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F6E57A">
            <w:pPr>
              <w:jc w:val="center"/>
            </w:pPr>
          </w:p>
        </w:tc>
      </w:tr>
      <w:tr w14:paraId="46C9F9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B42F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7415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8754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C7214">
            <w:pPr>
              <w:jc w:val="center"/>
            </w:pPr>
            <w:r>
              <w:rPr>
                <w:rFonts w:ascii="宋体" w:hAnsi="宋体" w:eastAsia="宋体"/>
                <w:sz w:val="16"/>
              </w:rPr>
              <w:t>购买专用材料（次）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2239E">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373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09ED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C06A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E5B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FDA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27A23">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4524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A5780">
            <w:pPr>
              <w:jc w:val="center"/>
            </w:pPr>
          </w:p>
        </w:tc>
      </w:tr>
      <w:tr w14:paraId="5C6366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80FD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76AF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6A2E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ED418">
            <w:pPr>
              <w:jc w:val="center"/>
            </w:pPr>
            <w:r>
              <w:rPr>
                <w:rFonts w:ascii="宋体" w:hAnsi="宋体" w:eastAsia="宋体"/>
                <w:sz w:val="16"/>
              </w:rPr>
              <w:t>邀请专家人数（次）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4F030">
            <w:pPr>
              <w:jc w:val="center"/>
            </w:pPr>
            <w:r>
              <w:rPr>
                <w:rFonts w:ascii="宋体" w:hAnsi="宋体" w:eastAsia="宋体"/>
                <w:sz w:val="16"/>
              </w:rPr>
              <w:t>&gt;=15次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2F2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5355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96A6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508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AFD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011D6">
            <w:pPr>
              <w:jc w:val="center"/>
            </w:pPr>
            <w:r>
              <w:rPr>
                <w:rFonts w:ascii="宋体" w:hAnsi="宋体" w:eastAsia="宋体"/>
                <w:sz w:val="16"/>
              </w:rPr>
              <w:t>=15次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42E4F">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BA4DE">
            <w:pPr>
              <w:jc w:val="center"/>
            </w:pPr>
          </w:p>
        </w:tc>
      </w:tr>
      <w:tr w14:paraId="5B9BB9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7D44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AEC68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68685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C27F4">
            <w:pPr>
              <w:jc w:val="center"/>
            </w:pPr>
            <w:r>
              <w:rPr>
                <w:rFonts w:ascii="宋体" w:hAnsi="宋体" w:eastAsia="宋体"/>
                <w:sz w:val="16"/>
              </w:rPr>
              <w:t>试验田农作物成活率（%）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7D041">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EBA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9919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6724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819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8A7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8DA9F">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0F440">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2C6409">
            <w:pPr>
              <w:jc w:val="center"/>
            </w:pPr>
          </w:p>
        </w:tc>
      </w:tr>
      <w:tr w14:paraId="739A92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EF4F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399C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1DD7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8C93D">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233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868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00C7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6E8A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443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FAD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53D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A7E38">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2C9087">
            <w:pPr>
              <w:jc w:val="center"/>
            </w:pPr>
          </w:p>
        </w:tc>
      </w:tr>
      <w:tr w14:paraId="405946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AC65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70BE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3747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F9D78">
            <w:pPr>
              <w:jc w:val="center"/>
            </w:pPr>
            <w:r>
              <w:rPr>
                <w:rFonts w:ascii="宋体" w:hAnsi="宋体" w:eastAsia="宋体"/>
                <w:sz w:val="16"/>
              </w:rPr>
              <w:t>业务培训出勤率（%）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58B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31D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A73A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C8D0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A54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755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6FB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666D2">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E12474">
            <w:pPr>
              <w:jc w:val="center"/>
            </w:pPr>
          </w:p>
        </w:tc>
      </w:tr>
      <w:tr w14:paraId="216DE6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6DCD2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FE878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D4EFA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0C57E">
            <w:pPr>
              <w:jc w:val="center"/>
            </w:pPr>
            <w:r>
              <w:rPr>
                <w:rFonts w:ascii="宋体" w:hAnsi="宋体" w:eastAsia="宋体"/>
                <w:sz w:val="16"/>
              </w:rPr>
              <w:t>购买专用材料费用（万元）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17E70">
            <w:pPr>
              <w:jc w:val="center"/>
            </w:pPr>
            <w:r>
              <w:rPr>
                <w:rFonts w:ascii="宋体" w:hAnsi="宋体" w:eastAsia="宋体"/>
                <w:sz w:val="16"/>
              </w:rPr>
              <w:t>&lt;=11万元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4B53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AAAB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164F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476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E560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BA0B2">
            <w:pPr>
              <w:jc w:val="center"/>
            </w:pPr>
            <w:r>
              <w:rPr>
                <w:rFonts w:ascii="宋体" w:hAnsi="宋体" w:eastAsia="宋体"/>
                <w:sz w:val="16"/>
              </w:rPr>
              <w:t>=11万元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F777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F6FA1">
            <w:pPr>
              <w:jc w:val="center"/>
            </w:pPr>
          </w:p>
        </w:tc>
      </w:tr>
      <w:tr w14:paraId="38DDA7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51CB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E94A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5640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77A76">
            <w:pPr>
              <w:jc w:val="center"/>
            </w:pPr>
            <w:r>
              <w:rPr>
                <w:rFonts w:ascii="宋体" w:hAnsi="宋体" w:eastAsia="宋体"/>
                <w:sz w:val="16"/>
              </w:rPr>
              <w:t>差旅费（万元）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1B82F">
            <w:pPr>
              <w:jc w:val="center"/>
            </w:pPr>
            <w:r>
              <w:rPr>
                <w:rFonts w:ascii="宋体" w:hAnsi="宋体" w:eastAsia="宋体"/>
                <w:sz w:val="16"/>
              </w:rPr>
              <w:t>&lt;=0.5万元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0D83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54DD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BEC5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5D9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DE7B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C3BC1">
            <w:pPr>
              <w:jc w:val="center"/>
            </w:pPr>
            <w:r>
              <w:rPr>
                <w:rFonts w:ascii="宋体" w:hAnsi="宋体" w:eastAsia="宋体"/>
                <w:sz w:val="16"/>
              </w:rPr>
              <w:t>=0.14万元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E652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30189F">
            <w:pPr>
              <w:jc w:val="center"/>
            </w:pPr>
            <w:r>
              <w:rPr>
                <w:rFonts w:ascii="宋体" w:hAnsi="宋体" w:eastAsia="宋体"/>
                <w:sz w:val="16"/>
              </w:rPr>
              <w:t>未完成原因：我站计划在2025年，在克州三县开展农作物试验示范和百千万高产创建工作，需要到县市调查频次较高，所以预留差旅费0.36万元，支持此项工作。改进措施：所以预留差旅费0.36万元，2025年支付</w:t>
            </w:r>
          </w:p>
        </w:tc>
      </w:tr>
      <w:tr w14:paraId="5340B6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17F7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31CD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443F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7B502">
            <w:pPr>
              <w:jc w:val="center"/>
            </w:pPr>
            <w:r>
              <w:rPr>
                <w:rFonts w:ascii="宋体" w:hAnsi="宋体" w:eastAsia="宋体"/>
                <w:sz w:val="16"/>
              </w:rPr>
              <w:t>印刷费（万元）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DC497">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B234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4A61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40FC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495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0D37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A48A4">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9904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DD06A0">
            <w:pPr>
              <w:jc w:val="center"/>
            </w:pPr>
          </w:p>
        </w:tc>
      </w:tr>
      <w:tr w14:paraId="3F475C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1696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E7AA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068C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1B861">
            <w:pPr>
              <w:jc w:val="center"/>
            </w:pPr>
            <w:r>
              <w:rPr>
                <w:rFonts w:ascii="宋体" w:hAnsi="宋体" w:eastAsia="宋体"/>
                <w:sz w:val="16"/>
              </w:rPr>
              <w:t>委托业务费（万元）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C5E11">
            <w:pPr>
              <w:jc w:val="center"/>
            </w:pPr>
            <w:r>
              <w:rPr>
                <w:rFonts w:ascii="宋体" w:hAnsi="宋体" w:eastAsia="宋体"/>
                <w:sz w:val="16"/>
              </w:rPr>
              <w:t>&lt;=10.5万元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7296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8998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15CF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7B8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B16F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1A1D5">
            <w:pPr>
              <w:jc w:val="center"/>
            </w:pPr>
            <w:r>
              <w:rPr>
                <w:rFonts w:ascii="宋体" w:hAnsi="宋体" w:eastAsia="宋体"/>
                <w:sz w:val="16"/>
              </w:rPr>
              <w:t>=10.5万元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027C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6C9EA6">
            <w:pPr>
              <w:jc w:val="center"/>
            </w:pPr>
          </w:p>
        </w:tc>
      </w:tr>
      <w:tr w14:paraId="700A41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61B4E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06123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EE148">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55AD6">
            <w:pPr>
              <w:jc w:val="center"/>
            </w:pPr>
            <w:r>
              <w:rPr>
                <w:rFonts w:ascii="宋体" w:hAnsi="宋体" w:eastAsia="宋体"/>
                <w:sz w:val="16"/>
              </w:rPr>
              <w:t>试验田农作物亩单产平均增长率（%）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C7F51">
            <w:pPr>
              <w:jc w:val="center"/>
            </w:pPr>
            <w:r>
              <w:rPr>
                <w:rFonts w:ascii="宋体" w:hAnsi="宋体" w:eastAsia="宋体"/>
                <w:sz w:val="16"/>
              </w:rPr>
              <w:t>&gt;=50%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E34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4DEE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BEF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BDB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3EC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6E8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86FD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49C4E">
            <w:pPr>
              <w:jc w:val="center"/>
            </w:pPr>
          </w:p>
        </w:tc>
      </w:tr>
      <w:tr w14:paraId="69F867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360A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5DD1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D20C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D17B4">
            <w:pPr>
              <w:jc w:val="center"/>
            </w:pPr>
            <w:r>
              <w:rPr>
                <w:rFonts w:ascii="宋体" w:hAnsi="宋体" w:eastAsia="宋体"/>
                <w:sz w:val="16"/>
              </w:rPr>
              <w:t>筛选适合克州种植的农作物新品种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F96E7">
            <w:pPr>
              <w:jc w:val="center"/>
            </w:pPr>
            <w:r>
              <w:rPr>
                <w:rFonts w:ascii="宋体" w:hAnsi="宋体" w:eastAsia="宋体"/>
                <w:sz w:val="16"/>
              </w:rPr>
              <w:t>长期坚持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3B0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836E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2FE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086F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5875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375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09FC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0232A9">
            <w:pPr>
              <w:jc w:val="center"/>
            </w:pPr>
          </w:p>
        </w:tc>
      </w:tr>
      <w:tr w14:paraId="3A572D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8A48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4066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E940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5FB3C">
            <w:pPr>
              <w:jc w:val="center"/>
            </w:pPr>
            <w:r>
              <w:rPr>
                <w:rFonts w:ascii="宋体" w:hAnsi="宋体" w:eastAsia="宋体"/>
                <w:sz w:val="16"/>
              </w:rPr>
              <w:t>受益农民满意度（%）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8590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D37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36B3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F20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70C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36F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E9030">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864A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2ADCCB">
            <w:pPr>
              <w:jc w:val="center"/>
            </w:pPr>
          </w:p>
        </w:tc>
      </w:tr>
      <w:tr w14:paraId="030A70C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6A214">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D97A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285C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60D4C7B">
            <w:pPr>
              <w:jc w:val="center"/>
            </w:pPr>
            <w:r>
              <w:rPr>
                <w:rFonts w:ascii="宋体" w:hAnsi="宋体" w:eastAsia="宋体"/>
                <w:sz w:val="16"/>
              </w:rPr>
              <w:t>94.62分</w:t>
            </w:r>
          </w:p>
        </w:tc>
      </w:tr>
    </w:tbl>
    <w:p w14:paraId="02C7A1A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0FB95A0E">
        <w:tblPrEx>
          <w:tblCellMar>
            <w:top w:w="0" w:type="dxa"/>
            <w:left w:w="108" w:type="dxa"/>
            <w:bottom w:w="0" w:type="dxa"/>
            <w:right w:w="108" w:type="dxa"/>
          </w:tblCellMar>
        </w:tblPrEx>
        <w:tc>
          <w:tcPr>
            <w:tcW w:w="8848" w:type="dxa"/>
            <w:gridSpan w:val="14"/>
            <w:vAlign w:val="center"/>
          </w:tcPr>
          <w:p w14:paraId="360BB61B">
            <w:pPr>
              <w:jc w:val="center"/>
            </w:pPr>
            <w:r>
              <w:rPr>
                <w:rFonts w:ascii="宋体" w:hAnsi="宋体" w:eastAsia="宋体"/>
                <w:sz w:val="24"/>
              </w:rPr>
              <w:t>项目支出绩效自评表</w:t>
            </w:r>
          </w:p>
        </w:tc>
      </w:tr>
      <w:tr w14:paraId="04AF05AA">
        <w:tblPrEx>
          <w:tblCellMar>
            <w:top w:w="0" w:type="dxa"/>
            <w:left w:w="108" w:type="dxa"/>
            <w:bottom w:w="0" w:type="dxa"/>
            <w:right w:w="108" w:type="dxa"/>
          </w:tblCellMar>
        </w:tblPrEx>
        <w:tc>
          <w:tcPr>
            <w:tcW w:w="8848" w:type="dxa"/>
            <w:gridSpan w:val="14"/>
            <w:vAlign w:val="center"/>
          </w:tcPr>
          <w:p w14:paraId="4BF89FE5">
            <w:pPr>
              <w:jc w:val="center"/>
            </w:pPr>
            <w:r>
              <w:rPr>
                <w:rFonts w:ascii="宋体" w:hAnsi="宋体" w:eastAsia="宋体"/>
                <w:sz w:val="24"/>
              </w:rPr>
              <w:t>(2024年度)</w:t>
            </w:r>
          </w:p>
        </w:tc>
      </w:tr>
      <w:tr w14:paraId="4170FAD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C617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24C16FE">
            <w:pPr>
              <w:jc w:val="center"/>
            </w:pPr>
            <w:r>
              <w:rPr>
                <w:rFonts w:ascii="宋体" w:hAnsi="宋体" w:eastAsia="宋体"/>
                <w:sz w:val="16"/>
              </w:rPr>
              <w:t>“小组团”援疆团队</w:t>
            </w:r>
          </w:p>
        </w:tc>
      </w:tr>
      <w:tr w14:paraId="52B443D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6602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DF9FB9">
            <w:pPr>
              <w:jc w:val="center"/>
            </w:pPr>
            <w:r>
              <w:rPr>
                <w:rFonts w:ascii="宋体" w:hAnsi="宋体" w:eastAsia="宋体"/>
                <w:sz w:val="16"/>
              </w:rPr>
              <w:t>克孜勒苏柯尔克孜自治州农业农村局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2CBA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68221C2">
            <w:pPr>
              <w:jc w:val="center"/>
            </w:pPr>
            <w:r>
              <w:rPr>
                <w:rFonts w:ascii="宋体" w:hAnsi="宋体" w:eastAsia="宋体"/>
                <w:sz w:val="16"/>
              </w:rPr>
              <w:t>克孜勒苏柯尔克孜自治州种子管理站</w:t>
            </w:r>
          </w:p>
        </w:tc>
      </w:tr>
      <w:tr w14:paraId="3E51AF3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0FD4A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8ED8C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A6620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FCEF1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EA651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C6E0C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7AC88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44CE5">
            <w:pPr>
              <w:jc w:val="center"/>
            </w:pPr>
            <w:r>
              <w:rPr>
                <w:rFonts w:ascii="宋体" w:hAnsi="宋体" w:eastAsia="宋体"/>
                <w:sz w:val="16"/>
              </w:rPr>
              <w:t>得分</w:t>
            </w:r>
          </w:p>
        </w:tc>
      </w:tr>
      <w:tr w14:paraId="28CC28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F58E6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89C84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7CD8B8">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ECFA7A">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DBF5B6">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F48B8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EAB1A">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D34E2">
            <w:pPr>
              <w:jc w:val="center"/>
            </w:pPr>
            <w:r>
              <w:rPr>
                <w:rFonts w:ascii="宋体" w:hAnsi="宋体" w:eastAsia="宋体"/>
                <w:sz w:val="16"/>
              </w:rPr>
              <w:t>10.00分</w:t>
            </w:r>
          </w:p>
        </w:tc>
      </w:tr>
      <w:tr w14:paraId="76338A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09673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6DCA6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CD2AE6">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304ADD">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E4502F">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2A8B8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8AA6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434AF">
            <w:pPr>
              <w:jc w:val="center"/>
            </w:pPr>
            <w:r>
              <w:rPr>
                <w:rFonts w:ascii="宋体" w:hAnsi="宋体" w:eastAsia="宋体"/>
                <w:sz w:val="16"/>
              </w:rPr>
              <w:t>—</w:t>
            </w:r>
          </w:p>
        </w:tc>
      </w:tr>
      <w:tr w14:paraId="7D847A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C4C57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4DB89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B4D79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A5732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647ED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DCCAC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BE85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479E8">
            <w:pPr>
              <w:jc w:val="center"/>
            </w:pPr>
            <w:r>
              <w:rPr>
                <w:rFonts w:ascii="宋体" w:hAnsi="宋体" w:eastAsia="宋体"/>
                <w:sz w:val="16"/>
              </w:rPr>
              <w:t>—</w:t>
            </w:r>
          </w:p>
        </w:tc>
      </w:tr>
      <w:tr w14:paraId="5331D09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CA6F7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0DABD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112AE05">
            <w:pPr>
              <w:jc w:val="center"/>
            </w:pPr>
            <w:r>
              <w:rPr>
                <w:rFonts w:ascii="宋体" w:hAnsi="宋体" w:eastAsia="宋体"/>
                <w:sz w:val="16"/>
              </w:rPr>
              <w:t>实际完成情况</w:t>
            </w:r>
          </w:p>
        </w:tc>
      </w:tr>
      <w:tr w14:paraId="51A39D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E2E6E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B7F635">
            <w:pPr>
              <w:jc w:val="both"/>
            </w:pPr>
            <w:r>
              <w:rPr>
                <w:rFonts w:ascii="宋体" w:hAnsi="宋体" w:eastAsia="宋体"/>
                <w:sz w:val="16"/>
              </w:rPr>
              <w:t>项目资产总额20万元，其中，财政资金20万元，其他资金为0万元；通过人才引进和交流的方式，为克州农业打造一支技术过硬、结构优化、布局合理、充满活力的人才队伍。</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15C0A85">
            <w:pPr>
              <w:jc w:val="both"/>
            </w:pPr>
            <w:r>
              <w:rPr>
                <w:rFonts w:ascii="宋体" w:hAnsi="宋体" w:eastAsia="宋体"/>
                <w:sz w:val="16"/>
              </w:rPr>
              <w:t>截至2024年12月31日，该项目执行数为20万元，已完成: 筛选鉴定复核品种数量3种购买专用材料2次;开展业务培训3次；邀请专家人数6次;通过人才引进和交流的方式，为克州农业打造一支技术过硬、结构优化、布局合理、充满活力的人才队伍。</w:t>
            </w:r>
          </w:p>
        </w:tc>
      </w:tr>
      <w:tr w14:paraId="64068D7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8707F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B99D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71D1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D449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C072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FDF9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D31A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F564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0D63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2B29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3DBF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5D86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182DB0">
            <w:pPr>
              <w:jc w:val="center"/>
            </w:pPr>
            <w:r>
              <w:rPr>
                <w:rFonts w:ascii="宋体" w:hAnsi="宋体" w:eastAsia="宋体"/>
                <w:sz w:val="16"/>
              </w:rPr>
              <w:t>偏差原因分析及改进措施</w:t>
            </w:r>
          </w:p>
        </w:tc>
      </w:tr>
      <w:tr w14:paraId="5DCA036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DF89D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A9FE6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56043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4C0BD">
            <w:pPr>
              <w:jc w:val="center"/>
            </w:pPr>
            <w:r>
              <w:rPr>
                <w:rFonts w:ascii="宋体" w:hAnsi="宋体" w:eastAsia="宋体"/>
                <w:sz w:val="16"/>
              </w:rPr>
              <w:t>筛选鉴定复核品种数量（种）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8E428">
            <w:pPr>
              <w:jc w:val="center"/>
            </w:pPr>
            <w:r>
              <w:rPr>
                <w:rFonts w:ascii="宋体" w:hAnsi="宋体" w:eastAsia="宋体"/>
                <w:sz w:val="16"/>
              </w:rPr>
              <w:t>&gt;=3种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01D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83D1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58F3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F52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948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857CC">
            <w:pPr>
              <w:jc w:val="center"/>
            </w:pPr>
            <w:r>
              <w:rPr>
                <w:rFonts w:ascii="宋体" w:hAnsi="宋体" w:eastAsia="宋体"/>
                <w:sz w:val="16"/>
              </w:rPr>
              <w:t>=3种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59E8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A5E794">
            <w:pPr>
              <w:jc w:val="center"/>
            </w:pPr>
          </w:p>
        </w:tc>
      </w:tr>
      <w:tr w14:paraId="277064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8996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638E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8E70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75C73">
            <w:pPr>
              <w:jc w:val="center"/>
            </w:pPr>
            <w:r>
              <w:rPr>
                <w:rFonts w:ascii="宋体" w:hAnsi="宋体" w:eastAsia="宋体"/>
                <w:sz w:val="16"/>
              </w:rPr>
              <w:t>购买专用材料（次）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E4E81">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C3C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CBAF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FEC9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9FF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69A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7242C">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2AFB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ECA2E2">
            <w:pPr>
              <w:jc w:val="center"/>
            </w:pPr>
          </w:p>
        </w:tc>
      </w:tr>
      <w:tr w14:paraId="2119A1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D78D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C14E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B278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27A69">
            <w:pPr>
              <w:jc w:val="center"/>
            </w:pPr>
            <w:r>
              <w:rPr>
                <w:rFonts w:ascii="宋体" w:hAnsi="宋体" w:eastAsia="宋体"/>
                <w:sz w:val="16"/>
              </w:rPr>
              <w:t>开展业务培训（次）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98974">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7E7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245A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F050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DB6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099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03106">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C40D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AE17F1">
            <w:pPr>
              <w:jc w:val="center"/>
            </w:pPr>
          </w:p>
        </w:tc>
      </w:tr>
      <w:tr w14:paraId="45178D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AAEB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4F10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6830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03234">
            <w:pPr>
              <w:jc w:val="center"/>
            </w:pPr>
            <w:r>
              <w:rPr>
                <w:rFonts w:ascii="宋体" w:hAnsi="宋体" w:eastAsia="宋体"/>
                <w:sz w:val="16"/>
              </w:rPr>
              <w:t>邀请专家人数（次）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D5508">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474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DF1C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C999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62D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400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DF919">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FBDA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062DA">
            <w:pPr>
              <w:jc w:val="center"/>
            </w:pPr>
          </w:p>
        </w:tc>
      </w:tr>
      <w:tr w14:paraId="5DD265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A893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5BB9E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227B0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DF81F">
            <w:pPr>
              <w:jc w:val="center"/>
            </w:pPr>
            <w:r>
              <w:rPr>
                <w:rFonts w:ascii="宋体" w:hAnsi="宋体" w:eastAsia="宋体"/>
                <w:sz w:val="16"/>
              </w:rPr>
              <w:t>年度实施计划完成率（%）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2B8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F41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0BDD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048B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309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939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429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07AB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3692AF">
            <w:pPr>
              <w:jc w:val="center"/>
            </w:pPr>
          </w:p>
        </w:tc>
      </w:tr>
      <w:tr w14:paraId="72D0B9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0CBE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54A2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DC2A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CAD48">
            <w:pPr>
              <w:jc w:val="center"/>
            </w:pPr>
            <w:r>
              <w:rPr>
                <w:rFonts w:ascii="宋体" w:hAnsi="宋体" w:eastAsia="宋体"/>
                <w:sz w:val="16"/>
              </w:rPr>
              <w:t>业务培训出勤率（%）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878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BD9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00DE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71FB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17A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27A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0B2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5ABE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8030DD">
            <w:pPr>
              <w:jc w:val="center"/>
            </w:pPr>
          </w:p>
        </w:tc>
      </w:tr>
      <w:tr w14:paraId="04D6DB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1686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C2443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7246B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FD0CB">
            <w:pPr>
              <w:jc w:val="center"/>
            </w:pPr>
            <w:r>
              <w:rPr>
                <w:rFonts w:ascii="宋体" w:hAnsi="宋体" w:eastAsia="宋体"/>
                <w:sz w:val="16"/>
              </w:rPr>
              <w:t>业务培训完成及时率（%）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0F8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736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C475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A411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1C6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566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F2C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740E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899FD9">
            <w:pPr>
              <w:jc w:val="center"/>
            </w:pPr>
          </w:p>
        </w:tc>
      </w:tr>
      <w:tr w14:paraId="0190E9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49A7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D2D0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31F6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FA2C4">
            <w:pPr>
              <w:jc w:val="center"/>
            </w:pPr>
            <w:r>
              <w:rPr>
                <w:rFonts w:ascii="宋体" w:hAnsi="宋体" w:eastAsia="宋体"/>
                <w:sz w:val="16"/>
              </w:rPr>
              <w:t>购买专用材料利用率（%）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727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623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4BE0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E226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D89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4E1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009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44E5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48AD30">
            <w:pPr>
              <w:jc w:val="center"/>
            </w:pPr>
          </w:p>
        </w:tc>
      </w:tr>
      <w:tr w14:paraId="788CAF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23D18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BF358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4514E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675BB">
            <w:pPr>
              <w:jc w:val="center"/>
            </w:pPr>
            <w:r>
              <w:rPr>
                <w:rFonts w:ascii="宋体" w:hAnsi="宋体" w:eastAsia="宋体"/>
                <w:sz w:val="16"/>
              </w:rPr>
              <w:t>专用材料费（万元）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679CE">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1D8E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F049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E171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CAF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5DD6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B6437">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91D29">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CDA75A">
            <w:pPr>
              <w:jc w:val="center"/>
            </w:pPr>
          </w:p>
        </w:tc>
      </w:tr>
      <w:tr w14:paraId="226BCD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2E96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28BA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D977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DCE8E">
            <w:pPr>
              <w:jc w:val="center"/>
            </w:pPr>
            <w:r>
              <w:rPr>
                <w:rFonts w:ascii="宋体" w:hAnsi="宋体" w:eastAsia="宋体"/>
                <w:sz w:val="16"/>
              </w:rPr>
              <w:t>委托测试费（万元）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8F637">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6797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2A3B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2154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367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CFAF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3F101">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206D3">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4ECA8A">
            <w:pPr>
              <w:jc w:val="center"/>
            </w:pPr>
          </w:p>
        </w:tc>
      </w:tr>
      <w:tr w14:paraId="627CC3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478D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ED2D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01C9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9FE70">
            <w:pPr>
              <w:jc w:val="center"/>
            </w:pPr>
            <w:r>
              <w:rPr>
                <w:rFonts w:ascii="宋体" w:hAnsi="宋体" w:eastAsia="宋体"/>
                <w:sz w:val="16"/>
              </w:rPr>
              <w:t>专家咨询费（万元）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95A80">
            <w:pPr>
              <w:jc w:val="center"/>
            </w:pPr>
            <w:r>
              <w:rPr>
                <w:rFonts w:ascii="宋体" w:hAnsi="宋体" w:eastAsia="宋体"/>
                <w:sz w:val="16"/>
              </w:rPr>
              <w:t>&lt;=8万元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0100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91AC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A647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5F2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9426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65C05">
            <w:pPr>
              <w:jc w:val="center"/>
            </w:pPr>
            <w:r>
              <w:rPr>
                <w:rFonts w:ascii="宋体" w:hAnsi="宋体" w:eastAsia="宋体"/>
                <w:sz w:val="16"/>
              </w:rPr>
              <w: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2AF35">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CC12A">
            <w:pPr>
              <w:jc w:val="center"/>
            </w:pPr>
          </w:p>
        </w:tc>
      </w:tr>
      <w:tr w14:paraId="20E968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0C82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4CCB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1CC9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C2B8F">
            <w:pPr>
              <w:jc w:val="center"/>
            </w:pPr>
            <w:r>
              <w:rPr>
                <w:rFonts w:ascii="宋体" w:hAnsi="宋体" w:eastAsia="宋体"/>
                <w:sz w:val="16"/>
              </w:rPr>
              <w:t>培训费（万元）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7678E">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F56E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3207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E17F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682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CA27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E0BE9">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05CEB">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6AD1C">
            <w:pPr>
              <w:jc w:val="center"/>
            </w:pPr>
          </w:p>
        </w:tc>
      </w:tr>
      <w:tr w14:paraId="369453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A697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5FCD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94A1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B6900">
            <w:pPr>
              <w:jc w:val="center"/>
            </w:pPr>
            <w:r>
              <w:rPr>
                <w:rFonts w:ascii="宋体" w:hAnsi="宋体" w:eastAsia="宋体"/>
                <w:sz w:val="16"/>
              </w:rPr>
              <w:t>劳务费（万元）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6CB30">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EE72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AEEC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3B86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37A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F05B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59B5B">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F7779">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74E2E3">
            <w:pPr>
              <w:jc w:val="center"/>
            </w:pPr>
          </w:p>
        </w:tc>
      </w:tr>
      <w:tr w14:paraId="2D0326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EC3B2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81D19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D2EB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9FF88">
            <w:pPr>
              <w:jc w:val="center"/>
            </w:pPr>
            <w:r>
              <w:rPr>
                <w:rFonts w:ascii="宋体" w:hAnsi="宋体" w:eastAsia="宋体"/>
                <w:sz w:val="16"/>
              </w:rPr>
              <w:t>推进农业持续稳定发展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CA436">
            <w:pPr>
              <w:jc w:val="center"/>
            </w:pPr>
            <w:r>
              <w:rPr>
                <w:rFonts w:ascii="宋体" w:hAnsi="宋体" w:eastAsia="宋体"/>
                <w:sz w:val="16"/>
              </w:rPr>
              <w:t>效果提升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CAB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BB36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D88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7C7D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4FE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D3B56">
            <w:pPr>
              <w:jc w:val="center"/>
            </w:pPr>
            <w:r>
              <w:rPr>
                <w:rFonts w:ascii="宋体" w:hAnsi="宋体" w:eastAsia="宋体"/>
                <w:sz w:val="16"/>
              </w:rPr>
              <w:t>效果提升</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3ADF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2ABD4C">
            <w:pPr>
              <w:jc w:val="center"/>
            </w:pPr>
          </w:p>
        </w:tc>
      </w:tr>
      <w:tr w14:paraId="1342F2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5022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FB84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B249A">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936F4">
            <w:pPr>
              <w:jc w:val="center"/>
            </w:pPr>
            <w:r>
              <w:rPr>
                <w:rFonts w:ascii="宋体" w:hAnsi="宋体" w:eastAsia="宋体"/>
                <w:sz w:val="16"/>
              </w:rPr>
              <w:t>生态环境保护率（%）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F8E3A">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F53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3F0D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3CB1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DC8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52EB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329C3">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59D2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039B55">
            <w:pPr>
              <w:jc w:val="center"/>
            </w:pPr>
          </w:p>
        </w:tc>
      </w:tr>
      <w:tr w14:paraId="657976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3DB2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07D9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92D1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1CDEF">
            <w:pPr>
              <w:jc w:val="center"/>
            </w:pPr>
            <w:r>
              <w:rPr>
                <w:rFonts w:ascii="宋体" w:hAnsi="宋体" w:eastAsia="宋体"/>
                <w:sz w:val="16"/>
              </w:rPr>
              <w:t>农民满意度（%）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93FA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139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7E3B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F1D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05DE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319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B012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FD16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A4CAAA">
            <w:pPr>
              <w:jc w:val="center"/>
            </w:pPr>
          </w:p>
        </w:tc>
      </w:tr>
      <w:tr w14:paraId="1190E0E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647D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7FEF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8CB4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5DF11DA">
            <w:pPr>
              <w:jc w:val="center"/>
            </w:pPr>
            <w:r>
              <w:rPr>
                <w:rFonts w:ascii="宋体" w:hAnsi="宋体" w:eastAsia="宋体"/>
                <w:sz w:val="16"/>
              </w:rPr>
              <w:t>100分</w:t>
            </w:r>
          </w:p>
        </w:tc>
      </w:tr>
    </w:tbl>
    <w:p w14:paraId="2CEF198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5515FB1B">
        <w:tblPrEx>
          <w:tblCellMar>
            <w:top w:w="0" w:type="dxa"/>
            <w:left w:w="108" w:type="dxa"/>
            <w:bottom w:w="0" w:type="dxa"/>
            <w:right w:w="108" w:type="dxa"/>
          </w:tblCellMar>
        </w:tblPrEx>
        <w:tc>
          <w:tcPr>
            <w:tcW w:w="8976" w:type="dxa"/>
            <w:gridSpan w:val="14"/>
            <w:vAlign w:val="center"/>
          </w:tcPr>
          <w:p w14:paraId="0B43EEF9">
            <w:pPr>
              <w:jc w:val="center"/>
            </w:pPr>
            <w:r>
              <w:rPr>
                <w:rFonts w:ascii="宋体" w:hAnsi="宋体" w:eastAsia="宋体"/>
                <w:sz w:val="24"/>
              </w:rPr>
              <w:t>项目支出绩效自评表</w:t>
            </w:r>
          </w:p>
        </w:tc>
      </w:tr>
      <w:tr w14:paraId="3C44A999">
        <w:tblPrEx>
          <w:tblCellMar>
            <w:top w:w="0" w:type="dxa"/>
            <w:left w:w="108" w:type="dxa"/>
            <w:bottom w:w="0" w:type="dxa"/>
            <w:right w:w="108" w:type="dxa"/>
          </w:tblCellMar>
        </w:tblPrEx>
        <w:tc>
          <w:tcPr>
            <w:tcW w:w="8976" w:type="dxa"/>
            <w:gridSpan w:val="14"/>
            <w:vAlign w:val="center"/>
          </w:tcPr>
          <w:p w14:paraId="131E97BE">
            <w:pPr>
              <w:jc w:val="center"/>
            </w:pPr>
            <w:r>
              <w:rPr>
                <w:rFonts w:ascii="宋体" w:hAnsi="宋体" w:eastAsia="宋体"/>
                <w:sz w:val="24"/>
              </w:rPr>
              <w:t>(2024年度)</w:t>
            </w:r>
          </w:p>
        </w:tc>
      </w:tr>
      <w:tr w14:paraId="10071AF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1CF1D">
            <w:pPr>
              <w:jc w:val="center"/>
            </w:pPr>
            <w:r>
              <w:rPr>
                <w:rFonts w:ascii="宋体" w:hAnsi="宋体" w:eastAsia="宋体"/>
                <w:sz w:val="16"/>
              </w:rPr>
              <w:t>项目名称</w:t>
            </w:r>
          </w:p>
        </w:tc>
        <w:tc>
          <w:tcPr>
            <w:tcW w:w="834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FD147E3">
            <w:pPr>
              <w:jc w:val="center"/>
            </w:pPr>
            <w:r>
              <w:rPr>
                <w:rFonts w:ascii="宋体" w:hAnsi="宋体" w:eastAsia="宋体"/>
                <w:sz w:val="16"/>
              </w:rPr>
              <w:t>人才工作站奖金</w:t>
            </w:r>
          </w:p>
        </w:tc>
      </w:tr>
      <w:tr w14:paraId="459BE17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8B5AD">
            <w:pPr>
              <w:jc w:val="center"/>
            </w:pPr>
            <w:r>
              <w:rPr>
                <w:rFonts w:ascii="宋体" w:hAnsi="宋体" w:eastAsia="宋体"/>
                <w:sz w:val="16"/>
              </w:rPr>
              <w:t>主管部门</w:t>
            </w:r>
          </w:p>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CC74CA">
            <w:pPr>
              <w:jc w:val="center"/>
            </w:pPr>
            <w:r>
              <w:rPr>
                <w:rFonts w:ascii="宋体" w:hAnsi="宋体" w:eastAsia="宋体"/>
                <w:sz w:val="16"/>
              </w:rPr>
              <w:t>克孜勒苏柯尔克孜自治州农业农村局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B26F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D371EB">
            <w:pPr>
              <w:jc w:val="center"/>
            </w:pPr>
            <w:r>
              <w:rPr>
                <w:rFonts w:ascii="宋体" w:hAnsi="宋体" w:eastAsia="宋体"/>
                <w:sz w:val="16"/>
              </w:rPr>
              <w:t>克孜勒苏柯尔克孜自治州种子管理站</w:t>
            </w:r>
          </w:p>
        </w:tc>
      </w:tr>
      <w:tr w14:paraId="223702E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0B677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1236CA">
            <w:pPr>
              <w:jc w:val="center"/>
            </w:pP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27667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A0FCA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D1A34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23726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71E56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B03DA">
            <w:pPr>
              <w:jc w:val="center"/>
            </w:pPr>
            <w:r>
              <w:rPr>
                <w:rFonts w:ascii="宋体" w:hAnsi="宋体" w:eastAsia="宋体"/>
                <w:sz w:val="16"/>
              </w:rPr>
              <w:t>得分</w:t>
            </w:r>
          </w:p>
        </w:tc>
      </w:tr>
      <w:tr w14:paraId="06985F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AA69E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57CA9">
            <w:pPr>
              <w:jc w:val="center"/>
            </w:pPr>
            <w:r>
              <w:rPr>
                <w:rFonts w:ascii="宋体" w:hAnsi="宋体" w:eastAsia="宋体"/>
                <w:sz w:val="16"/>
              </w:rPr>
              <w:t>年度资金总额</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C46C97">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B1BB64">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63D104">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7A76F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6F2967">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57425">
            <w:pPr>
              <w:jc w:val="center"/>
            </w:pPr>
            <w:r>
              <w:rPr>
                <w:rFonts w:ascii="宋体" w:hAnsi="宋体" w:eastAsia="宋体"/>
                <w:sz w:val="16"/>
              </w:rPr>
              <w:t>10.00分</w:t>
            </w:r>
          </w:p>
        </w:tc>
      </w:tr>
      <w:tr w14:paraId="23506E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15877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82AC4F">
            <w:pPr>
              <w:jc w:val="center"/>
            </w:pPr>
            <w:r>
              <w:rPr>
                <w:rFonts w:ascii="宋体" w:hAnsi="宋体" w:eastAsia="宋体"/>
                <w:sz w:val="16"/>
              </w:rPr>
              <w:t>其中：当年财政拨款</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3EEC4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2AC58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38F8D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F060F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FF3C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C915A">
            <w:pPr>
              <w:jc w:val="center"/>
            </w:pPr>
            <w:r>
              <w:rPr>
                <w:rFonts w:ascii="宋体" w:hAnsi="宋体" w:eastAsia="宋体"/>
                <w:sz w:val="16"/>
              </w:rPr>
              <w:t>—</w:t>
            </w:r>
          </w:p>
        </w:tc>
      </w:tr>
      <w:tr w14:paraId="76FCDD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95BE8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5AB8BA">
            <w:pPr>
              <w:jc w:val="center"/>
            </w:pPr>
            <w:r>
              <w:rPr>
                <w:rFonts w:ascii="宋体" w:hAnsi="宋体" w:eastAsia="宋体"/>
                <w:sz w:val="16"/>
              </w:rPr>
              <w:t xml:space="preserve">  其他资金</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99C1C4">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6FE9C7">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5867A3">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37835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05D2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45ACE">
            <w:pPr>
              <w:jc w:val="center"/>
            </w:pPr>
            <w:r>
              <w:rPr>
                <w:rFonts w:ascii="宋体" w:hAnsi="宋体" w:eastAsia="宋体"/>
                <w:sz w:val="16"/>
              </w:rPr>
              <w:t>—</w:t>
            </w:r>
          </w:p>
        </w:tc>
      </w:tr>
      <w:tr w14:paraId="6823F00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D6F030">
            <w:pPr>
              <w:jc w:val="center"/>
            </w:pPr>
            <w:r>
              <w:rPr>
                <w:rFonts w:ascii="宋体" w:hAnsi="宋体" w:eastAsia="宋体"/>
                <w:sz w:val="16"/>
              </w:rPr>
              <w:t>三、目标完成情况</w:t>
            </w:r>
          </w:p>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75033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96ABAC5">
            <w:pPr>
              <w:jc w:val="center"/>
            </w:pPr>
            <w:r>
              <w:rPr>
                <w:rFonts w:ascii="宋体" w:hAnsi="宋体" w:eastAsia="宋体"/>
                <w:sz w:val="16"/>
              </w:rPr>
              <w:t>实际完成情况</w:t>
            </w:r>
          </w:p>
        </w:tc>
      </w:tr>
      <w:tr w14:paraId="321F5E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77CEC4"/>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F96683">
            <w:pPr>
              <w:jc w:val="both"/>
            </w:pPr>
            <w:r>
              <w:rPr>
                <w:rFonts w:ascii="宋体" w:hAnsi="宋体" w:eastAsia="宋体"/>
                <w:sz w:val="16"/>
              </w:rPr>
              <w:t>项目资产总额2万元，其中，财政资金0万元，其他资金为2万元；通过提高财政资金使用效益，确保本年度预算项目顺利完成、资金合规使用，发挥财政资金预期效益。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20972FE">
            <w:pPr>
              <w:jc w:val="both"/>
            </w:pPr>
            <w:r>
              <w:rPr>
                <w:rFonts w:ascii="宋体" w:hAnsi="宋体" w:eastAsia="宋体"/>
                <w:sz w:val="16"/>
              </w:rPr>
              <w:t>截至2024年12月31日，该项目执行数为2万元，已完成:购买办公用品1次;购买办公设备购置数4个;通过提高财政资金使用效益，确保本年度预算项目顺利完成、资金合规使用，发挥财政资金预期效益。</w:t>
            </w:r>
          </w:p>
        </w:tc>
      </w:tr>
      <w:tr w14:paraId="1649882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76D15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3623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FD9BE">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FD88ABB">
            <w:pPr>
              <w:jc w:val="center"/>
            </w:pPr>
            <w:r>
              <w:rPr>
                <w:rFonts w:ascii="宋体" w:hAnsi="宋体" w:eastAsia="宋体"/>
                <w:sz w:val="16"/>
              </w:rPr>
              <w:t>三级指标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68986F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A734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9F87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9297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0A1D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92F1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0B81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1BEB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21D108">
            <w:pPr>
              <w:jc w:val="center"/>
            </w:pPr>
            <w:r>
              <w:rPr>
                <w:rFonts w:ascii="宋体" w:hAnsi="宋体" w:eastAsia="宋体"/>
                <w:sz w:val="16"/>
              </w:rPr>
              <w:t>偏差原因分析及改进措施</w:t>
            </w:r>
          </w:p>
        </w:tc>
      </w:tr>
      <w:tr w14:paraId="6E9F880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CD93E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4F180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27D1E4">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87E33B3">
            <w:pPr>
              <w:jc w:val="center"/>
            </w:pPr>
            <w:r>
              <w:rPr>
                <w:rFonts w:ascii="宋体" w:hAnsi="宋体" w:eastAsia="宋体"/>
                <w:sz w:val="16"/>
              </w:rPr>
              <w:t>购买办公用品（次）</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99C4D3D">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E80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49BB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825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3E5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D51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29914">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F085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5CDCBB">
            <w:pPr>
              <w:jc w:val="center"/>
            </w:pPr>
          </w:p>
        </w:tc>
      </w:tr>
      <w:tr w14:paraId="6D855C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8CB1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0318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F6C3CA"/>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752826F">
            <w:pPr>
              <w:jc w:val="center"/>
            </w:pPr>
            <w:r>
              <w:rPr>
                <w:rFonts w:ascii="宋体" w:hAnsi="宋体" w:eastAsia="宋体"/>
                <w:sz w:val="16"/>
              </w:rPr>
              <w:t>购买办公设备购置数（个）</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F02D560">
            <w:pPr>
              <w:jc w:val="center"/>
            </w:pPr>
            <w:r>
              <w:rPr>
                <w:rFonts w:ascii="宋体" w:hAnsi="宋体" w:eastAsia="宋体"/>
                <w:sz w:val="16"/>
              </w:rPr>
              <w:t>&gt;=4个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FA9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7FC0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618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D79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C26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DDA18">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6F8B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E76E75">
            <w:pPr>
              <w:jc w:val="center"/>
            </w:pPr>
          </w:p>
        </w:tc>
      </w:tr>
      <w:tr w14:paraId="18D831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8D6F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CF7A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B41D3">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2779CF7">
            <w:pPr>
              <w:jc w:val="center"/>
            </w:pPr>
            <w:r>
              <w:rPr>
                <w:rFonts w:ascii="宋体" w:hAnsi="宋体" w:eastAsia="宋体"/>
                <w:sz w:val="16"/>
              </w:rPr>
              <w:t>购置办公用品质量验收合格率（%）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84201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322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706F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D14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53B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A9C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78E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C645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63A4AD">
            <w:pPr>
              <w:jc w:val="center"/>
            </w:pPr>
          </w:p>
        </w:tc>
      </w:tr>
      <w:tr w14:paraId="210875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DF61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6488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7CE79">
            <w:pPr>
              <w:jc w:val="center"/>
            </w:pPr>
            <w:r>
              <w:rPr>
                <w:rFonts w:ascii="宋体" w:hAnsi="宋体" w:eastAsia="宋体"/>
                <w:sz w:val="16"/>
              </w:rPr>
              <w:t>时效指标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9396DE7">
            <w:pPr>
              <w:jc w:val="center"/>
            </w:pPr>
            <w:r>
              <w:rPr>
                <w:rFonts w:ascii="宋体" w:hAnsi="宋体" w:eastAsia="宋体"/>
                <w:sz w:val="16"/>
              </w:rPr>
              <w:t>年度实施计划完成及时率（%）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45945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C07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8C58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86C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23F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01D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B5A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AD9C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777418">
            <w:pPr>
              <w:jc w:val="center"/>
            </w:pPr>
          </w:p>
        </w:tc>
      </w:tr>
      <w:tr w14:paraId="798913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B1E3F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4E40C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3CA575">
            <w:pPr>
              <w:jc w:val="center"/>
            </w:pPr>
            <w:r>
              <w:rPr>
                <w:rFonts w:ascii="宋体" w:hAnsi="宋体" w:eastAsia="宋体"/>
                <w:sz w:val="16"/>
              </w:rPr>
              <w:t>经济成本指标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1DD8DD7">
            <w:pPr>
              <w:jc w:val="center"/>
            </w:pPr>
            <w:r>
              <w:rPr>
                <w:rFonts w:ascii="宋体" w:hAnsi="宋体" w:eastAsia="宋体"/>
                <w:sz w:val="16"/>
              </w:rPr>
              <w:t>购买办公用品（万元）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73616C3">
            <w:pPr>
              <w:jc w:val="center"/>
            </w:pPr>
            <w:r>
              <w:rPr>
                <w:rFonts w:ascii="宋体" w:hAnsi="宋体" w:eastAsia="宋体"/>
                <w:sz w:val="16"/>
              </w:rPr>
              <w:t>&lt;=0.33万元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E2F9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CBDF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22D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F23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F653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275DF">
            <w:pPr>
              <w:jc w:val="center"/>
            </w:pPr>
            <w:r>
              <w:rPr>
                <w:rFonts w:ascii="宋体" w:hAnsi="宋体" w:eastAsia="宋体"/>
                <w:sz w:val="16"/>
              </w:rPr>
              <w:t>=0.33万元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D2CF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D4BE05">
            <w:pPr>
              <w:jc w:val="center"/>
            </w:pPr>
          </w:p>
        </w:tc>
      </w:tr>
      <w:tr w14:paraId="1AC355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2F3A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9EAC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739632"/>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6179EFF">
            <w:pPr>
              <w:jc w:val="center"/>
            </w:pPr>
            <w:r>
              <w:rPr>
                <w:rFonts w:ascii="宋体" w:hAnsi="宋体" w:eastAsia="宋体"/>
                <w:sz w:val="16"/>
              </w:rPr>
              <w:t>购买办公设备购置费（万元）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0F20377">
            <w:pPr>
              <w:jc w:val="center"/>
            </w:pPr>
            <w:r>
              <w:rPr>
                <w:rFonts w:ascii="宋体" w:hAnsi="宋体" w:eastAsia="宋体"/>
                <w:sz w:val="16"/>
              </w:rPr>
              <w:t>&lt;=1.67万元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A577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AA31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DE9C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D97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F26B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58AD8">
            <w:pPr>
              <w:jc w:val="center"/>
            </w:pPr>
            <w:r>
              <w:rPr>
                <w:rFonts w:ascii="宋体" w:hAnsi="宋体" w:eastAsia="宋体"/>
                <w:sz w:val="16"/>
              </w:rPr>
              <w:t>=1.67万元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664B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41160">
            <w:pPr>
              <w:jc w:val="center"/>
            </w:pPr>
          </w:p>
        </w:tc>
      </w:tr>
      <w:tr w14:paraId="69A054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D4FA3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DD3BF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ADA32">
            <w:pPr>
              <w:jc w:val="center"/>
            </w:pPr>
            <w:r>
              <w:rPr>
                <w:rFonts w:ascii="宋体" w:hAnsi="宋体" w:eastAsia="宋体"/>
                <w:sz w:val="16"/>
              </w:rPr>
              <w:t>社会效益指标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9E12807">
            <w:pPr>
              <w:jc w:val="center"/>
            </w:pPr>
            <w:r>
              <w:rPr>
                <w:rFonts w:ascii="宋体" w:hAnsi="宋体" w:eastAsia="宋体"/>
                <w:sz w:val="16"/>
              </w:rPr>
              <w:t>推进农业持续稳定发展</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BB15898">
            <w:pPr>
              <w:jc w:val="center"/>
            </w:pPr>
            <w:r>
              <w:rPr>
                <w:rFonts w:ascii="宋体" w:hAnsi="宋体" w:eastAsia="宋体"/>
                <w:sz w:val="16"/>
              </w:rPr>
              <w:t>效果提升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2EA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90A4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45A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D0A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80C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57A50">
            <w:pPr>
              <w:jc w:val="center"/>
            </w:pPr>
            <w:r>
              <w:rPr>
                <w:rFonts w:ascii="宋体" w:hAnsi="宋体" w:eastAsia="宋体"/>
                <w:sz w:val="16"/>
              </w:rPr>
              <w:t>效果提升</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B077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AE1901">
            <w:pPr>
              <w:jc w:val="center"/>
            </w:pPr>
          </w:p>
        </w:tc>
      </w:tr>
      <w:tr w14:paraId="694891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0A53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C7FC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A4742">
            <w:pPr>
              <w:jc w:val="center"/>
            </w:pPr>
            <w:r>
              <w:rPr>
                <w:rFonts w:ascii="宋体" w:hAnsi="宋体" w:eastAsia="宋体"/>
                <w:sz w:val="16"/>
              </w:rPr>
              <w:t>生态效益指标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94A06E2">
            <w:pPr>
              <w:jc w:val="center"/>
            </w:pPr>
            <w:r>
              <w:rPr>
                <w:rFonts w:ascii="宋体" w:hAnsi="宋体" w:eastAsia="宋体"/>
                <w:sz w:val="16"/>
              </w:rPr>
              <w:t>生态环境保护率（%）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F93908E">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DE1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6495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6DC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C769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7F7C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2850E">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A1CD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58E834">
            <w:pPr>
              <w:jc w:val="center"/>
            </w:pPr>
          </w:p>
        </w:tc>
      </w:tr>
      <w:tr w14:paraId="064735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8B79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BD2A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4BA3E">
            <w:pPr>
              <w:jc w:val="center"/>
            </w:pPr>
            <w:r>
              <w:rPr>
                <w:rFonts w:ascii="宋体" w:hAnsi="宋体" w:eastAsia="宋体"/>
                <w:sz w:val="16"/>
              </w:rPr>
              <w:t>满意度指标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ABE7168">
            <w:pPr>
              <w:jc w:val="center"/>
            </w:pPr>
            <w:r>
              <w:rPr>
                <w:rFonts w:ascii="宋体" w:hAnsi="宋体" w:eastAsia="宋体"/>
                <w:sz w:val="16"/>
              </w:rPr>
              <w:t>农民满意度（%）</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0D05A5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B97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28FE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006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C2F7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F52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F344C">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3F26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E40E5F">
            <w:pPr>
              <w:jc w:val="center"/>
            </w:pPr>
          </w:p>
        </w:tc>
      </w:tr>
      <w:tr w14:paraId="4709EA3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3F794">
            <w:pPr>
              <w:jc w:val="center"/>
            </w:pPr>
            <w:r>
              <w:rPr>
                <w:rFonts w:ascii="宋体" w:hAnsi="宋体" w:eastAsia="宋体"/>
                <w:sz w:val="16"/>
              </w:rPr>
              <w:t>总分</w:t>
            </w:r>
          </w:p>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E0FA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283C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F5828C9">
            <w:pPr>
              <w:jc w:val="center"/>
            </w:pPr>
            <w:r>
              <w:rPr>
                <w:rFonts w:ascii="宋体" w:hAnsi="宋体" w:eastAsia="宋体"/>
                <w:sz w:val="16"/>
              </w:rPr>
              <w:t>100分</w:t>
            </w:r>
          </w:p>
        </w:tc>
      </w:tr>
    </w:tbl>
    <w:p w14:paraId="7F3724F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63B70235">
        <w:tblPrEx>
          <w:tblCellMar>
            <w:top w:w="0" w:type="dxa"/>
            <w:left w:w="108" w:type="dxa"/>
            <w:bottom w:w="0" w:type="dxa"/>
            <w:right w:w="108" w:type="dxa"/>
          </w:tblCellMar>
        </w:tblPrEx>
        <w:tc>
          <w:tcPr>
            <w:tcW w:w="8848" w:type="dxa"/>
            <w:gridSpan w:val="14"/>
            <w:vAlign w:val="center"/>
          </w:tcPr>
          <w:p w14:paraId="61F08EE9">
            <w:pPr>
              <w:jc w:val="center"/>
            </w:pPr>
            <w:r>
              <w:rPr>
                <w:rFonts w:ascii="宋体" w:hAnsi="宋体" w:eastAsia="宋体"/>
                <w:sz w:val="24"/>
              </w:rPr>
              <w:t>项目支出绩效自评表</w:t>
            </w:r>
          </w:p>
        </w:tc>
      </w:tr>
      <w:tr w14:paraId="303588F1">
        <w:tblPrEx>
          <w:tblCellMar>
            <w:top w:w="0" w:type="dxa"/>
            <w:left w:w="108" w:type="dxa"/>
            <w:bottom w:w="0" w:type="dxa"/>
            <w:right w:w="108" w:type="dxa"/>
          </w:tblCellMar>
        </w:tblPrEx>
        <w:tc>
          <w:tcPr>
            <w:tcW w:w="8848" w:type="dxa"/>
            <w:gridSpan w:val="14"/>
            <w:vAlign w:val="center"/>
          </w:tcPr>
          <w:p w14:paraId="11D42C48">
            <w:pPr>
              <w:jc w:val="center"/>
            </w:pPr>
            <w:r>
              <w:rPr>
                <w:rFonts w:ascii="宋体" w:hAnsi="宋体" w:eastAsia="宋体"/>
                <w:sz w:val="24"/>
              </w:rPr>
              <w:t>(2024年度)</w:t>
            </w:r>
          </w:p>
        </w:tc>
      </w:tr>
      <w:tr w14:paraId="77DCBDC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3A73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1EC13FD">
            <w:pPr>
              <w:jc w:val="center"/>
            </w:pPr>
            <w:r>
              <w:rPr>
                <w:rFonts w:ascii="宋体" w:hAnsi="宋体" w:eastAsia="宋体"/>
                <w:sz w:val="16"/>
              </w:rPr>
              <w:t>人才工作站经费（5万）</w:t>
            </w:r>
          </w:p>
        </w:tc>
      </w:tr>
      <w:tr w14:paraId="2CE7193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B2B3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7DCD37">
            <w:pPr>
              <w:jc w:val="center"/>
            </w:pPr>
            <w:r>
              <w:rPr>
                <w:rFonts w:ascii="宋体" w:hAnsi="宋体" w:eastAsia="宋体"/>
                <w:sz w:val="16"/>
              </w:rPr>
              <w:t>克孜勒苏柯尔克孜自治州农业农村局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6860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F362BCD">
            <w:pPr>
              <w:jc w:val="center"/>
            </w:pPr>
            <w:r>
              <w:rPr>
                <w:rFonts w:ascii="宋体" w:hAnsi="宋体" w:eastAsia="宋体"/>
                <w:sz w:val="16"/>
              </w:rPr>
              <w:t>克孜勒苏柯尔克孜自治州种子管理站</w:t>
            </w:r>
          </w:p>
        </w:tc>
      </w:tr>
      <w:tr w14:paraId="6181F18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D6A30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E8216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254AA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ADE37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3BA1C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A5FA0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E267C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33BC8">
            <w:pPr>
              <w:jc w:val="center"/>
            </w:pPr>
            <w:r>
              <w:rPr>
                <w:rFonts w:ascii="宋体" w:hAnsi="宋体" w:eastAsia="宋体"/>
                <w:sz w:val="16"/>
              </w:rPr>
              <w:t>得分</w:t>
            </w:r>
          </w:p>
        </w:tc>
      </w:tr>
      <w:tr w14:paraId="5D2719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035D1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3750D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C982A9">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183D65">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3DE4C">
            <w:pPr>
              <w:jc w:val="center"/>
            </w:pPr>
            <w:r>
              <w:rPr>
                <w:rFonts w:ascii="宋体" w:hAnsi="宋体" w:eastAsia="宋体"/>
                <w:sz w:val="16"/>
              </w:rPr>
              <w:t>3.44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F2874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92C478">
            <w:pPr>
              <w:jc w:val="center"/>
            </w:pPr>
            <w:r>
              <w:rPr>
                <w:rFonts w:ascii="宋体" w:hAnsi="宋体" w:eastAsia="宋体"/>
                <w:sz w:val="16"/>
              </w:rPr>
              <w:t>68.8%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2A117">
            <w:pPr>
              <w:jc w:val="center"/>
            </w:pPr>
            <w:r>
              <w:rPr>
                <w:rFonts w:ascii="宋体" w:hAnsi="宋体" w:eastAsia="宋体"/>
                <w:sz w:val="16"/>
              </w:rPr>
              <w:t>2.20分</w:t>
            </w:r>
          </w:p>
        </w:tc>
      </w:tr>
      <w:tr w14:paraId="3373B7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56C2D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91997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09B9E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75715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D80E5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1FF39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C362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4B252">
            <w:pPr>
              <w:jc w:val="center"/>
            </w:pPr>
            <w:r>
              <w:rPr>
                <w:rFonts w:ascii="宋体" w:hAnsi="宋体" w:eastAsia="宋体"/>
                <w:sz w:val="16"/>
              </w:rPr>
              <w:t>—</w:t>
            </w:r>
          </w:p>
        </w:tc>
      </w:tr>
      <w:tr w14:paraId="0133BF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FAF6D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90566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8542C8">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5D6BCC">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AF3A72">
            <w:pPr>
              <w:jc w:val="center"/>
            </w:pPr>
            <w:r>
              <w:rPr>
                <w:rFonts w:ascii="宋体" w:hAnsi="宋体" w:eastAsia="宋体"/>
                <w:sz w:val="16"/>
              </w:rPr>
              <w:t>3.44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C1812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F745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6FA10">
            <w:pPr>
              <w:jc w:val="center"/>
            </w:pPr>
            <w:r>
              <w:rPr>
                <w:rFonts w:ascii="宋体" w:hAnsi="宋体" w:eastAsia="宋体"/>
                <w:sz w:val="16"/>
              </w:rPr>
              <w:t>—</w:t>
            </w:r>
          </w:p>
        </w:tc>
      </w:tr>
      <w:tr w14:paraId="180DEBB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4437E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35D9A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4524DD">
            <w:pPr>
              <w:jc w:val="center"/>
            </w:pPr>
            <w:r>
              <w:rPr>
                <w:rFonts w:ascii="宋体" w:hAnsi="宋体" w:eastAsia="宋体"/>
                <w:sz w:val="16"/>
              </w:rPr>
              <w:t>实际完成情况</w:t>
            </w:r>
          </w:p>
        </w:tc>
      </w:tr>
      <w:tr w14:paraId="589515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F7014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1ED339">
            <w:pPr>
              <w:jc w:val="both"/>
            </w:pPr>
            <w:r>
              <w:rPr>
                <w:rFonts w:ascii="宋体" w:hAnsi="宋体" w:eastAsia="宋体"/>
                <w:sz w:val="16"/>
              </w:rPr>
              <w:t>项目资产总额5万元，其中，财政资金0万元，其他资金为5万元；通过援疆资金使用准则来开支使用，经费开支前单位财经领导小组上会，即在州财政设立专户</w:t>
            </w:r>
            <w:r>
              <w:rPr>
                <w:rFonts w:hint="eastAsia" w:ascii="宋体" w:hAnsi="宋体"/>
                <w:sz w:val="16"/>
                <w:lang w:eastAsia="zh-CN"/>
              </w:rPr>
              <w:t>专</w:t>
            </w:r>
            <w:r>
              <w:rPr>
                <w:rFonts w:ascii="宋体" w:hAnsi="宋体" w:eastAsia="宋体"/>
                <w:sz w:val="16"/>
              </w:rPr>
              <w:t>账，对项目资金申领、报批、使用等进行有效管理，项目资金严格按建设方案组织实施，不得改变资金用途，不挪用、挤占项目资金，确保项目资金发挥最大效益。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40C743A">
            <w:pPr>
              <w:jc w:val="both"/>
            </w:pPr>
            <w:r>
              <w:rPr>
                <w:rFonts w:ascii="宋体" w:hAnsi="宋体" w:eastAsia="宋体"/>
                <w:sz w:val="16"/>
              </w:rPr>
              <w:t>截至2024年12月31日，该项目执行数为3.44万元，已完成：复核品种数量33种；公务用车燃料1次；购买专用材料3次；开展业务培训6次；邀请专家人数7次。通过援疆资金使用准则来开支使用，经费开支前单位财经领导小组上会，即在州财政设立专户</w:t>
            </w:r>
            <w:r>
              <w:rPr>
                <w:rFonts w:hint="eastAsia" w:ascii="宋体" w:hAnsi="宋体"/>
                <w:sz w:val="16"/>
                <w:lang w:eastAsia="zh-CN"/>
              </w:rPr>
              <w:t>专</w:t>
            </w:r>
            <w:r>
              <w:rPr>
                <w:rFonts w:ascii="宋体" w:hAnsi="宋体" w:eastAsia="宋体"/>
                <w:sz w:val="16"/>
              </w:rPr>
              <w:t>账，对项目资金申领、报批、使用等进行有效管理，项目资金严格按建设方案组织实施，不得改变资金用途，不挪用、挤占项目资金，确保项目资金发挥最大效益。</w:t>
            </w:r>
          </w:p>
        </w:tc>
      </w:tr>
      <w:tr w14:paraId="717B0DA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CBE92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A865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010B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92AE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BD79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A093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FAC3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EAE5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1CB9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2C07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733E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85D5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D4490A">
            <w:pPr>
              <w:jc w:val="center"/>
            </w:pPr>
            <w:r>
              <w:rPr>
                <w:rFonts w:ascii="宋体" w:hAnsi="宋体" w:eastAsia="宋体"/>
                <w:sz w:val="16"/>
              </w:rPr>
              <w:t>偏差原因分析及改进措施</w:t>
            </w:r>
          </w:p>
        </w:tc>
      </w:tr>
      <w:tr w14:paraId="14D0F09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C0148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E9C86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B34CA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0325C">
            <w:pPr>
              <w:jc w:val="center"/>
            </w:pPr>
            <w:r>
              <w:rPr>
                <w:rFonts w:ascii="宋体" w:hAnsi="宋体" w:eastAsia="宋体"/>
                <w:sz w:val="16"/>
              </w:rPr>
              <w:t>复核品种数量（种）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61B81">
            <w:pPr>
              <w:jc w:val="center"/>
            </w:pPr>
            <w:r>
              <w:rPr>
                <w:rFonts w:ascii="宋体" w:hAnsi="宋体" w:eastAsia="宋体"/>
                <w:sz w:val="16"/>
              </w:rPr>
              <w:t>&gt;=33种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650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C47C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3A43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2AE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AEF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44A89">
            <w:pPr>
              <w:jc w:val="center"/>
            </w:pPr>
            <w:r>
              <w:rPr>
                <w:rFonts w:ascii="宋体" w:hAnsi="宋体" w:eastAsia="宋体"/>
                <w:sz w:val="16"/>
              </w:rPr>
              <w:t>=33种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CC64F">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3BA0B">
            <w:pPr>
              <w:jc w:val="center"/>
            </w:pPr>
          </w:p>
        </w:tc>
      </w:tr>
      <w:tr w14:paraId="0C8954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B4E9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3AD4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F807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BC13D">
            <w:pPr>
              <w:jc w:val="center"/>
            </w:pPr>
            <w:r>
              <w:rPr>
                <w:rFonts w:ascii="宋体" w:hAnsi="宋体" w:eastAsia="宋体"/>
                <w:sz w:val="16"/>
              </w:rPr>
              <w:t>公务用车燃料（次）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68681">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E89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B208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654F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07F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20B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FD621">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46EF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C49806">
            <w:pPr>
              <w:jc w:val="center"/>
            </w:pPr>
          </w:p>
        </w:tc>
      </w:tr>
      <w:tr w14:paraId="41B83B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0CE9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5E12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DF5A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224C4">
            <w:pPr>
              <w:jc w:val="center"/>
            </w:pPr>
            <w:r>
              <w:rPr>
                <w:rFonts w:ascii="宋体" w:hAnsi="宋体" w:eastAsia="宋体"/>
                <w:sz w:val="16"/>
              </w:rPr>
              <w:t>购买专用材料（次）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F862C">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8EE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253B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961E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86E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CF3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22583">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B231B">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5E8973">
            <w:pPr>
              <w:jc w:val="center"/>
            </w:pPr>
          </w:p>
        </w:tc>
      </w:tr>
      <w:tr w14:paraId="5D583B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85CF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EC40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9548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D671B">
            <w:pPr>
              <w:jc w:val="center"/>
            </w:pPr>
            <w:r>
              <w:rPr>
                <w:rFonts w:ascii="宋体" w:hAnsi="宋体" w:eastAsia="宋体"/>
                <w:sz w:val="16"/>
              </w:rPr>
              <w:t>开展业务培训（次）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BBD84">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4E9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097F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E00E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639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114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9AD7F">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CAD74">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5D39CC">
            <w:pPr>
              <w:jc w:val="center"/>
            </w:pPr>
          </w:p>
        </w:tc>
      </w:tr>
      <w:tr w14:paraId="26819F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0BEE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7FC4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4669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42714">
            <w:pPr>
              <w:jc w:val="center"/>
            </w:pPr>
            <w:r>
              <w:rPr>
                <w:rFonts w:ascii="宋体" w:hAnsi="宋体" w:eastAsia="宋体"/>
                <w:sz w:val="16"/>
              </w:rPr>
              <w:t>邀请专家人数（次）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AD0C6">
            <w:pPr>
              <w:jc w:val="center"/>
            </w:pPr>
            <w:r>
              <w:rPr>
                <w:rFonts w:ascii="宋体" w:hAnsi="宋体" w:eastAsia="宋体"/>
                <w:sz w:val="16"/>
              </w:rPr>
              <w:t>&gt;=7次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D15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1CF5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3900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C89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B18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50C61">
            <w:pPr>
              <w:jc w:val="center"/>
            </w:pPr>
            <w:r>
              <w:rPr>
                <w:rFonts w:ascii="宋体" w:hAnsi="宋体" w:eastAsia="宋体"/>
                <w:sz w:val="16"/>
              </w:rPr>
              <w:t>=7次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A314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851893">
            <w:pPr>
              <w:jc w:val="center"/>
            </w:pPr>
          </w:p>
        </w:tc>
      </w:tr>
      <w:tr w14:paraId="3CB63A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8493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F4A7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FF07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7F939">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FF9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637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33A6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7204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E15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2D0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2C0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7465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57DA31">
            <w:pPr>
              <w:jc w:val="center"/>
            </w:pPr>
          </w:p>
        </w:tc>
      </w:tr>
      <w:tr w14:paraId="51B22E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92CA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2AE0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03CB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71B7D">
            <w:pPr>
              <w:jc w:val="center"/>
            </w:pPr>
            <w:r>
              <w:rPr>
                <w:rFonts w:ascii="宋体" w:hAnsi="宋体" w:eastAsia="宋体"/>
                <w:sz w:val="16"/>
              </w:rPr>
              <w:t>业务培训出勤率（%）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D1F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39A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6EB4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80F7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6C8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613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A1A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B6F7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E89F10">
            <w:pPr>
              <w:jc w:val="center"/>
            </w:pPr>
          </w:p>
        </w:tc>
      </w:tr>
      <w:tr w14:paraId="05F807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188D7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EB82B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44859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5CF6E">
            <w:pPr>
              <w:jc w:val="center"/>
            </w:pPr>
            <w:r>
              <w:rPr>
                <w:rFonts w:ascii="宋体" w:hAnsi="宋体" w:eastAsia="宋体"/>
                <w:sz w:val="16"/>
              </w:rPr>
              <w:t>购买专用材料费（万元）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B4729">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6B61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24F7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1B64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3D7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04BE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3C44B">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FC4D0">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C310C6">
            <w:pPr>
              <w:jc w:val="center"/>
            </w:pPr>
          </w:p>
        </w:tc>
      </w:tr>
      <w:tr w14:paraId="6791BA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8E7A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024A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941A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14575">
            <w:pPr>
              <w:jc w:val="center"/>
            </w:pPr>
            <w:r>
              <w:rPr>
                <w:rFonts w:ascii="宋体" w:hAnsi="宋体" w:eastAsia="宋体"/>
                <w:sz w:val="16"/>
              </w:rPr>
              <w:t>公务用车燃料费用（万元）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31119">
            <w:pPr>
              <w:jc w:val="center"/>
            </w:pPr>
            <w:r>
              <w:rPr>
                <w:rFonts w:ascii="宋体" w:hAnsi="宋体" w:eastAsia="宋体"/>
                <w:sz w:val="16"/>
              </w:rPr>
              <w:t>&lt;=0.30万元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6430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2CBC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B84E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6F4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AE5C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E036D">
            <w:pPr>
              <w:jc w:val="center"/>
            </w:pPr>
            <w:r>
              <w:rPr>
                <w:rFonts w:ascii="宋体" w:hAnsi="宋体" w:eastAsia="宋体"/>
                <w:sz w:val="16"/>
              </w:rPr>
              <w:t>=0.04万元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1FC6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A16998">
            <w:pPr>
              <w:jc w:val="center"/>
            </w:pPr>
            <w:r>
              <w:rPr>
                <w:rFonts w:ascii="宋体" w:hAnsi="宋体" w:eastAsia="宋体"/>
                <w:sz w:val="16"/>
              </w:rPr>
              <w:t>未完成原因：该项目2024年年中到账70%，2024年12月20日到账30%。改进措施：2025年支付剩余资金。</w:t>
            </w:r>
          </w:p>
        </w:tc>
      </w:tr>
      <w:tr w14:paraId="4B1C55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94B2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EEEF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7C8F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8DC88">
            <w:pPr>
              <w:jc w:val="center"/>
            </w:pPr>
            <w:r>
              <w:rPr>
                <w:rFonts w:ascii="宋体" w:hAnsi="宋体" w:eastAsia="宋体"/>
                <w:sz w:val="16"/>
              </w:rPr>
              <w:t>开展业务培训费（万元）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450D6">
            <w:pPr>
              <w:jc w:val="center"/>
            </w:pPr>
            <w:r>
              <w:rPr>
                <w:rFonts w:ascii="宋体" w:hAnsi="宋体" w:eastAsia="宋体"/>
                <w:sz w:val="16"/>
              </w:rPr>
              <w:t>&lt;=0.70万元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D3CF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BBE7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E892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D9C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0721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02C3A">
            <w:pPr>
              <w:jc w:val="center"/>
            </w:pPr>
            <w:r>
              <w:rPr>
                <w:rFonts w:ascii="宋体" w:hAnsi="宋体" w:eastAsia="宋体"/>
                <w:sz w:val="16"/>
              </w:rPr>
              <w:t>=0.7万元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F6CB0">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66A05B">
            <w:pPr>
              <w:jc w:val="center"/>
            </w:pPr>
          </w:p>
        </w:tc>
      </w:tr>
      <w:tr w14:paraId="79BBEA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BE46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F587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5E4E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B1774">
            <w:pPr>
              <w:jc w:val="center"/>
            </w:pPr>
            <w:r>
              <w:rPr>
                <w:rFonts w:ascii="宋体" w:hAnsi="宋体" w:eastAsia="宋体"/>
                <w:sz w:val="16"/>
              </w:rPr>
              <w:t>邀请专家咨询费（万元）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3FFBD">
            <w:pPr>
              <w:jc w:val="center"/>
            </w:pPr>
            <w:r>
              <w:rPr>
                <w:rFonts w:ascii="宋体" w:hAnsi="宋体" w:eastAsia="宋体"/>
                <w:sz w:val="16"/>
              </w:rPr>
              <w:t>&lt;=0.60万元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9A5A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3DDE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7B1C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5A7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C27E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220D2">
            <w:pPr>
              <w:jc w:val="center"/>
            </w:pPr>
            <w:r>
              <w:rPr>
                <w:rFonts w:ascii="宋体" w:hAnsi="宋体" w:eastAsia="宋体"/>
                <w:sz w:val="16"/>
              </w:rPr>
              <w:t>=0.6万元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00CA7">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D1B75C">
            <w:pPr>
              <w:jc w:val="center"/>
            </w:pPr>
          </w:p>
        </w:tc>
      </w:tr>
      <w:tr w14:paraId="513214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30C4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60B7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CE04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6D115">
            <w:pPr>
              <w:jc w:val="center"/>
            </w:pPr>
            <w:r>
              <w:rPr>
                <w:rFonts w:ascii="宋体" w:hAnsi="宋体" w:eastAsia="宋体"/>
                <w:sz w:val="16"/>
              </w:rPr>
              <w:t>差旅费（万元）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C807F">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8A72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F24C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5BE0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BBE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B761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21B2D">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9CD2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D7F99A">
            <w:pPr>
              <w:jc w:val="center"/>
            </w:pPr>
            <w:r>
              <w:rPr>
                <w:rFonts w:ascii="宋体" w:hAnsi="宋体" w:eastAsia="宋体"/>
                <w:sz w:val="16"/>
              </w:rPr>
              <w:t>未完成原因：该项目2024年年中到账70%，2024年12月20日到账30%。改进措施：2025年支付剩余资金。</w:t>
            </w:r>
          </w:p>
        </w:tc>
      </w:tr>
      <w:tr w14:paraId="3A5213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ADB2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4009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D775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48B50">
            <w:pPr>
              <w:jc w:val="center"/>
            </w:pPr>
            <w:r>
              <w:rPr>
                <w:rFonts w:ascii="宋体" w:hAnsi="宋体" w:eastAsia="宋体"/>
                <w:sz w:val="16"/>
              </w:rPr>
              <w:t>劳务费（万元）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F1B37">
            <w:pPr>
              <w:jc w:val="center"/>
            </w:pPr>
            <w:r>
              <w:rPr>
                <w:rFonts w:ascii="宋体" w:hAnsi="宋体" w:eastAsia="宋体"/>
                <w:sz w:val="16"/>
              </w:rPr>
              <w:t>&lt;=0.80万元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D50A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405E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B5F3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061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C061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00495">
            <w:pPr>
              <w:jc w:val="center"/>
            </w:pPr>
            <w:r>
              <w:rPr>
                <w:rFonts w:ascii="宋体" w:hAnsi="宋体" w:eastAsia="宋体"/>
                <w:sz w:val="16"/>
              </w:rPr>
              <w:t>=0.8万元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4A65F">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DC4AD8">
            <w:pPr>
              <w:jc w:val="center"/>
            </w:pPr>
          </w:p>
        </w:tc>
      </w:tr>
      <w:tr w14:paraId="5AA11D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E4B9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082E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4023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8F2B4">
            <w:pPr>
              <w:jc w:val="center"/>
            </w:pPr>
            <w:r>
              <w:rPr>
                <w:rFonts w:ascii="宋体" w:hAnsi="宋体" w:eastAsia="宋体"/>
                <w:sz w:val="16"/>
              </w:rPr>
              <w:t>租赁费（万元）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03812">
            <w:pPr>
              <w:jc w:val="center"/>
            </w:pPr>
            <w:r>
              <w:rPr>
                <w:rFonts w:ascii="宋体" w:hAnsi="宋体" w:eastAsia="宋体"/>
                <w:sz w:val="16"/>
              </w:rPr>
              <w:t>&lt;=0.30万元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847F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7280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A3B8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701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20F0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A8B43">
            <w:pPr>
              <w:jc w:val="center"/>
            </w:pPr>
            <w:r>
              <w:rPr>
                <w:rFonts w:ascii="宋体" w:hAnsi="宋体" w:eastAsia="宋体"/>
                <w:sz w:val="16"/>
              </w:rPr>
              <w:t>=0.3万元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BC597">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0099E1">
            <w:pPr>
              <w:jc w:val="center"/>
            </w:pPr>
          </w:p>
        </w:tc>
      </w:tr>
      <w:tr w14:paraId="6E8576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120C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03C6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3A44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B41CF">
            <w:pPr>
              <w:jc w:val="center"/>
            </w:pPr>
            <w:r>
              <w:rPr>
                <w:rFonts w:ascii="宋体" w:hAnsi="宋体" w:eastAsia="宋体"/>
                <w:sz w:val="16"/>
              </w:rPr>
              <w:t>其他费用（万元）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DB2D5">
            <w:pPr>
              <w:jc w:val="center"/>
            </w:pPr>
            <w:r>
              <w:rPr>
                <w:rFonts w:ascii="宋体" w:hAnsi="宋体" w:eastAsia="宋体"/>
                <w:sz w:val="16"/>
              </w:rPr>
              <w:t>&lt;=0.30万元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AF5D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2FA8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7730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D5A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9BCA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B373C">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58B3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2214F4">
            <w:pPr>
              <w:jc w:val="center"/>
            </w:pPr>
            <w:r>
              <w:rPr>
                <w:rFonts w:ascii="宋体" w:hAnsi="宋体" w:eastAsia="宋体"/>
                <w:sz w:val="16"/>
              </w:rPr>
              <w:t>未完成原因：该项目2024年年中到账70%，2024年12月20日到账30%。改进措施：2025年支付剩余资金。</w:t>
            </w:r>
          </w:p>
        </w:tc>
      </w:tr>
      <w:tr w14:paraId="41EB29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28B37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4E1C4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AADAB">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AC11A">
            <w:pPr>
              <w:jc w:val="center"/>
            </w:pPr>
            <w:r>
              <w:rPr>
                <w:rFonts w:ascii="宋体" w:hAnsi="宋体" w:eastAsia="宋体"/>
                <w:sz w:val="16"/>
              </w:rPr>
              <w:t>试验田农作物亩单产平均增长率（%）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A1BD9">
            <w:pPr>
              <w:jc w:val="center"/>
            </w:pPr>
            <w:r>
              <w:rPr>
                <w:rFonts w:ascii="宋体" w:hAnsi="宋体" w:eastAsia="宋体"/>
                <w:sz w:val="16"/>
              </w:rPr>
              <w:t>&gt;=15%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A3E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56D7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829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4D9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B49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208A9">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0759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DDECF8">
            <w:pPr>
              <w:jc w:val="center"/>
            </w:pPr>
          </w:p>
        </w:tc>
      </w:tr>
      <w:tr w14:paraId="135BC5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EE6D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D655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CA4F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9234B">
            <w:pPr>
              <w:jc w:val="center"/>
            </w:pPr>
            <w:r>
              <w:rPr>
                <w:rFonts w:ascii="宋体" w:hAnsi="宋体" w:eastAsia="宋体"/>
                <w:sz w:val="16"/>
              </w:rPr>
              <w:t>筛选适合克州种植的农作物新品种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45CD9">
            <w:pPr>
              <w:jc w:val="center"/>
            </w:pPr>
            <w:r>
              <w:rPr>
                <w:rFonts w:ascii="宋体" w:hAnsi="宋体" w:eastAsia="宋体"/>
                <w:sz w:val="16"/>
              </w:rPr>
              <w:t>长期坚持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B43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5148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A9F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EED9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B38B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1A546">
            <w:pPr>
              <w:jc w:val="center"/>
            </w:pPr>
            <w:r>
              <w:rPr>
                <w:rFonts w:ascii="宋体" w:hAnsi="宋体" w:eastAsia="宋体"/>
                <w:sz w:val="16"/>
              </w:rPr>
              <w:t>长期坚持</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827F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074827">
            <w:pPr>
              <w:jc w:val="center"/>
            </w:pPr>
          </w:p>
        </w:tc>
      </w:tr>
      <w:tr w14:paraId="60DADDD6">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E492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23F5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22D8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CD766">
            <w:pPr>
              <w:jc w:val="center"/>
            </w:pPr>
            <w:r>
              <w:rPr>
                <w:rFonts w:ascii="宋体" w:hAnsi="宋体" w:eastAsia="宋体"/>
                <w:sz w:val="16"/>
              </w:rPr>
              <w:t>农民满意度（%）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C423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CC1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FF17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E6D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510C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8F5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28E51">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5ECA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19BC26">
            <w:pPr>
              <w:jc w:val="center"/>
            </w:pPr>
          </w:p>
        </w:tc>
      </w:tr>
      <w:tr w14:paraId="3591A1E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85DB2">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BBBB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8F18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660873A">
            <w:pPr>
              <w:jc w:val="center"/>
            </w:pPr>
            <w:r>
              <w:rPr>
                <w:rFonts w:ascii="宋体" w:hAnsi="宋体" w:eastAsia="宋体"/>
                <w:sz w:val="16"/>
              </w:rPr>
              <w:t>84.2分</w:t>
            </w:r>
          </w:p>
        </w:tc>
      </w:tr>
    </w:tbl>
    <w:p w14:paraId="50FABEB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25919563">
        <w:tblPrEx>
          <w:tblCellMar>
            <w:top w:w="0" w:type="dxa"/>
            <w:left w:w="108" w:type="dxa"/>
            <w:bottom w:w="0" w:type="dxa"/>
            <w:right w:w="108" w:type="dxa"/>
          </w:tblCellMar>
        </w:tblPrEx>
        <w:tc>
          <w:tcPr>
            <w:tcW w:w="8848" w:type="dxa"/>
            <w:gridSpan w:val="14"/>
            <w:vAlign w:val="center"/>
          </w:tcPr>
          <w:p w14:paraId="1A387271">
            <w:pPr>
              <w:jc w:val="center"/>
            </w:pPr>
            <w:r>
              <w:rPr>
                <w:rFonts w:ascii="宋体" w:hAnsi="宋体" w:eastAsia="宋体"/>
                <w:sz w:val="24"/>
              </w:rPr>
              <w:t>项目支出绩效自评表</w:t>
            </w:r>
          </w:p>
        </w:tc>
      </w:tr>
      <w:tr w14:paraId="2EB5233B">
        <w:tblPrEx>
          <w:tblCellMar>
            <w:top w:w="0" w:type="dxa"/>
            <w:left w:w="108" w:type="dxa"/>
            <w:bottom w:w="0" w:type="dxa"/>
            <w:right w:w="108" w:type="dxa"/>
          </w:tblCellMar>
        </w:tblPrEx>
        <w:tc>
          <w:tcPr>
            <w:tcW w:w="8848" w:type="dxa"/>
            <w:gridSpan w:val="14"/>
            <w:vAlign w:val="center"/>
          </w:tcPr>
          <w:p w14:paraId="52D0A06D">
            <w:pPr>
              <w:jc w:val="center"/>
            </w:pPr>
            <w:r>
              <w:rPr>
                <w:rFonts w:ascii="宋体" w:hAnsi="宋体" w:eastAsia="宋体"/>
                <w:sz w:val="24"/>
              </w:rPr>
              <w:t>(2024年度)</w:t>
            </w:r>
          </w:p>
        </w:tc>
      </w:tr>
      <w:tr w14:paraId="2FDE3FB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E545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FEAC5A2">
            <w:pPr>
              <w:jc w:val="center"/>
            </w:pPr>
            <w:r>
              <w:rPr>
                <w:rFonts w:ascii="宋体" w:hAnsi="宋体" w:eastAsia="宋体"/>
                <w:sz w:val="16"/>
              </w:rPr>
              <w:t>人才工作经费</w:t>
            </w:r>
          </w:p>
        </w:tc>
      </w:tr>
      <w:tr w14:paraId="5E0F53A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7366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C4B76A">
            <w:pPr>
              <w:jc w:val="center"/>
            </w:pPr>
            <w:r>
              <w:rPr>
                <w:rFonts w:ascii="宋体" w:hAnsi="宋体" w:eastAsia="宋体"/>
                <w:sz w:val="16"/>
              </w:rPr>
              <w:t>克孜勒苏柯尔克孜自治州农业农村局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C83F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789DC8F">
            <w:pPr>
              <w:jc w:val="center"/>
            </w:pPr>
            <w:r>
              <w:rPr>
                <w:rFonts w:ascii="宋体" w:hAnsi="宋体" w:eastAsia="宋体"/>
                <w:sz w:val="16"/>
              </w:rPr>
              <w:t>克孜勒苏柯尔克孜自治州种子管理站</w:t>
            </w:r>
          </w:p>
        </w:tc>
      </w:tr>
      <w:tr w14:paraId="295C68F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3D131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8FFAA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D4897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A5B33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AE17C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B2D8E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CE00F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87471">
            <w:pPr>
              <w:jc w:val="center"/>
            </w:pPr>
            <w:r>
              <w:rPr>
                <w:rFonts w:ascii="宋体" w:hAnsi="宋体" w:eastAsia="宋体"/>
                <w:sz w:val="16"/>
              </w:rPr>
              <w:t>得分</w:t>
            </w:r>
          </w:p>
        </w:tc>
      </w:tr>
      <w:tr w14:paraId="718F4E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22E6F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A8115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E7BE22">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0238BE">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FF6D54">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0434D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BDDD17">
            <w:pPr>
              <w:jc w:val="center"/>
            </w:pPr>
            <w:r>
              <w:rPr>
                <w:rFonts w:ascii="宋体" w:hAnsi="宋体" w:eastAsia="宋体"/>
                <w:sz w:val="16"/>
              </w:rPr>
              <w:t>80.0%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77520">
            <w:pPr>
              <w:jc w:val="center"/>
            </w:pPr>
            <w:r>
              <w:rPr>
                <w:rFonts w:ascii="宋体" w:hAnsi="宋体" w:eastAsia="宋体"/>
                <w:sz w:val="16"/>
              </w:rPr>
              <w:t>5.00分</w:t>
            </w:r>
          </w:p>
        </w:tc>
      </w:tr>
      <w:tr w14:paraId="6AA016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036C1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25051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BF573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A59E8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2EDD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EFDCC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0783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2B8A1">
            <w:pPr>
              <w:jc w:val="center"/>
            </w:pPr>
            <w:r>
              <w:rPr>
                <w:rFonts w:ascii="宋体" w:hAnsi="宋体" w:eastAsia="宋体"/>
                <w:sz w:val="16"/>
              </w:rPr>
              <w:t>—</w:t>
            </w:r>
          </w:p>
        </w:tc>
      </w:tr>
      <w:tr w14:paraId="1A6669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F0A55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FD2C9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13A08">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80BB01">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FBDC8">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E102B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2AB1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35806">
            <w:pPr>
              <w:jc w:val="center"/>
            </w:pPr>
            <w:r>
              <w:rPr>
                <w:rFonts w:ascii="宋体" w:hAnsi="宋体" w:eastAsia="宋体"/>
                <w:sz w:val="16"/>
              </w:rPr>
              <w:t>—</w:t>
            </w:r>
          </w:p>
        </w:tc>
      </w:tr>
      <w:tr w14:paraId="5185065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FE122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69E0E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64F8BD6">
            <w:pPr>
              <w:jc w:val="center"/>
            </w:pPr>
            <w:r>
              <w:rPr>
                <w:rFonts w:ascii="宋体" w:hAnsi="宋体" w:eastAsia="宋体"/>
                <w:sz w:val="16"/>
              </w:rPr>
              <w:t>实际完成情况</w:t>
            </w:r>
          </w:p>
        </w:tc>
      </w:tr>
      <w:tr w14:paraId="753126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64900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D1DF0A">
            <w:pPr>
              <w:jc w:val="both"/>
            </w:pPr>
            <w:r>
              <w:rPr>
                <w:rFonts w:ascii="宋体" w:hAnsi="宋体" w:eastAsia="宋体"/>
                <w:sz w:val="16"/>
              </w:rPr>
              <w:t>项目资产总额5万元，其中，财政资金0万元，其他资金为5万元；通过援疆资金使用准则来开支使用，经费开支前单位财经领导小组上会，即在州财政设立专户</w:t>
            </w:r>
            <w:r>
              <w:rPr>
                <w:rFonts w:hint="eastAsia" w:ascii="宋体" w:hAnsi="宋体"/>
                <w:sz w:val="16"/>
                <w:lang w:eastAsia="zh-CN"/>
              </w:rPr>
              <w:t>专</w:t>
            </w:r>
            <w:r>
              <w:rPr>
                <w:rFonts w:ascii="宋体" w:hAnsi="宋体" w:eastAsia="宋体"/>
                <w:sz w:val="16"/>
              </w:rPr>
              <w:t>账，对项目资金申领、报批、使用等进行有效管理，项目资金严格按建设方案组织实施，不得改变资金用途，不挪用、挤占项目资金，确保项目资金发挥最大效益。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E8EEEB2">
            <w:pPr>
              <w:jc w:val="both"/>
            </w:pPr>
            <w:r>
              <w:rPr>
                <w:rFonts w:ascii="宋体" w:hAnsi="宋体" w:eastAsia="宋体"/>
                <w:sz w:val="16"/>
              </w:rPr>
              <w:t>截至2024年12月31日，该项目执行数为4万元，已完成：复核品种数量33种；公务用车燃料1次；购买专用材料3次；开展业务培训6次；邀请专家人数7次。通过援疆资金使用准则来开支使用，经费开支前单位财经领导小组上会，即在州财政设立专户</w:t>
            </w:r>
            <w:r>
              <w:rPr>
                <w:rFonts w:hint="eastAsia" w:ascii="宋体" w:hAnsi="宋体"/>
                <w:sz w:val="16"/>
                <w:lang w:eastAsia="zh-CN"/>
              </w:rPr>
              <w:t>专</w:t>
            </w:r>
            <w:r>
              <w:rPr>
                <w:rFonts w:ascii="宋体" w:hAnsi="宋体" w:eastAsia="宋体"/>
                <w:sz w:val="16"/>
              </w:rPr>
              <w:t>账，对项目资金申领、报批、使用等进行有效管理，项目资金严格按建设方案组织实施，不得改变资金用途，不挪用、挤占项目资金，确保项目资金发挥最大效益。</w:t>
            </w:r>
          </w:p>
        </w:tc>
      </w:tr>
      <w:tr w14:paraId="719F875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C53EF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A75E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B49A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8CF0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77DD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3B2E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7CE8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0E68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5E91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F34B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D498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ACEB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AA18DE">
            <w:pPr>
              <w:jc w:val="center"/>
            </w:pPr>
            <w:r>
              <w:rPr>
                <w:rFonts w:ascii="宋体" w:hAnsi="宋体" w:eastAsia="宋体"/>
                <w:sz w:val="16"/>
              </w:rPr>
              <w:t>偏差原因分析及改进措施</w:t>
            </w:r>
          </w:p>
        </w:tc>
      </w:tr>
      <w:tr w14:paraId="022A35D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042A8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2268E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11424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21DBD">
            <w:pPr>
              <w:jc w:val="center"/>
            </w:pPr>
            <w:r>
              <w:rPr>
                <w:rFonts w:ascii="宋体" w:hAnsi="宋体" w:eastAsia="宋体"/>
                <w:sz w:val="16"/>
              </w:rPr>
              <w:t>复核品种数量（种）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5880A">
            <w:pPr>
              <w:jc w:val="center"/>
            </w:pPr>
            <w:r>
              <w:rPr>
                <w:rFonts w:ascii="宋体" w:hAnsi="宋体" w:eastAsia="宋体"/>
                <w:sz w:val="16"/>
              </w:rPr>
              <w:t>&gt;=33种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A84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5AF8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3A57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247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8B8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AE796">
            <w:pPr>
              <w:jc w:val="center"/>
            </w:pPr>
            <w:r>
              <w:rPr>
                <w:rFonts w:ascii="宋体" w:hAnsi="宋体" w:eastAsia="宋体"/>
                <w:sz w:val="16"/>
              </w:rPr>
              <w:t>=33种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CCA83">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46AC55">
            <w:pPr>
              <w:jc w:val="center"/>
            </w:pPr>
          </w:p>
        </w:tc>
      </w:tr>
      <w:tr w14:paraId="36CAE8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9D04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0D1C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EEEC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471C4">
            <w:pPr>
              <w:jc w:val="center"/>
            </w:pPr>
            <w:r>
              <w:rPr>
                <w:rFonts w:ascii="宋体" w:hAnsi="宋体" w:eastAsia="宋体"/>
                <w:sz w:val="16"/>
              </w:rPr>
              <w:t>公务用车燃料（次）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18D31">
            <w:pPr>
              <w:jc w:val="center"/>
            </w:pPr>
            <w:r>
              <w:rPr>
                <w:rFonts w:ascii="宋体" w:hAnsi="宋体" w:eastAsia="宋体"/>
                <w:sz w:val="16"/>
              </w:rPr>
              <w:t>&gt;=1种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AF1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9940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5888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076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98D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9F768">
            <w:pPr>
              <w:jc w:val="center"/>
            </w:pPr>
            <w:r>
              <w:rPr>
                <w:rFonts w:ascii="宋体" w:hAnsi="宋体" w:eastAsia="宋体"/>
                <w:sz w:val="16"/>
              </w:rPr>
              <w:t>=1种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FF24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87FCBF">
            <w:pPr>
              <w:jc w:val="center"/>
            </w:pPr>
          </w:p>
        </w:tc>
      </w:tr>
      <w:tr w14:paraId="4BF88C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F5B5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5CC2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DC42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51D45">
            <w:pPr>
              <w:jc w:val="center"/>
            </w:pPr>
            <w:r>
              <w:rPr>
                <w:rFonts w:ascii="宋体" w:hAnsi="宋体" w:eastAsia="宋体"/>
                <w:sz w:val="16"/>
              </w:rPr>
              <w:t>购买专用材料（次）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8F9B1">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3CA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50EE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99A7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C10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E6E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0A901">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FA872">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99D192">
            <w:pPr>
              <w:jc w:val="center"/>
            </w:pPr>
          </w:p>
        </w:tc>
      </w:tr>
      <w:tr w14:paraId="5609B2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6776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7C28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6212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1024D">
            <w:pPr>
              <w:jc w:val="center"/>
            </w:pPr>
            <w:r>
              <w:rPr>
                <w:rFonts w:ascii="宋体" w:hAnsi="宋体" w:eastAsia="宋体"/>
                <w:sz w:val="16"/>
              </w:rPr>
              <w:t>开展业务培训（次）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8A909">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509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C989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C2F2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A5F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C53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F8370">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64D0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A5B64E">
            <w:pPr>
              <w:jc w:val="center"/>
            </w:pPr>
          </w:p>
        </w:tc>
      </w:tr>
      <w:tr w14:paraId="239F21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65C1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30A3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35D7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0EA4B">
            <w:pPr>
              <w:jc w:val="center"/>
            </w:pPr>
            <w:r>
              <w:rPr>
                <w:rFonts w:ascii="宋体" w:hAnsi="宋体" w:eastAsia="宋体"/>
                <w:sz w:val="16"/>
              </w:rPr>
              <w:t>邀请专家人数（次）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CAE07">
            <w:pPr>
              <w:jc w:val="center"/>
            </w:pPr>
            <w:r>
              <w:rPr>
                <w:rFonts w:ascii="宋体" w:hAnsi="宋体" w:eastAsia="宋体"/>
                <w:sz w:val="16"/>
              </w:rPr>
              <w:t>&gt;=7次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740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23D6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47A5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3F5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3DD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297BF">
            <w:pPr>
              <w:jc w:val="center"/>
            </w:pPr>
            <w:r>
              <w:rPr>
                <w:rFonts w:ascii="宋体" w:hAnsi="宋体" w:eastAsia="宋体"/>
                <w:sz w:val="16"/>
              </w:rPr>
              <w:t>=7次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53E5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FE3D0D">
            <w:pPr>
              <w:jc w:val="center"/>
            </w:pPr>
          </w:p>
        </w:tc>
      </w:tr>
      <w:tr w14:paraId="38ADAE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8BA1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EFE1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BBD9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72E65">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226D0">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BA2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AEB7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9156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815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05D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073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8EE5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C39835">
            <w:pPr>
              <w:jc w:val="center"/>
            </w:pPr>
          </w:p>
        </w:tc>
      </w:tr>
      <w:tr w14:paraId="091463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1B8F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3796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83FB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BA4D4">
            <w:pPr>
              <w:jc w:val="center"/>
            </w:pPr>
            <w:r>
              <w:rPr>
                <w:rFonts w:ascii="宋体" w:hAnsi="宋体" w:eastAsia="宋体"/>
                <w:sz w:val="16"/>
              </w:rPr>
              <w:t>业务培训出勤率（%）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410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D0D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4DAF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218A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BD7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2E2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A3F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D2F0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84259">
            <w:pPr>
              <w:jc w:val="center"/>
            </w:pPr>
          </w:p>
        </w:tc>
      </w:tr>
      <w:tr w14:paraId="7497C4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3C31A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ABE54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53528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ACD94">
            <w:pPr>
              <w:jc w:val="center"/>
            </w:pPr>
            <w:r>
              <w:rPr>
                <w:rFonts w:ascii="宋体" w:hAnsi="宋体" w:eastAsia="宋体"/>
                <w:sz w:val="16"/>
              </w:rPr>
              <w:t>购买专用材料费（万元）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A4BD8">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756D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CB68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8F18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CE7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8355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D9F81">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4CE82">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A6C36E">
            <w:pPr>
              <w:jc w:val="center"/>
            </w:pPr>
          </w:p>
        </w:tc>
      </w:tr>
      <w:tr w14:paraId="4E67CC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FF77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2AFD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4F16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96FA3">
            <w:pPr>
              <w:jc w:val="center"/>
            </w:pPr>
            <w:r>
              <w:rPr>
                <w:rFonts w:ascii="宋体" w:hAnsi="宋体" w:eastAsia="宋体"/>
                <w:sz w:val="16"/>
              </w:rPr>
              <w:t>公务用车燃料费用（万元）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B4AF2">
            <w:pPr>
              <w:jc w:val="center"/>
            </w:pPr>
            <w:r>
              <w:rPr>
                <w:rFonts w:ascii="宋体" w:hAnsi="宋体" w:eastAsia="宋体"/>
                <w:sz w:val="16"/>
              </w:rPr>
              <w:t>&lt;=0.30万元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6F1E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51B7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27D0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91E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B264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311A6">
            <w:pPr>
              <w:jc w:val="center"/>
            </w:pPr>
            <w:r>
              <w:rPr>
                <w:rFonts w:ascii="宋体" w:hAnsi="宋体" w:eastAsia="宋体"/>
                <w:sz w:val="16"/>
              </w:rPr>
              <w:t>=0.3万元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8E6B3">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E6AE7F">
            <w:pPr>
              <w:jc w:val="center"/>
            </w:pPr>
          </w:p>
        </w:tc>
      </w:tr>
      <w:tr w14:paraId="37334E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0B59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0FC2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F61B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6CD21">
            <w:pPr>
              <w:jc w:val="center"/>
            </w:pPr>
            <w:r>
              <w:rPr>
                <w:rFonts w:ascii="宋体" w:hAnsi="宋体" w:eastAsia="宋体"/>
                <w:sz w:val="16"/>
              </w:rPr>
              <w:t>开展业务培训费（万元）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22B9F">
            <w:pPr>
              <w:jc w:val="center"/>
            </w:pPr>
            <w:r>
              <w:rPr>
                <w:rFonts w:ascii="宋体" w:hAnsi="宋体" w:eastAsia="宋体"/>
                <w:sz w:val="16"/>
              </w:rPr>
              <w:t>&lt;=0.70万元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4120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75AC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FE8D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C39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C816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A81A8">
            <w:pPr>
              <w:jc w:val="center"/>
            </w:pPr>
            <w:r>
              <w:rPr>
                <w:rFonts w:ascii="宋体" w:hAnsi="宋体" w:eastAsia="宋体"/>
                <w:sz w:val="16"/>
              </w:rPr>
              <w:t>=0.7万元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8E522">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C1033C">
            <w:pPr>
              <w:jc w:val="center"/>
            </w:pPr>
          </w:p>
        </w:tc>
      </w:tr>
      <w:tr w14:paraId="0227D5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12F3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BAB8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CB23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B0333">
            <w:pPr>
              <w:jc w:val="center"/>
            </w:pPr>
            <w:r>
              <w:rPr>
                <w:rFonts w:ascii="宋体" w:hAnsi="宋体" w:eastAsia="宋体"/>
                <w:sz w:val="16"/>
              </w:rPr>
              <w:t>邀请专家咨询费（万元）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F056D">
            <w:pPr>
              <w:jc w:val="center"/>
            </w:pPr>
            <w:r>
              <w:rPr>
                <w:rFonts w:ascii="宋体" w:hAnsi="宋体" w:eastAsia="宋体"/>
                <w:sz w:val="16"/>
              </w:rPr>
              <w:t>&lt;=0.60万元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4C55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0DA6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9300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197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7F18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9C996">
            <w:pPr>
              <w:jc w:val="center"/>
            </w:pPr>
            <w:r>
              <w:rPr>
                <w:rFonts w:ascii="宋体" w:hAnsi="宋体" w:eastAsia="宋体"/>
                <w:sz w:val="16"/>
              </w:rPr>
              <w:t>=0.66万元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81D47">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73A576">
            <w:pPr>
              <w:jc w:val="center"/>
            </w:pPr>
          </w:p>
        </w:tc>
      </w:tr>
      <w:tr w14:paraId="2E5E71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DD50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5AB1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0DB0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42B42">
            <w:pPr>
              <w:jc w:val="center"/>
            </w:pPr>
            <w:r>
              <w:rPr>
                <w:rFonts w:ascii="宋体" w:hAnsi="宋体" w:eastAsia="宋体"/>
                <w:sz w:val="16"/>
              </w:rPr>
              <w:t>差旅费（万元）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CCA3A">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0681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368E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E1C8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EC8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F164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9BDE6">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21EC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3EFA73">
            <w:pPr>
              <w:jc w:val="center"/>
            </w:pPr>
            <w:r>
              <w:rPr>
                <w:rFonts w:ascii="宋体" w:hAnsi="宋体" w:eastAsia="宋体"/>
                <w:sz w:val="16"/>
              </w:rPr>
              <w:t>未完成原因：我站计划在2025年，在克州三县开展农作物试验示范和百千万高产创建工作，需要到县市调查频次较高，所以预留差旅费1万元，支持此项工作。改进措施：所以预留差旅费1万元，2025年支付</w:t>
            </w:r>
          </w:p>
        </w:tc>
      </w:tr>
      <w:tr w14:paraId="5B089F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CD81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FF48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DBD5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C4A24">
            <w:pPr>
              <w:jc w:val="center"/>
            </w:pPr>
            <w:r>
              <w:rPr>
                <w:rFonts w:ascii="宋体" w:hAnsi="宋体" w:eastAsia="宋体"/>
                <w:sz w:val="16"/>
              </w:rPr>
              <w:t>劳务费（万元）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0C7E3">
            <w:pPr>
              <w:jc w:val="center"/>
            </w:pPr>
            <w:r>
              <w:rPr>
                <w:rFonts w:ascii="宋体" w:hAnsi="宋体" w:eastAsia="宋体"/>
                <w:sz w:val="16"/>
              </w:rPr>
              <w:t>&lt;=0.80万元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BF3B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F8C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AE4C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5C7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D6E7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F2D21">
            <w:pPr>
              <w:jc w:val="center"/>
            </w:pPr>
            <w:r>
              <w:rPr>
                <w:rFonts w:ascii="宋体" w:hAnsi="宋体" w:eastAsia="宋体"/>
                <w:sz w:val="16"/>
              </w:rPr>
              <w:t>=0.8万元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F44B9">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8C6A9B">
            <w:pPr>
              <w:jc w:val="center"/>
            </w:pPr>
          </w:p>
        </w:tc>
      </w:tr>
      <w:tr w14:paraId="28F76A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E03D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90F4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2ECC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C346C">
            <w:pPr>
              <w:jc w:val="center"/>
            </w:pPr>
            <w:r>
              <w:rPr>
                <w:rFonts w:ascii="宋体" w:hAnsi="宋体" w:eastAsia="宋体"/>
                <w:sz w:val="16"/>
              </w:rPr>
              <w:t>租赁费（万元）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F7632">
            <w:pPr>
              <w:jc w:val="center"/>
            </w:pPr>
            <w:r>
              <w:rPr>
                <w:rFonts w:ascii="宋体" w:hAnsi="宋体" w:eastAsia="宋体"/>
                <w:sz w:val="16"/>
              </w:rPr>
              <w:t>&lt;=0.30万元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CC1D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37BF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2DDF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367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A5EC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D8216">
            <w:pPr>
              <w:jc w:val="center"/>
            </w:pPr>
            <w:r>
              <w:rPr>
                <w:rFonts w:ascii="宋体" w:hAnsi="宋体" w:eastAsia="宋体"/>
                <w:sz w:val="16"/>
              </w:rPr>
              <w:t>=0.3万元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0606A">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330080">
            <w:pPr>
              <w:jc w:val="center"/>
            </w:pPr>
          </w:p>
        </w:tc>
      </w:tr>
      <w:tr w14:paraId="447923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9384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285E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65AD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19AD6">
            <w:pPr>
              <w:jc w:val="center"/>
            </w:pPr>
            <w:r>
              <w:rPr>
                <w:rFonts w:ascii="宋体" w:hAnsi="宋体" w:eastAsia="宋体"/>
                <w:sz w:val="16"/>
              </w:rPr>
              <w:t>其他费用（万元）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7DFE3">
            <w:pPr>
              <w:jc w:val="center"/>
            </w:pPr>
            <w:r>
              <w:rPr>
                <w:rFonts w:ascii="宋体" w:hAnsi="宋体" w:eastAsia="宋体"/>
                <w:sz w:val="16"/>
              </w:rPr>
              <w:t>&lt;=0.30万元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2A54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5847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5F2D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7BA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14C2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DBBD1">
            <w:pPr>
              <w:jc w:val="center"/>
            </w:pPr>
            <w:r>
              <w:rPr>
                <w:rFonts w:ascii="宋体" w:hAnsi="宋体" w:eastAsia="宋体"/>
                <w:sz w:val="16"/>
              </w:rPr>
              <w:t>=0.3万元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BA08D">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C1CC55">
            <w:pPr>
              <w:jc w:val="center"/>
            </w:pPr>
          </w:p>
        </w:tc>
      </w:tr>
      <w:tr w14:paraId="41D9C4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FE25B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D9A54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04036">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50C86">
            <w:pPr>
              <w:jc w:val="center"/>
            </w:pPr>
            <w:r>
              <w:rPr>
                <w:rFonts w:ascii="宋体" w:hAnsi="宋体" w:eastAsia="宋体"/>
                <w:sz w:val="16"/>
              </w:rPr>
              <w:t>试验田农作物亩单产平均增长率（%）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7739C">
            <w:pPr>
              <w:jc w:val="center"/>
            </w:pPr>
            <w:r>
              <w:rPr>
                <w:rFonts w:ascii="宋体" w:hAnsi="宋体" w:eastAsia="宋体"/>
                <w:sz w:val="16"/>
              </w:rPr>
              <w:t>&gt;=15%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975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D2F5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2FC1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17A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B37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AE611">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A1BF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741F65">
            <w:pPr>
              <w:jc w:val="center"/>
            </w:pPr>
          </w:p>
        </w:tc>
      </w:tr>
      <w:tr w14:paraId="48AD69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80DB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0E85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1A4C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82F22">
            <w:pPr>
              <w:jc w:val="center"/>
            </w:pPr>
            <w:r>
              <w:rPr>
                <w:rFonts w:ascii="宋体" w:hAnsi="宋体" w:eastAsia="宋体"/>
                <w:sz w:val="16"/>
              </w:rPr>
              <w:t>筛选适合克州种植的农作物新品种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D0EBF">
            <w:pPr>
              <w:jc w:val="center"/>
            </w:pPr>
            <w:r>
              <w:rPr>
                <w:rFonts w:ascii="宋体" w:hAnsi="宋体" w:eastAsia="宋体"/>
                <w:sz w:val="16"/>
              </w:rPr>
              <w:t>长期坚持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847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7809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190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1AC7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D316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E6ECD">
            <w:pPr>
              <w:jc w:val="center"/>
            </w:pPr>
            <w:r>
              <w:rPr>
                <w:rFonts w:ascii="宋体" w:hAnsi="宋体" w:eastAsia="宋体"/>
                <w:sz w:val="16"/>
              </w:rPr>
              <w:t>长期坚持</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19B9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D29A1D">
            <w:pPr>
              <w:jc w:val="center"/>
            </w:pPr>
          </w:p>
        </w:tc>
      </w:tr>
      <w:tr w14:paraId="3A4F78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A6D4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A8F8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C199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318EF">
            <w:pPr>
              <w:jc w:val="center"/>
            </w:pPr>
            <w:r>
              <w:rPr>
                <w:rFonts w:ascii="宋体" w:hAnsi="宋体" w:eastAsia="宋体"/>
                <w:sz w:val="16"/>
              </w:rPr>
              <w:t>农民满意度（%）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4B06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66B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C71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EE18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7BB9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AFF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87A7A">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D84A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B71AC">
            <w:pPr>
              <w:jc w:val="center"/>
            </w:pPr>
          </w:p>
        </w:tc>
      </w:tr>
      <w:tr w14:paraId="517DC40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F0AC1">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5872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D0D2C">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BC94382">
            <w:pPr>
              <w:jc w:val="center"/>
            </w:pPr>
            <w:r>
              <w:rPr>
                <w:rFonts w:ascii="宋体" w:hAnsi="宋体" w:eastAsia="宋体"/>
                <w:sz w:val="16"/>
              </w:rPr>
              <w:t>92分</w:t>
            </w:r>
          </w:p>
        </w:tc>
      </w:tr>
    </w:tbl>
    <w:p w14:paraId="3233CB5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564100BB">
        <w:tblPrEx>
          <w:tblCellMar>
            <w:top w:w="0" w:type="dxa"/>
            <w:left w:w="108" w:type="dxa"/>
            <w:bottom w:w="0" w:type="dxa"/>
            <w:right w:w="108" w:type="dxa"/>
          </w:tblCellMar>
        </w:tblPrEx>
        <w:tc>
          <w:tcPr>
            <w:tcW w:w="8848" w:type="dxa"/>
            <w:gridSpan w:val="14"/>
            <w:vAlign w:val="center"/>
          </w:tcPr>
          <w:p w14:paraId="398D8246">
            <w:pPr>
              <w:jc w:val="center"/>
            </w:pPr>
            <w:r>
              <w:rPr>
                <w:rFonts w:ascii="宋体" w:hAnsi="宋体" w:eastAsia="宋体"/>
                <w:sz w:val="24"/>
              </w:rPr>
              <w:t>项目支出绩效自评表</w:t>
            </w:r>
          </w:p>
        </w:tc>
      </w:tr>
      <w:tr w14:paraId="54402F2F">
        <w:tblPrEx>
          <w:tblCellMar>
            <w:top w:w="0" w:type="dxa"/>
            <w:left w:w="108" w:type="dxa"/>
            <w:bottom w:w="0" w:type="dxa"/>
            <w:right w:w="108" w:type="dxa"/>
          </w:tblCellMar>
        </w:tblPrEx>
        <w:tc>
          <w:tcPr>
            <w:tcW w:w="8848" w:type="dxa"/>
            <w:gridSpan w:val="14"/>
            <w:vAlign w:val="center"/>
          </w:tcPr>
          <w:p w14:paraId="41B84A53">
            <w:pPr>
              <w:jc w:val="center"/>
            </w:pPr>
            <w:r>
              <w:rPr>
                <w:rFonts w:ascii="宋体" w:hAnsi="宋体" w:eastAsia="宋体"/>
                <w:sz w:val="24"/>
              </w:rPr>
              <w:t>(2024年度)</w:t>
            </w:r>
          </w:p>
        </w:tc>
      </w:tr>
      <w:tr w14:paraId="5106779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1844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854E68E">
            <w:pPr>
              <w:jc w:val="center"/>
            </w:pPr>
            <w:r>
              <w:rPr>
                <w:rFonts w:ascii="宋体" w:hAnsi="宋体" w:eastAsia="宋体"/>
                <w:sz w:val="16"/>
              </w:rPr>
              <w:t>农作物品质和展示示范基地建设项目经费</w:t>
            </w:r>
          </w:p>
        </w:tc>
      </w:tr>
      <w:tr w14:paraId="36A7BAD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59B2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7DF0FB">
            <w:pPr>
              <w:jc w:val="center"/>
            </w:pPr>
            <w:r>
              <w:rPr>
                <w:rFonts w:ascii="宋体" w:hAnsi="宋体" w:eastAsia="宋体"/>
                <w:sz w:val="16"/>
              </w:rPr>
              <w:t>克孜勒苏柯尔克孜自治州农业农村局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500C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6086E0">
            <w:pPr>
              <w:jc w:val="center"/>
            </w:pPr>
            <w:r>
              <w:rPr>
                <w:rFonts w:ascii="宋体" w:hAnsi="宋体" w:eastAsia="宋体"/>
                <w:sz w:val="16"/>
              </w:rPr>
              <w:t>克孜勒苏柯尔克孜自治州种子管理站</w:t>
            </w:r>
          </w:p>
        </w:tc>
      </w:tr>
      <w:tr w14:paraId="3E6AA17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A0FC5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522F2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1D3A7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69FD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5BD04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537B5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06E2F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6E82C">
            <w:pPr>
              <w:jc w:val="center"/>
            </w:pPr>
            <w:r>
              <w:rPr>
                <w:rFonts w:ascii="宋体" w:hAnsi="宋体" w:eastAsia="宋体"/>
                <w:sz w:val="16"/>
              </w:rPr>
              <w:t>得分</w:t>
            </w:r>
          </w:p>
        </w:tc>
      </w:tr>
      <w:tr w14:paraId="742D85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B2C0F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AF79C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27C96F">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F2D3E3">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8097EF">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7C0D7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5D45F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E45AE">
            <w:pPr>
              <w:jc w:val="center"/>
            </w:pPr>
            <w:r>
              <w:rPr>
                <w:rFonts w:ascii="宋体" w:hAnsi="宋体" w:eastAsia="宋体"/>
                <w:sz w:val="16"/>
              </w:rPr>
              <w:t>10.00分</w:t>
            </w:r>
          </w:p>
        </w:tc>
      </w:tr>
      <w:tr w14:paraId="1BDE93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7C728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06391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92B41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087A5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616BF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34610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2319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8A425">
            <w:pPr>
              <w:jc w:val="center"/>
            </w:pPr>
            <w:r>
              <w:rPr>
                <w:rFonts w:ascii="宋体" w:hAnsi="宋体" w:eastAsia="宋体"/>
                <w:sz w:val="16"/>
              </w:rPr>
              <w:t>—</w:t>
            </w:r>
          </w:p>
        </w:tc>
      </w:tr>
      <w:tr w14:paraId="11930D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1C842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2416F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24D7E9">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DBCC0C">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D76084">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2E9BA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2F61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0E7B2">
            <w:pPr>
              <w:jc w:val="center"/>
            </w:pPr>
            <w:r>
              <w:rPr>
                <w:rFonts w:ascii="宋体" w:hAnsi="宋体" w:eastAsia="宋体"/>
                <w:sz w:val="16"/>
              </w:rPr>
              <w:t>—</w:t>
            </w:r>
          </w:p>
        </w:tc>
      </w:tr>
      <w:tr w14:paraId="3AE0C5D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43E42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71269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0CFA11B">
            <w:pPr>
              <w:jc w:val="center"/>
            </w:pPr>
            <w:r>
              <w:rPr>
                <w:rFonts w:ascii="宋体" w:hAnsi="宋体" w:eastAsia="宋体"/>
                <w:sz w:val="16"/>
              </w:rPr>
              <w:t>实际完成情况</w:t>
            </w:r>
          </w:p>
        </w:tc>
      </w:tr>
      <w:tr w14:paraId="2BE2CD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9FA66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A431F5">
            <w:pPr>
              <w:jc w:val="both"/>
            </w:pPr>
            <w:r>
              <w:rPr>
                <w:rFonts w:ascii="宋体" w:hAnsi="宋体" w:eastAsia="宋体"/>
                <w:sz w:val="16"/>
              </w:rPr>
              <w:t>项目资产总额2万元，其中，财政资金0万元，其他资金为2万元；通过农作物新品种对比试验，筛选出适合克州种植的优质高产品种，为确定主栽辅栽品种提供科学依据，达到项目实施的目标。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2B08C40">
            <w:pPr>
              <w:jc w:val="both"/>
            </w:pPr>
            <w:r>
              <w:rPr>
                <w:rFonts w:ascii="宋体" w:hAnsi="宋体" w:eastAsia="宋体"/>
                <w:sz w:val="16"/>
              </w:rPr>
              <w:t>截至2024年12月31日，该项目执行数为2万元，已完成:购买专用材料1次;开展业务培训3次;通过农作物新品种对比试验，筛选出适合克州种植的优质高产品种，为确定主栽辅栽品种提供科学依据，达到项目实施的目标。</w:t>
            </w:r>
          </w:p>
        </w:tc>
      </w:tr>
      <w:tr w14:paraId="0B310BF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66F63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D300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9095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13E3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D3B7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1EB6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0BDA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C3AE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5AE4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F411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1426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E311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7285F4">
            <w:pPr>
              <w:jc w:val="center"/>
            </w:pPr>
            <w:r>
              <w:rPr>
                <w:rFonts w:ascii="宋体" w:hAnsi="宋体" w:eastAsia="宋体"/>
                <w:sz w:val="16"/>
              </w:rPr>
              <w:t>偏差原因分析及改进措施</w:t>
            </w:r>
          </w:p>
        </w:tc>
      </w:tr>
      <w:tr w14:paraId="08379C6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509A1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6498B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DDA09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1CF57">
            <w:pPr>
              <w:jc w:val="center"/>
            </w:pPr>
            <w:r>
              <w:rPr>
                <w:rFonts w:ascii="宋体" w:hAnsi="宋体" w:eastAsia="宋体"/>
                <w:sz w:val="16"/>
              </w:rPr>
              <w:t>购买专用材料（次）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7F4B1">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8AA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06A3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3854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B1D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3A2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2FE7F">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4E4C3">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FC4F01">
            <w:pPr>
              <w:jc w:val="center"/>
            </w:pPr>
          </w:p>
        </w:tc>
      </w:tr>
      <w:tr w14:paraId="209AE2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3D4B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C009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DC8C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AA560">
            <w:pPr>
              <w:jc w:val="center"/>
            </w:pPr>
            <w:r>
              <w:rPr>
                <w:rFonts w:ascii="宋体" w:hAnsi="宋体" w:eastAsia="宋体"/>
                <w:sz w:val="16"/>
              </w:rPr>
              <w:t>开展业务培训（次）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F355B">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756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2709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F5EA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B8F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434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22FD1">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4084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44164A">
            <w:pPr>
              <w:jc w:val="center"/>
            </w:pPr>
          </w:p>
        </w:tc>
      </w:tr>
      <w:tr w14:paraId="58C879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BBA8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7E638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8EAD6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3E484">
            <w:pPr>
              <w:jc w:val="center"/>
            </w:pPr>
            <w:r>
              <w:rPr>
                <w:rFonts w:ascii="宋体" w:hAnsi="宋体" w:eastAsia="宋体"/>
                <w:sz w:val="16"/>
              </w:rPr>
              <w:t>年度实施计划完成率（%）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FC921">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F0A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177E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3F75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AB1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2C6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36C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219D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5ABA28">
            <w:pPr>
              <w:jc w:val="center"/>
            </w:pPr>
          </w:p>
        </w:tc>
      </w:tr>
      <w:tr w14:paraId="429F9D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D1A2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6557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4EFE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F4CEA">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FA6C0">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92E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377E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7E62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9DA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D4F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E6A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6628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822BE3">
            <w:pPr>
              <w:jc w:val="center"/>
            </w:pPr>
          </w:p>
        </w:tc>
      </w:tr>
      <w:tr w14:paraId="64DC77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5A93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94DD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983A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0B726">
            <w:pPr>
              <w:jc w:val="center"/>
            </w:pPr>
            <w:r>
              <w:rPr>
                <w:rFonts w:ascii="宋体" w:hAnsi="宋体" w:eastAsia="宋体"/>
                <w:sz w:val="16"/>
              </w:rPr>
              <w:t>培养专业人才率（%）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B3B98">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811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52DD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C9E5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7EF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317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9C0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809BE">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83623C">
            <w:pPr>
              <w:jc w:val="center"/>
            </w:pPr>
          </w:p>
        </w:tc>
      </w:tr>
      <w:tr w14:paraId="3AC2F5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7CB58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11A04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A708F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7C51A">
            <w:pPr>
              <w:jc w:val="center"/>
            </w:pPr>
            <w:r>
              <w:rPr>
                <w:rFonts w:ascii="宋体" w:hAnsi="宋体" w:eastAsia="宋体"/>
                <w:sz w:val="16"/>
              </w:rPr>
              <w:t>购买专用材料费（万元）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8F548">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208C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85F9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163E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9D2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821E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A76D3">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571D9">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79D26E">
            <w:pPr>
              <w:jc w:val="center"/>
            </w:pPr>
          </w:p>
        </w:tc>
      </w:tr>
      <w:tr w14:paraId="6DA437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B821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CD9E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6D68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C014D">
            <w:pPr>
              <w:jc w:val="center"/>
            </w:pPr>
            <w:r>
              <w:rPr>
                <w:rFonts w:ascii="宋体" w:hAnsi="宋体" w:eastAsia="宋体"/>
                <w:sz w:val="16"/>
              </w:rPr>
              <w:t>租赁费（万元）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4059A">
            <w:pPr>
              <w:jc w:val="center"/>
            </w:pPr>
            <w:r>
              <w:rPr>
                <w:rFonts w:ascii="宋体" w:hAnsi="宋体" w:eastAsia="宋体"/>
                <w:sz w:val="16"/>
              </w:rPr>
              <w:t>&lt;=0.5万元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CB1E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C723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D69C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07E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2271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3C961">
            <w:pPr>
              <w:jc w:val="center"/>
            </w:pPr>
            <w:r>
              <w:rPr>
                <w:rFonts w:ascii="宋体" w:hAnsi="宋体" w:eastAsia="宋体"/>
                <w:sz w:val="16"/>
              </w:rPr>
              <w: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242BD">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FEE9EA">
            <w:pPr>
              <w:jc w:val="center"/>
            </w:pPr>
          </w:p>
        </w:tc>
      </w:tr>
      <w:tr w14:paraId="217114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C8A8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6790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3DB7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7C131">
            <w:pPr>
              <w:jc w:val="center"/>
            </w:pPr>
            <w:r>
              <w:rPr>
                <w:rFonts w:ascii="宋体" w:hAnsi="宋体" w:eastAsia="宋体"/>
                <w:sz w:val="16"/>
              </w:rPr>
              <w:t>培训费（万元）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D3966">
            <w:pPr>
              <w:jc w:val="center"/>
            </w:pPr>
            <w:r>
              <w:rPr>
                <w:rFonts w:ascii="宋体" w:hAnsi="宋体" w:eastAsia="宋体"/>
                <w:sz w:val="16"/>
              </w:rPr>
              <w:t>&lt;=0.50万元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D590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EA18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8B76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C81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4AC6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12706">
            <w:pPr>
              <w:jc w:val="center"/>
            </w:pPr>
            <w:r>
              <w:rPr>
                <w:rFonts w:ascii="宋体" w:hAnsi="宋体" w:eastAsia="宋体"/>
                <w:sz w:val="16"/>
              </w:rPr>
              <w: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F01F6">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10155B">
            <w:pPr>
              <w:jc w:val="center"/>
            </w:pPr>
          </w:p>
        </w:tc>
      </w:tr>
      <w:tr w14:paraId="5F02E3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8B229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76355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32CF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F2882">
            <w:pPr>
              <w:jc w:val="center"/>
            </w:pPr>
            <w:r>
              <w:rPr>
                <w:rFonts w:ascii="宋体" w:hAnsi="宋体" w:eastAsia="宋体"/>
                <w:sz w:val="16"/>
              </w:rPr>
              <w:t>推进农业持续稳定发展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656E4">
            <w:pPr>
              <w:jc w:val="center"/>
            </w:pPr>
            <w:r>
              <w:rPr>
                <w:rFonts w:ascii="宋体" w:hAnsi="宋体" w:eastAsia="宋体"/>
                <w:sz w:val="16"/>
              </w:rPr>
              <w:t>效果提升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2D7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44C0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19F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ADFC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148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E79D1">
            <w:pPr>
              <w:jc w:val="center"/>
            </w:pPr>
            <w:r>
              <w:rPr>
                <w:rFonts w:ascii="宋体" w:hAnsi="宋体" w:eastAsia="宋体"/>
                <w:sz w:val="16"/>
              </w:rPr>
              <w:t>效果提升</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0DBC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F649B">
            <w:pPr>
              <w:jc w:val="center"/>
            </w:pPr>
          </w:p>
        </w:tc>
      </w:tr>
      <w:tr w14:paraId="1BC15F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A169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1ED6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73CC3">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4E310">
            <w:pPr>
              <w:jc w:val="center"/>
            </w:pPr>
            <w:r>
              <w:rPr>
                <w:rFonts w:ascii="宋体" w:hAnsi="宋体" w:eastAsia="宋体"/>
                <w:sz w:val="16"/>
              </w:rPr>
              <w:t>生态环境保护率（%）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AB2EE">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7BB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92AD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154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C62B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27DE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3FEF6">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7BB3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150ACB">
            <w:pPr>
              <w:jc w:val="center"/>
            </w:pPr>
          </w:p>
        </w:tc>
      </w:tr>
      <w:tr w14:paraId="3A7B2B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7B8E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0289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F9D7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003D6">
            <w:pPr>
              <w:jc w:val="center"/>
            </w:pPr>
            <w:r>
              <w:rPr>
                <w:rFonts w:ascii="宋体" w:hAnsi="宋体" w:eastAsia="宋体"/>
                <w:sz w:val="16"/>
              </w:rPr>
              <w:t>农民满意度（%）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0AA8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71D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1D23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6C8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85DC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1D1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391A3">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9166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879BB2">
            <w:pPr>
              <w:jc w:val="center"/>
            </w:pPr>
          </w:p>
        </w:tc>
      </w:tr>
      <w:tr w14:paraId="1144FCC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20EB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A747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D0E66">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A8DB654">
            <w:pPr>
              <w:jc w:val="center"/>
            </w:pPr>
            <w:r>
              <w:rPr>
                <w:rFonts w:ascii="宋体" w:hAnsi="宋体" w:eastAsia="宋体"/>
                <w:sz w:val="16"/>
              </w:rPr>
              <w:t>100分</w:t>
            </w:r>
          </w:p>
        </w:tc>
      </w:tr>
    </w:tbl>
    <w:p w14:paraId="36FA284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485ED451">
        <w:tblPrEx>
          <w:tblCellMar>
            <w:top w:w="0" w:type="dxa"/>
            <w:left w:w="108" w:type="dxa"/>
            <w:bottom w:w="0" w:type="dxa"/>
            <w:right w:w="108" w:type="dxa"/>
          </w:tblCellMar>
        </w:tblPrEx>
        <w:tc>
          <w:tcPr>
            <w:tcW w:w="8848" w:type="dxa"/>
            <w:gridSpan w:val="14"/>
            <w:vAlign w:val="center"/>
          </w:tcPr>
          <w:p w14:paraId="0EF50D67">
            <w:pPr>
              <w:jc w:val="center"/>
            </w:pPr>
            <w:r>
              <w:rPr>
                <w:rFonts w:ascii="宋体" w:hAnsi="宋体" w:eastAsia="宋体"/>
                <w:sz w:val="24"/>
              </w:rPr>
              <w:t>项目支出绩效自评表</w:t>
            </w:r>
          </w:p>
        </w:tc>
      </w:tr>
      <w:tr w14:paraId="161E4AFD">
        <w:tblPrEx>
          <w:tblCellMar>
            <w:top w:w="0" w:type="dxa"/>
            <w:left w:w="108" w:type="dxa"/>
            <w:bottom w:w="0" w:type="dxa"/>
            <w:right w:w="108" w:type="dxa"/>
          </w:tblCellMar>
        </w:tblPrEx>
        <w:tc>
          <w:tcPr>
            <w:tcW w:w="8848" w:type="dxa"/>
            <w:gridSpan w:val="14"/>
            <w:vAlign w:val="center"/>
          </w:tcPr>
          <w:p w14:paraId="46CDCFFB">
            <w:pPr>
              <w:jc w:val="center"/>
            </w:pPr>
            <w:r>
              <w:rPr>
                <w:rFonts w:ascii="宋体" w:hAnsi="宋体" w:eastAsia="宋体"/>
                <w:sz w:val="24"/>
              </w:rPr>
              <w:t>(2024年度)</w:t>
            </w:r>
          </w:p>
        </w:tc>
      </w:tr>
      <w:tr w14:paraId="76F4E4C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CC36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7712674">
            <w:pPr>
              <w:jc w:val="center"/>
            </w:pPr>
            <w:r>
              <w:rPr>
                <w:rFonts w:ascii="宋体" w:hAnsi="宋体" w:eastAsia="宋体"/>
                <w:sz w:val="16"/>
              </w:rPr>
              <w:t>第一书记及为民办实事经费</w:t>
            </w:r>
          </w:p>
        </w:tc>
      </w:tr>
      <w:tr w14:paraId="6E75C38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7EE1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3BA77C">
            <w:pPr>
              <w:jc w:val="center"/>
            </w:pPr>
            <w:r>
              <w:rPr>
                <w:rFonts w:ascii="宋体" w:hAnsi="宋体" w:eastAsia="宋体"/>
                <w:sz w:val="16"/>
              </w:rPr>
              <w:t>克孜勒苏柯尔克孜自治州农业农村局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9A84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CD8E2D9">
            <w:pPr>
              <w:jc w:val="center"/>
            </w:pPr>
            <w:r>
              <w:rPr>
                <w:rFonts w:ascii="宋体" w:hAnsi="宋体" w:eastAsia="宋体"/>
                <w:sz w:val="16"/>
              </w:rPr>
              <w:t>克孜勒苏柯尔克孜自治州种子管理站</w:t>
            </w:r>
          </w:p>
        </w:tc>
      </w:tr>
      <w:tr w14:paraId="3DB691E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90803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DB1EC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7D7C5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571F1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763DF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89EE3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59DFC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BE2DF">
            <w:pPr>
              <w:jc w:val="center"/>
            </w:pPr>
            <w:r>
              <w:rPr>
                <w:rFonts w:ascii="宋体" w:hAnsi="宋体" w:eastAsia="宋体"/>
                <w:sz w:val="16"/>
              </w:rPr>
              <w:t>得分</w:t>
            </w:r>
          </w:p>
        </w:tc>
      </w:tr>
      <w:tr w14:paraId="6BF283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14500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90916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62D1CC">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B940A9">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6D0770">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4AB77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6CB091">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A899E">
            <w:pPr>
              <w:jc w:val="center"/>
            </w:pPr>
            <w:r>
              <w:rPr>
                <w:rFonts w:ascii="宋体" w:hAnsi="宋体" w:eastAsia="宋体"/>
                <w:sz w:val="16"/>
              </w:rPr>
              <w:t>10.00分</w:t>
            </w:r>
          </w:p>
        </w:tc>
      </w:tr>
      <w:tr w14:paraId="451292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3A9B5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47829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B03C4">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EA0C58">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213254">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E6DF6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C1B6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D5F74">
            <w:pPr>
              <w:jc w:val="center"/>
            </w:pPr>
            <w:r>
              <w:rPr>
                <w:rFonts w:ascii="宋体" w:hAnsi="宋体" w:eastAsia="宋体"/>
                <w:sz w:val="16"/>
              </w:rPr>
              <w:t>—</w:t>
            </w:r>
          </w:p>
        </w:tc>
      </w:tr>
      <w:tr w14:paraId="5B8752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484FB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A4225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A002F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1C0B5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462C7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6485C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D803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5A78A">
            <w:pPr>
              <w:jc w:val="center"/>
            </w:pPr>
            <w:r>
              <w:rPr>
                <w:rFonts w:ascii="宋体" w:hAnsi="宋体" w:eastAsia="宋体"/>
                <w:sz w:val="16"/>
              </w:rPr>
              <w:t>—</w:t>
            </w:r>
          </w:p>
        </w:tc>
      </w:tr>
      <w:tr w14:paraId="14FBF4D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10467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D77CC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7EE3296">
            <w:pPr>
              <w:jc w:val="center"/>
            </w:pPr>
            <w:r>
              <w:rPr>
                <w:rFonts w:ascii="宋体" w:hAnsi="宋体" w:eastAsia="宋体"/>
                <w:sz w:val="16"/>
              </w:rPr>
              <w:t>实际完成情况</w:t>
            </w:r>
          </w:p>
        </w:tc>
      </w:tr>
      <w:tr w14:paraId="79FC57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858D2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38FBCF">
            <w:pPr>
              <w:jc w:val="both"/>
            </w:pPr>
            <w:r>
              <w:rPr>
                <w:rFonts w:ascii="宋体" w:hAnsi="宋体" w:eastAsia="宋体"/>
                <w:sz w:val="16"/>
              </w:rPr>
              <w:t>种子管理站“为民办实事经费及第一书记工作经费”12万元，根据自治区</w:t>
            </w:r>
            <w:r>
              <w:rPr>
                <w:rFonts w:hint="eastAsia" w:ascii="宋体" w:hAnsi="宋体"/>
                <w:sz w:val="16"/>
                <w:lang w:eastAsia="zh-CN"/>
              </w:rPr>
              <w:t>为民办实事</w:t>
            </w:r>
            <w:r>
              <w:rPr>
                <w:rFonts w:ascii="宋体" w:hAnsi="宋体" w:eastAsia="宋体"/>
                <w:sz w:val="16"/>
              </w:rPr>
              <w:t>办关于为民办实事专项经费的使用办法，该笔资金主要用于</w:t>
            </w:r>
            <w:r>
              <w:rPr>
                <w:rFonts w:hint="eastAsia" w:ascii="宋体" w:hAnsi="宋体"/>
                <w:sz w:val="16"/>
                <w:lang w:eastAsia="zh-CN"/>
              </w:rPr>
              <w:t>本单位</w:t>
            </w:r>
            <w:r>
              <w:rPr>
                <w:rFonts w:ascii="宋体" w:hAnsi="宋体" w:eastAsia="宋体"/>
                <w:sz w:val="16"/>
              </w:rPr>
              <w:t>驻村工作队开展为民办实事专项工作，</w:t>
            </w:r>
            <w:r>
              <w:rPr>
                <w:rFonts w:hint="eastAsia" w:ascii="宋体" w:hAnsi="宋体"/>
                <w:sz w:val="16"/>
                <w:lang w:eastAsia="zh-CN"/>
              </w:rPr>
              <w:t>为</w:t>
            </w:r>
            <w:r>
              <w:rPr>
                <w:rFonts w:ascii="宋体" w:hAnsi="宋体" w:eastAsia="宋体"/>
                <w:sz w:val="16"/>
              </w:rPr>
              <w:t>群众带去温暖，宣传国家相关政策及法律法规，维护社会稳定和长治久安，从而提高群众幸福度和归属感。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875E83B">
            <w:pPr>
              <w:jc w:val="both"/>
            </w:pPr>
            <w:r>
              <w:rPr>
                <w:rFonts w:ascii="宋体" w:hAnsi="宋体" w:eastAsia="宋体"/>
                <w:sz w:val="16"/>
              </w:rPr>
              <w:t>截至2024年12月31日，该项目执行数为12万元，已完成；节日活动3次，购买办公耗材2次，慰问困难家庭、学生、四老人员等3次，购买涵洞1次，通过该项目的实施，</w:t>
            </w:r>
            <w:r>
              <w:rPr>
                <w:rFonts w:hint="eastAsia" w:ascii="宋体" w:hAnsi="宋体"/>
                <w:sz w:val="16"/>
                <w:lang w:eastAsia="zh-CN"/>
              </w:rPr>
              <w:t>为人民</w:t>
            </w:r>
            <w:r>
              <w:rPr>
                <w:rFonts w:ascii="宋体" w:hAnsi="宋体" w:eastAsia="宋体"/>
                <w:sz w:val="16"/>
              </w:rPr>
              <w:t>群众带去温暖，宣传国家相关政策及法律法规，维护社会稳定和长治久安，从而提高群众幸福度和归属感。</w:t>
            </w:r>
          </w:p>
        </w:tc>
      </w:tr>
      <w:tr w14:paraId="449E8B0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7EF56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D228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307F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A3BD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A2DC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1757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7907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1EF6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0247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3E47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57D1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D865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7CD997">
            <w:pPr>
              <w:jc w:val="center"/>
            </w:pPr>
            <w:r>
              <w:rPr>
                <w:rFonts w:ascii="宋体" w:hAnsi="宋体" w:eastAsia="宋体"/>
                <w:sz w:val="16"/>
              </w:rPr>
              <w:t>偏差原因分析及改进措施</w:t>
            </w:r>
          </w:p>
        </w:tc>
      </w:tr>
      <w:tr w14:paraId="0D7C057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13B9D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3A532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ED1ED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5CA6E">
            <w:pPr>
              <w:jc w:val="center"/>
            </w:pPr>
            <w:r>
              <w:rPr>
                <w:rFonts w:ascii="宋体" w:hAnsi="宋体" w:eastAsia="宋体"/>
                <w:sz w:val="16"/>
              </w:rPr>
              <w:t>节日活动（次）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C5F55">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C27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B0528">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4BC3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64E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B83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6A610">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DE84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2EABB3">
            <w:pPr>
              <w:jc w:val="center"/>
            </w:pPr>
          </w:p>
        </w:tc>
      </w:tr>
      <w:tr w14:paraId="13D177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641C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4567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7D62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C82D6">
            <w:pPr>
              <w:jc w:val="center"/>
            </w:pPr>
            <w:r>
              <w:rPr>
                <w:rFonts w:ascii="宋体" w:hAnsi="宋体" w:eastAsia="宋体"/>
                <w:sz w:val="16"/>
              </w:rPr>
              <w:t>购买办公耗材（次）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089ED">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CA5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EC326">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288B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97A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9AD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FCED7">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7A12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783F5">
            <w:pPr>
              <w:jc w:val="center"/>
            </w:pPr>
          </w:p>
        </w:tc>
      </w:tr>
      <w:tr w14:paraId="2061E5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BBDD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7F69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0307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3B8B6">
            <w:pPr>
              <w:jc w:val="center"/>
            </w:pPr>
            <w:r>
              <w:rPr>
                <w:rFonts w:ascii="宋体" w:hAnsi="宋体" w:eastAsia="宋体"/>
                <w:sz w:val="16"/>
              </w:rPr>
              <w:t>慰问困难家庭、学生、四老人员等（次）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B5A77">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8E8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18493">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F0B8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59B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547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CC9E0">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989D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9D6ED7">
            <w:pPr>
              <w:jc w:val="center"/>
            </w:pPr>
          </w:p>
        </w:tc>
      </w:tr>
      <w:tr w14:paraId="79578B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C145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98FD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B63E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6FD4B">
            <w:pPr>
              <w:jc w:val="center"/>
            </w:pPr>
            <w:r>
              <w:rPr>
                <w:rFonts w:ascii="宋体" w:hAnsi="宋体" w:eastAsia="宋体"/>
                <w:sz w:val="16"/>
              </w:rPr>
              <w:t>购买涵洞（次）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B86C0">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E7E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6D41A">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9C19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1BF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66C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0222E">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5F51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C53EF3">
            <w:pPr>
              <w:jc w:val="center"/>
            </w:pPr>
          </w:p>
        </w:tc>
      </w:tr>
      <w:tr w14:paraId="6F7846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8097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FC286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C6527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79265">
            <w:pPr>
              <w:jc w:val="center"/>
            </w:pPr>
            <w:r>
              <w:rPr>
                <w:rFonts w:ascii="宋体" w:hAnsi="宋体" w:eastAsia="宋体"/>
                <w:sz w:val="16"/>
              </w:rPr>
              <w:t>办公耗材验收合格率（%）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7B5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03E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72F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7C2F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39D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EA2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95F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1360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B2FD15">
            <w:pPr>
              <w:jc w:val="center"/>
            </w:pPr>
          </w:p>
        </w:tc>
      </w:tr>
      <w:tr w14:paraId="7842D3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FE01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CC44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1E49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7B9F2">
            <w:pPr>
              <w:jc w:val="center"/>
            </w:pPr>
            <w:r>
              <w:rPr>
                <w:rFonts w:ascii="宋体" w:hAnsi="宋体" w:eastAsia="宋体"/>
                <w:sz w:val="16"/>
              </w:rPr>
              <w:t>购买涵洞质量验收合格率（%）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2AC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AB4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14A3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91CE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C78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242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936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EEDF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C9F144">
            <w:pPr>
              <w:jc w:val="center"/>
            </w:pPr>
          </w:p>
        </w:tc>
      </w:tr>
      <w:tr w14:paraId="3FC33C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F5B6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178D4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6E297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27BC4">
            <w:pPr>
              <w:jc w:val="center"/>
            </w:pPr>
            <w:r>
              <w:rPr>
                <w:rFonts w:ascii="宋体" w:hAnsi="宋体" w:eastAsia="宋体"/>
                <w:sz w:val="16"/>
              </w:rPr>
              <w:t>慰问开展及时率（%）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BC1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F1F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3E5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A7B9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1AE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1A3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3BB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4DB7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E70C6E">
            <w:pPr>
              <w:jc w:val="center"/>
            </w:pPr>
          </w:p>
        </w:tc>
      </w:tr>
      <w:tr w14:paraId="77C456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4F2B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F5EE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E39A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4C8C3">
            <w:pPr>
              <w:jc w:val="center"/>
            </w:pPr>
            <w:r>
              <w:rPr>
                <w:rFonts w:ascii="宋体" w:hAnsi="宋体" w:eastAsia="宋体"/>
                <w:sz w:val="16"/>
              </w:rPr>
              <w:t>活动开展及时率（%）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CA3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07D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E2EE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F649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4C0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5BC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52D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7A13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1A8743">
            <w:pPr>
              <w:jc w:val="center"/>
            </w:pPr>
          </w:p>
        </w:tc>
      </w:tr>
      <w:tr w14:paraId="1321DE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65BA3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B3F22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40665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42371">
            <w:pPr>
              <w:jc w:val="center"/>
            </w:pPr>
            <w:r>
              <w:rPr>
                <w:rFonts w:ascii="宋体" w:hAnsi="宋体" w:eastAsia="宋体"/>
                <w:sz w:val="16"/>
              </w:rPr>
              <w:t>专用材料费（万元）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C6A04">
            <w:pPr>
              <w:jc w:val="center"/>
            </w:pPr>
            <w:r>
              <w:rPr>
                <w:rFonts w:ascii="宋体" w:hAnsi="宋体" w:eastAsia="宋体"/>
                <w:sz w:val="16"/>
              </w:rPr>
              <w:t>&lt;=3.80万元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594C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43D01">
            <w:pPr>
              <w:jc w:val="center"/>
            </w:pPr>
            <w:r>
              <w:rPr>
                <w:rFonts w:ascii="宋体" w:hAnsi="宋体" w:eastAsia="宋体"/>
                <w:sz w:val="16"/>
              </w:rPr>
              <w:t>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C583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213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37A9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1ECE3">
            <w:pPr>
              <w:jc w:val="center"/>
            </w:pPr>
            <w:r>
              <w:rPr>
                <w:rFonts w:ascii="宋体" w:hAnsi="宋体" w:eastAsia="宋体"/>
                <w:sz w:val="16"/>
              </w:rPr>
              <w:t>=3.8万元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89616">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D4D6B5">
            <w:pPr>
              <w:jc w:val="center"/>
            </w:pPr>
          </w:p>
        </w:tc>
      </w:tr>
      <w:tr w14:paraId="5AC4A5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3AAE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576E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A845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13973">
            <w:pPr>
              <w:jc w:val="center"/>
            </w:pPr>
            <w:r>
              <w:rPr>
                <w:rFonts w:ascii="宋体" w:hAnsi="宋体" w:eastAsia="宋体"/>
                <w:sz w:val="16"/>
              </w:rPr>
              <w:t>劳务费（万元）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A7BF6">
            <w:pPr>
              <w:jc w:val="center"/>
            </w:pPr>
            <w:r>
              <w:rPr>
                <w:rFonts w:ascii="宋体" w:hAnsi="宋体" w:eastAsia="宋体"/>
                <w:sz w:val="16"/>
              </w:rPr>
              <w:t>&lt;=0.50万元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538E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9DD5E">
            <w:pPr>
              <w:jc w:val="center"/>
            </w:pPr>
            <w:r>
              <w:rPr>
                <w:rFonts w:ascii="宋体" w:hAnsi="宋体" w:eastAsia="宋体"/>
                <w:sz w:val="16"/>
              </w:rPr>
              <w: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69BF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286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9884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21D68">
            <w:pPr>
              <w:jc w:val="center"/>
            </w:pPr>
            <w:r>
              <w:rPr>
                <w:rFonts w:ascii="宋体" w:hAnsi="宋体" w:eastAsia="宋体"/>
                <w:sz w:val="16"/>
              </w:rPr>
              <w: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BDECC">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E06B5">
            <w:pPr>
              <w:jc w:val="center"/>
            </w:pPr>
          </w:p>
        </w:tc>
      </w:tr>
      <w:tr w14:paraId="3AB9BD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CA3A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849E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8CAD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932BF">
            <w:pPr>
              <w:jc w:val="center"/>
            </w:pPr>
            <w:r>
              <w:rPr>
                <w:rFonts w:ascii="宋体" w:hAnsi="宋体" w:eastAsia="宋体"/>
                <w:sz w:val="16"/>
              </w:rPr>
              <w:t>租赁费（万元）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1F731">
            <w:pPr>
              <w:jc w:val="center"/>
            </w:pPr>
            <w:r>
              <w:rPr>
                <w:rFonts w:ascii="宋体" w:hAnsi="宋体" w:eastAsia="宋体"/>
                <w:sz w:val="16"/>
              </w:rPr>
              <w:t>&lt;=1.10万元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AB19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957E3">
            <w:pPr>
              <w:jc w:val="center"/>
            </w:pPr>
            <w:r>
              <w:rPr>
                <w:rFonts w:ascii="宋体" w:hAnsi="宋体" w:eastAsia="宋体"/>
                <w:sz w:val="16"/>
              </w:rPr>
              <w:t>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F611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DF0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8D4D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B5300">
            <w:pPr>
              <w:jc w:val="center"/>
            </w:pPr>
            <w:r>
              <w:rPr>
                <w:rFonts w:ascii="宋体" w:hAnsi="宋体" w:eastAsia="宋体"/>
                <w:sz w:val="16"/>
              </w:rPr>
              <w:t>=1.1万元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02561">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410A1">
            <w:pPr>
              <w:jc w:val="center"/>
            </w:pPr>
          </w:p>
        </w:tc>
      </w:tr>
      <w:tr w14:paraId="25019B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9616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D319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CCA4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9B93C">
            <w:pPr>
              <w:jc w:val="center"/>
            </w:pPr>
            <w:r>
              <w:rPr>
                <w:rFonts w:ascii="宋体" w:hAnsi="宋体" w:eastAsia="宋体"/>
                <w:sz w:val="16"/>
              </w:rPr>
              <w:t>慰问困难家庭、学生、四老人员等费用（万元）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5617E">
            <w:pPr>
              <w:jc w:val="center"/>
            </w:pPr>
            <w:r>
              <w:rPr>
                <w:rFonts w:ascii="宋体" w:hAnsi="宋体" w:eastAsia="宋体"/>
                <w:sz w:val="16"/>
              </w:rPr>
              <w:t>&lt;=1.40万元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9ED5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945F5">
            <w:pPr>
              <w:jc w:val="center"/>
            </w:pPr>
            <w:r>
              <w:rPr>
                <w:rFonts w:ascii="宋体" w:hAnsi="宋体" w:eastAsia="宋体"/>
                <w:sz w:val="16"/>
              </w:rPr>
              <w:t>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7542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D48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91E2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E0AF3">
            <w:pPr>
              <w:jc w:val="center"/>
            </w:pPr>
            <w:r>
              <w:rPr>
                <w:rFonts w:ascii="宋体" w:hAnsi="宋体" w:eastAsia="宋体"/>
                <w:sz w:val="16"/>
              </w:rPr>
              <w:t>=1.4万元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41101">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9E8C13">
            <w:pPr>
              <w:jc w:val="center"/>
            </w:pPr>
          </w:p>
        </w:tc>
      </w:tr>
      <w:tr w14:paraId="7AA070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B816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29E3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2226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3BE81">
            <w:pPr>
              <w:jc w:val="center"/>
            </w:pPr>
            <w:r>
              <w:rPr>
                <w:rFonts w:ascii="宋体" w:hAnsi="宋体" w:eastAsia="宋体"/>
                <w:sz w:val="16"/>
              </w:rPr>
              <w:t>印刷费（万元）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68F60">
            <w:pPr>
              <w:jc w:val="center"/>
            </w:pPr>
            <w:r>
              <w:rPr>
                <w:rFonts w:ascii="宋体" w:hAnsi="宋体" w:eastAsia="宋体"/>
                <w:sz w:val="16"/>
              </w:rPr>
              <w:t>&lt;=0.30万元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CDA8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98150">
            <w:pPr>
              <w:jc w:val="center"/>
            </w:pPr>
            <w:r>
              <w:rPr>
                <w:rFonts w:ascii="宋体" w:hAnsi="宋体" w:eastAsia="宋体"/>
                <w:sz w:val="16"/>
              </w:rPr>
              <w:t>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FC88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679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4625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3F69A">
            <w:pPr>
              <w:jc w:val="center"/>
            </w:pPr>
            <w:r>
              <w:rPr>
                <w:rFonts w:ascii="宋体" w:hAnsi="宋体" w:eastAsia="宋体"/>
                <w:sz w:val="16"/>
              </w:rPr>
              <w:t>=0.3万元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F94D9">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940D34">
            <w:pPr>
              <w:jc w:val="center"/>
            </w:pPr>
          </w:p>
        </w:tc>
      </w:tr>
      <w:tr w14:paraId="311709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688C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88BF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137D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1D2DF">
            <w:pPr>
              <w:jc w:val="center"/>
            </w:pPr>
            <w:r>
              <w:rPr>
                <w:rFonts w:ascii="宋体" w:hAnsi="宋体" w:eastAsia="宋体"/>
                <w:sz w:val="16"/>
              </w:rPr>
              <w:t>办公费（万元）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A4C88">
            <w:pPr>
              <w:jc w:val="center"/>
            </w:pPr>
            <w:r>
              <w:rPr>
                <w:rFonts w:ascii="宋体" w:hAnsi="宋体" w:eastAsia="宋体"/>
                <w:sz w:val="16"/>
              </w:rPr>
              <w:t>&lt;=4.90万元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171F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0C576">
            <w:pPr>
              <w:jc w:val="center"/>
            </w:pPr>
            <w:r>
              <w:rPr>
                <w:rFonts w:ascii="宋体" w:hAnsi="宋体" w:eastAsia="宋体"/>
                <w:sz w:val="16"/>
              </w:rPr>
              <w:t>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1F9E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933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C8EF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FDFF0">
            <w:pPr>
              <w:jc w:val="center"/>
            </w:pPr>
            <w:r>
              <w:rPr>
                <w:rFonts w:ascii="宋体" w:hAnsi="宋体" w:eastAsia="宋体"/>
                <w:sz w:val="16"/>
              </w:rPr>
              <w:t>=4.9万元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2D820">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25F9A7">
            <w:pPr>
              <w:jc w:val="center"/>
            </w:pPr>
          </w:p>
        </w:tc>
      </w:tr>
      <w:tr w14:paraId="3392C2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7D7A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7B8D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192E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7337C">
            <w:pPr>
              <w:jc w:val="center"/>
            </w:pPr>
            <w:r>
              <w:rPr>
                <w:rFonts w:ascii="宋体" w:hAnsi="宋体" w:eastAsia="宋体"/>
                <w:sz w:val="16"/>
              </w:rPr>
              <w:t>提升公共服务能力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EA569">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618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144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FE6C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272F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C3B6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4A579">
            <w:pPr>
              <w:jc w:val="center"/>
            </w:pPr>
            <w:r>
              <w:rPr>
                <w:rFonts w:ascii="宋体" w:hAnsi="宋体" w:eastAsia="宋体"/>
                <w:sz w:val="16"/>
              </w:rPr>
              <w:t>有效提升</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8FB1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21C68C">
            <w:pPr>
              <w:jc w:val="center"/>
            </w:pPr>
          </w:p>
        </w:tc>
      </w:tr>
      <w:tr w14:paraId="388FB5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F700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32BF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8466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1793E">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70A4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15A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CFC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059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15AF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E1A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E670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59E5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5A3077">
            <w:pPr>
              <w:jc w:val="center"/>
            </w:pPr>
          </w:p>
        </w:tc>
      </w:tr>
      <w:tr w14:paraId="5245410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CC2C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64B4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96F2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2F12745">
            <w:pPr>
              <w:jc w:val="center"/>
            </w:pPr>
            <w:r>
              <w:rPr>
                <w:rFonts w:ascii="宋体" w:hAnsi="宋体" w:eastAsia="宋体"/>
                <w:sz w:val="16"/>
              </w:rPr>
              <w:t>100分</w:t>
            </w:r>
          </w:p>
        </w:tc>
      </w:tr>
    </w:tbl>
    <w:p w14:paraId="05AC07D7">
      <w:r>
        <w:br w:type="page"/>
      </w:r>
    </w:p>
    <w:p w14:paraId="35DAD7B5">
      <w:pPr>
        <w:spacing w:line="640" w:lineRule="exact"/>
        <w:ind w:firstLine="640"/>
        <w:jc w:val="both"/>
        <w:outlineLvl w:val="2"/>
      </w:pPr>
      <w:r>
        <w:rPr>
          <w:rFonts w:ascii="黑体" w:hAnsi="黑体" w:eastAsia="黑体"/>
          <w:sz w:val="32"/>
        </w:rPr>
        <w:t>十二、其他需说明的事项</w:t>
      </w:r>
    </w:p>
    <w:p w14:paraId="7F21B1D8">
      <w:pPr>
        <w:spacing w:line="580" w:lineRule="exact"/>
        <w:ind w:firstLine="640"/>
        <w:jc w:val="both"/>
      </w:pPr>
      <w:r>
        <w:rPr>
          <w:rFonts w:ascii="仿宋_GB2312" w:hAnsi="仿宋_GB2312" w:eastAsia="仿宋_GB2312"/>
          <w:b w:val="0"/>
          <w:sz w:val="32"/>
        </w:rPr>
        <w:t>本单位无其他需说明的事项。</w:t>
      </w:r>
    </w:p>
    <w:p w14:paraId="2003217A">
      <w:r>
        <w:br w:type="page"/>
      </w:r>
    </w:p>
    <w:p w14:paraId="4B5086ED">
      <w:pPr>
        <w:spacing w:line="240" w:lineRule="auto"/>
        <w:jc w:val="center"/>
        <w:outlineLvl w:val="1"/>
      </w:pPr>
      <w:r>
        <w:rPr>
          <w:rFonts w:ascii="黑体" w:hAnsi="黑体" w:eastAsia="黑体"/>
          <w:sz w:val="32"/>
        </w:rPr>
        <w:t>第三部分 专业名词解释</w:t>
      </w:r>
    </w:p>
    <w:p w14:paraId="4E28FF9E">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05E9151">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B9DD2CD">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9A169E8">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3E8561DE">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B72CE07">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46E39A8D">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E8DE884">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ECCD4EE">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167F534">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E6301C0">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B96FC42">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A97C7B9">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BB2E567">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EE9AFD8">
      <w:r>
        <w:br w:type="page"/>
      </w:r>
    </w:p>
    <w:p w14:paraId="5CD1978F">
      <w:pPr>
        <w:spacing w:line="240" w:lineRule="auto"/>
        <w:jc w:val="center"/>
        <w:outlineLvl w:val="1"/>
      </w:pPr>
      <w:r>
        <w:rPr>
          <w:rFonts w:ascii="黑体" w:hAnsi="黑体" w:eastAsia="黑体"/>
          <w:sz w:val="32"/>
        </w:rPr>
        <w:t>第四部分 部门决算报表（见附表）</w:t>
      </w:r>
    </w:p>
    <w:p w14:paraId="140C6B57">
      <w:pPr>
        <w:spacing w:line="240" w:lineRule="auto"/>
        <w:ind w:firstLine="640"/>
        <w:jc w:val="both"/>
      </w:pPr>
      <w:r>
        <w:rPr>
          <w:rFonts w:ascii="仿宋_GB2312" w:hAnsi="仿宋_GB2312" w:eastAsia="仿宋_GB2312"/>
          <w:b w:val="0"/>
          <w:sz w:val="32"/>
        </w:rPr>
        <w:t>一、《收入支出决算总表》</w:t>
      </w:r>
    </w:p>
    <w:p w14:paraId="56F4E02E">
      <w:pPr>
        <w:spacing w:line="240" w:lineRule="auto"/>
        <w:ind w:firstLine="640"/>
        <w:jc w:val="both"/>
      </w:pPr>
      <w:r>
        <w:rPr>
          <w:rFonts w:ascii="仿宋_GB2312" w:hAnsi="仿宋_GB2312" w:eastAsia="仿宋_GB2312"/>
          <w:b w:val="0"/>
          <w:sz w:val="32"/>
        </w:rPr>
        <w:t>二、《收入决算表》</w:t>
      </w:r>
    </w:p>
    <w:p w14:paraId="0F12297A">
      <w:pPr>
        <w:spacing w:line="240" w:lineRule="auto"/>
        <w:ind w:firstLine="640"/>
        <w:jc w:val="both"/>
      </w:pPr>
      <w:r>
        <w:rPr>
          <w:rFonts w:ascii="仿宋_GB2312" w:hAnsi="仿宋_GB2312" w:eastAsia="仿宋_GB2312"/>
          <w:b w:val="0"/>
          <w:sz w:val="32"/>
        </w:rPr>
        <w:t>三、《支出决算表》</w:t>
      </w:r>
    </w:p>
    <w:p w14:paraId="1C2ABF22">
      <w:pPr>
        <w:spacing w:line="240" w:lineRule="auto"/>
        <w:ind w:firstLine="640"/>
        <w:jc w:val="both"/>
      </w:pPr>
      <w:r>
        <w:rPr>
          <w:rFonts w:ascii="仿宋_GB2312" w:hAnsi="仿宋_GB2312" w:eastAsia="仿宋_GB2312"/>
          <w:b w:val="0"/>
          <w:sz w:val="32"/>
        </w:rPr>
        <w:t>四、《财政拨款收入支出决算总表》</w:t>
      </w:r>
    </w:p>
    <w:p w14:paraId="6050FB46">
      <w:pPr>
        <w:spacing w:line="240" w:lineRule="auto"/>
        <w:ind w:firstLine="640"/>
        <w:jc w:val="both"/>
      </w:pPr>
      <w:r>
        <w:rPr>
          <w:rFonts w:ascii="仿宋_GB2312" w:hAnsi="仿宋_GB2312" w:eastAsia="仿宋_GB2312"/>
          <w:b w:val="0"/>
          <w:sz w:val="32"/>
        </w:rPr>
        <w:t>五、《一般公共预算财政拨款支出决算表》</w:t>
      </w:r>
    </w:p>
    <w:p w14:paraId="7F0D6D5D">
      <w:pPr>
        <w:spacing w:line="240" w:lineRule="auto"/>
        <w:ind w:firstLine="640"/>
        <w:jc w:val="both"/>
      </w:pPr>
      <w:r>
        <w:rPr>
          <w:rFonts w:ascii="仿宋_GB2312" w:hAnsi="仿宋_GB2312" w:eastAsia="仿宋_GB2312"/>
          <w:b w:val="0"/>
          <w:sz w:val="32"/>
        </w:rPr>
        <w:t>六、《一般公共预算财政拨款基本支出决算表》</w:t>
      </w:r>
    </w:p>
    <w:p w14:paraId="6A38441B">
      <w:pPr>
        <w:spacing w:line="240" w:lineRule="auto"/>
        <w:ind w:firstLine="640"/>
        <w:jc w:val="both"/>
      </w:pPr>
      <w:r>
        <w:rPr>
          <w:rFonts w:ascii="仿宋_GB2312" w:hAnsi="仿宋_GB2312" w:eastAsia="仿宋_GB2312"/>
          <w:b w:val="0"/>
          <w:sz w:val="32"/>
        </w:rPr>
        <w:t>七、《政府性基金预算财政拨款收入支出决算表》</w:t>
      </w:r>
    </w:p>
    <w:p w14:paraId="2488E260">
      <w:pPr>
        <w:spacing w:line="240" w:lineRule="auto"/>
        <w:ind w:firstLine="640"/>
        <w:jc w:val="both"/>
      </w:pPr>
      <w:r>
        <w:rPr>
          <w:rFonts w:ascii="仿宋_GB2312" w:hAnsi="仿宋_GB2312" w:eastAsia="仿宋_GB2312"/>
          <w:b w:val="0"/>
          <w:sz w:val="32"/>
        </w:rPr>
        <w:t>八、《国有资本经营预算财政拨款收入支出决算表》</w:t>
      </w:r>
    </w:p>
    <w:p w14:paraId="26535AC9">
      <w:pPr>
        <w:spacing w:line="240" w:lineRule="auto"/>
        <w:ind w:firstLine="640"/>
        <w:jc w:val="both"/>
      </w:pPr>
      <w:r>
        <w:rPr>
          <w:rFonts w:ascii="仿宋_GB2312" w:hAnsi="仿宋_GB2312" w:eastAsia="仿宋_GB2312"/>
          <w:b w:val="0"/>
          <w:sz w:val="32"/>
        </w:rPr>
        <w:t>九、《财政拨款“三公”经费支出决算表》</w:t>
      </w:r>
    </w:p>
    <w:p w14:paraId="13B8D73D">
      <w:pPr>
        <w:spacing w:line="240" w:lineRule="auto"/>
        <w:ind w:firstLine="640"/>
        <w:jc w:val="both"/>
      </w:pPr>
    </w:p>
    <w:p w14:paraId="6ABAE983">
      <w:pPr>
        <w:spacing w:line="240" w:lineRule="auto"/>
        <w:ind w:firstLine="640"/>
        <w:jc w:val="both"/>
      </w:pPr>
    </w:p>
    <w:p w14:paraId="5D8C56ED">
      <w:pPr>
        <w:spacing w:line="240" w:lineRule="auto"/>
        <w:ind w:firstLine="640"/>
        <w:jc w:val="both"/>
      </w:pPr>
    </w:p>
    <w:p w14:paraId="710E7022">
      <w:pPr>
        <w:spacing w:line="240" w:lineRule="auto"/>
        <w:ind w:firstLine="640"/>
        <w:jc w:val="both"/>
      </w:pPr>
    </w:p>
    <w:p w14:paraId="43388A0F">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EBA002B-3847-4F1F-B346-BEEEAFA8338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9B0B7AB2-43C3-41C0-95B8-2FBEF62A298A}"/>
  </w:font>
  <w:font w:name="仿宋_GB2312">
    <w:altName w:val="仿宋"/>
    <w:panose1 w:val="02010609030101010101"/>
    <w:charset w:val="86"/>
    <w:family w:val="modern"/>
    <w:pitch w:val="default"/>
    <w:sig w:usb0="00000000" w:usb1="00000000" w:usb2="00000000" w:usb3="00000000" w:csb0="00040000" w:csb1="00000000"/>
    <w:embedRegular r:id="rId3" w:fontKey="{9AC32D90-0983-4182-90D2-DE7EE5D3D9F6}"/>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00"/>
    <w:family w:val="auto"/>
    <w:pitch w:val="default"/>
    <w:sig w:usb0="00000000" w:usb1="00000000" w:usb2="00000000" w:usb3="00000000" w:csb0="00000000" w:csb1="00000000"/>
    <w:embedRegular r:id="rId4" w:fontKey="{8E7A3180-C63F-49C3-854F-369DD6F1BC8A}"/>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DEA3374"/>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BF20A74"/>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45</Pages>
  <Words>4896</Words>
  <Characters>5527</Characters>
  <Lines>0</Lines>
  <Paragraphs>0</Paragraphs>
  <TotalTime>8</TotalTime>
  <ScaleCrop>false</ScaleCrop>
  <LinksUpToDate>false</LinksUpToDate>
  <CharactersWithSpaces>5535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2025-09-02T04:38:33Z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