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ED952CB">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克孜勒苏柯尔克孜自治州残疾人联合会</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370C965">
      <w:r>
        <w:br w:type="page"/>
      </w:r>
    </w:p>
    <w:p w14:paraId="59B1D8F4">
      <w:pPr>
        <w:spacing w:line="640" w:lineRule="exact"/>
        <w:jc w:val="center"/>
        <w:outlineLvl w:val="1"/>
      </w:pPr>
      <w:r>
        <w:rPr>
          <w:rFonts w:ascii="黑体" w:hAnsi="黑体" w:eastAsia="黑体"/>
          <w:sz w:val="32"/>
        </w:rPr>
        <w:t>第一部分 单位概况</w:t>
      </w:r>
    </w:p>
    <w:p w14:paraId="286C5D76">
      <w:pPr>
        <w:spacing w:line="640" w:lineRule="exact"/>
        <w:ind w:firstLine="640"/>
        <w:jc w:val="both"/>
        <w:outlineLvl w:val="2"/>
      </w:pPr>
      <w:r>
        <w:rPr>
          <w:rFonts w:ascii="黑体" w:hAnsi="黑体" w:eastAsia="黑体"/>
          <w:sz w:val="32"/>
        </w:rPr>
        <w:t>一、主要职能</w:t>
      </w:r>
    </w:p>
    <w:p w14:paraId="2463F69F">
      <w:pPr>
        <w:spacing w:line="580" w:lineRule="exact"/>
        <w:ind w:firstLine="640"/>
        <w:jc w:val="both"/>
      </w:pPr>
      <w:r>
        <w:rPr>
          <w:rFonts w:ascii="仿宋_GB2312" w:hAnsi="仿宋_GB2312" w:eastAsia="仿宋_GB2312"/>
          <w:sz w:val="32"/>
        </w:rPr>
        <w:t>（一）听取残疾人意见，反映残疾人需求，维护残疾人权益，为残疾人服务。</w:t>
      </w:r>
    </w:p>
    <w:p w14:paraId="6829F271">
      <w:pPr>
        <w:spacing w:line="580" w:lineRule="exact"/>
        <w:ind w:firstLine="640"/>
        <w:jc w:val="both"/>
      </w:pPr>
      <w:r>
        <w:rPr>
          <w:rFonts w:ascii="仿宋_GB2312" w:hAnsi="仿宋_GB2312" w:eastAsia="仿宋_GB2312"/>
          <w:sz w:val="32"/>
        </w:rPr>
        <w:t>（二）团结、教育残疾人遵守法律、履行应尽的义务，发扬乐观进取精神，自尊、自信、自强、自立，为社会主义建设贡献力量。</w:t>
      </w:r>
    </w:p>
    <w:p w14:paraId="2620A229">
      <w:pPr>
        <w:spacing w:line="580" w:lineRule="exact"/>
        <w:ind w:firstLine="640"/>
        <w:jc w:val="both"/>
      </w:pPr>
      <w:r>
        <w:rPr>
          <w:rFonts w:ascii="仿宋_GB2312" w:hAnsi="仿宋_GB2312" w:eastAsia="仿宋_GB2312"/>
          <w:sz w:val="32"/>
        </w:rPr>
        <w:t>（三）弘扬人道主义，宣传残疾人事业，沟通政府、社会与残疾人之间的联系，动员社会理解、尊重、关心、帮助残疾人。</w:t>
      </w:r>
    </w:p>
    <w:p w14:paraId="3A56DC28">
      <w:pPr>
        <w:spacing w:line="580" w:lineRule="exact"/>
        <w:ind w:firstLine="640"/>
        <w:jc w:val="both"/>
      </w:pPr>
      <w:r>
        <w:rPr>
          <w:rFonts w:ascii="仿宋_GB2312" w:hAnsi="仿宋_GB2312" w:eastAsia="仿宋_GB2312"/>
          <w:sz w:val="32"/>
        </w:rPr>
        <w:t>（四）开展残疾人康复、教育、劳动就业、扶贫、文化、体育、科研、用品供应、福利、社会服务、无障碍设施和残疾预防等工作，创造良好的环境和条件，扶助残疾人平等参与社会生活。</w:t>
      </w:r>
    </w:p>
    <w:p w14:paraId="60F469F6">
      <w:pPr>
        <w:spacing w:line="580" w:lineRule="exact"/>
        <w:ind w:firstLine="640"/>
        <w:jc w:val="both"/>
      </w:pPr>
      <w:r>
        <w:rPr>
          <w:rFonts w:ascii="仿宋_GB2312" w:hAnsi="仿宋_GB2312" w:eastAsia="仿宋_GB2312"/>
          <w:sz w:val="32"/>
        </w:rPr>
        <w:t>（五）协助政府研究、制定和实施残疾人事业的法规、政策、规划和计划，对有关业务领域进行指导和管理。</w:t>
      </w:r>
    </w:p>
    <w:p w14:paraId="29D31219">
      <w:pPr>
        <w:spacing w:line="580" w:lineRule="exact"/>
        <w:ind w:firstLine="640"/>
        <w:jc w:val="both"/>
      </w:pPr>
      <w:r>
        <w:rPr>
          <w:rFonts w:ascii="仿宋_GB2312" w:hAnsi="仿宋_GB2312" w:eastAsia="仿宋_GB2312"/>
          <w:sz w:val="32"/>
        </w:rPr>
        <w:t>（六）承担自治区人民政府残疾人工作协调委员会的日常工作。</w:t>
      </w:r>
    </w:p>
    <w:p w14:paraId="751539E4">
      <w:pPr>
        <w:spacing w:line="580" w:lineRule="exact"/>
        <w:ind w:firstLine="640"/>
        <w:jc w:val="both"/>
      </w:pPr>
      <w:r>
        <w:rPr>
          <w:rFonts w:ascii="仿宋_GB2312" w:hAnsi="仿宋_GB2312" w:eastAsia="仿宋_GB2312"/>
          <w:sz w:val="32"/>
        </w:rPr>
        <w:t>（七）负责对各类残疾人社会团体组织进行监督管理。</w:t>
      </w:r>
    </w:p>
    <w:p w14:paraId="15802B8B">
      <w:pPr>
        <w:spacing w:line="580" w:lineRule="exact"/>
        <w:ind w:firstLine="640"/>
        <w:jc w:val="both"/>
      </w:pPr>
      <w:r>
        <w:rPr>
          <w:rFonts w:ascii="仿宋_GB2312" w:hAnsi="仿宋_GB2312" w:eastAsia="仿宋_GB2312"/>
          <w:sz w:val="32"/>
        </w:rPr>
        <w:t>（八）开展为发展残疾人事业的募捐、助残活动。</w:t>
      </w:r>
    </w:p>
    <w:p w14:paraId="18B31392">
      <w:pPr>
        <w:spacing w:line="580" w:lineRule="exact"/>
        <w:ind w:firstLine="640"/>
        <w:jc w:val="both"/>
      </w:pPr>
      <w:r>
        <w:rPr>
          <w:rFonts w:ascii="仿宋_GB2312" w:hAnsi="仿宋_GB2312" w:eastAsia="仿宋_GB2312"/>
          <w:sz w:val="32"/>
        </w:rPr>
        <w:t>（九）开展残疾人事业的对外交流和合作。</w:t>
      </w:r>
    </w:p>
    <w:p w14:paraId="7FEF609A">
      <w:pPr>
        <w:spacing w:line="580" w:lineRule="exact"/>
        <w:ind w:firstLine="640"/>
        <w:jc w:val="both"/>
      </w:pPr>
      <w:r>
        <w:rPr>
          <w:rFonts w:ascii="仿宋_GB2312" w:hAnsi="仿宋_GB2312" w:eastAsia="仿宋_GB2312"/>
          <w:sz w:val="32"/>
        </w:rPr>
        <w:t>（十）承办自治州党委、自治州人民政府交办的有关事项。</w:t>
      </w:r>
    </w:p>
    <w:p w14:paraId="10435FAF">
      <w:pPr>
        <w:spacing w:line="640" w:lineRule="exact"/>
        <w:ind w:firstLine="640"/>
        <w:jc w:val="both"/>
        <w:outlineLvl w:val="2"/>
      </w:pPr>
      <w:r>
        <w:rPr>
          <w:rFonts w:ascii="黑体" w:hAnsi="黑体" w:eastAsia="黑体"/>
          <w:sz w:val="32"/>
        </w:rPr>
        <w:t>二、机构设置及人员情况</w:t>
      </w:r>
    </w:p>
    <w:p w14:paraId="12A63CED">
      <w:pPr>
        <w:spacing w:line="580" w:lineRule="exact"/>
        <w:ind w:firstLine="640"/>
        <w:jc w:val="both"/>
      </w:pPr>
      <w:r>
        <w:rPr>
          <w:rFonts w:ascii="仿宋_GB2312" w:hAnsi="仿宋_GB2312" w:eastAsia="仿宋_GB2312"/>
          <w:sz w:val="32"/>
        </w:rPr>
        <w:t>克孜勒苏柯尔克孜自治州残疾人联合会2024年度，实有人数35人，其中：在职人员21人，减少1人；离休人员0人，增加0人；退休人员14人,增加1人。</w:t>
      </w:r>
    </w:p>
    <w:p w14:paraId="79E465A4">
      <w:pPr>
        <w:spacing w:line="580" w:lineRule="exact"/>
        <w:ind w:firstLine="640"/>
        <w:jc w:val="both"/>
      </w:pPr>
      <w:r>
        <w:rPr>
          <w:rFonts w:ascii="仿宋_GB2312" w:hAnsi="仿宋_GB2312" w:eastAsia="仿宋_GB2312"/>
          <w:sz w:val="32"/>
        </w:rPr>
        <w:t>克孜勒苏柯尔克孜自治州残疾人联合会无下属预算单位，下设6个科室，分别是：办公室、宣教部、康复部、维权部、计财部、残疾人康复就业综合服务中心（辅具器具中心）。</w:t>
      </w:r>
    </w:p>
    <w:p w14:paraId="1E0A0F63">
      <w:r>
        <w:br w:type="page"/>
      </w:r>
    </w:p>
    <w:p w14:paraId="2AD9B630">
      <w:pPr>
        <w:spacing w:line="240" w:lineRule="auto"/>
        <w:jc w:val="center"/>
        <w:outlineLvl w:val="1"/>
      </w:pPr>
      <w:r>
        <w:rPr>
          <w:rFonts w:ascii="黑体" w:hAnsi="黑体" w:eastAsia="黑体"/>
          <w:sz w:val="32"/>
        </w:rPr>
        <w:t>第二部分 部门决算情况说明</w:t>
      </w:r>
    </w:p>
    <w:p w14:paraId="4D8EF025">
      <w:pPr>
        <w:spacing w:line="640" w:lineRule="exact"/>
        <w:ind w:firstLine="640"/>
        <w:jc w:val="both"/>
        <w:outlineLvl w:val="2"/>
      </w:pPr>
      <w:r>
        <w:rPr>
          <w:rFonts w:ascii="黑体" w:hAnsi="黑体" w:eastAsia="黑体"/>
          <w:sz w:val="32"/>
        </w:rPr>
        <w:t>一、收入支出决算总体情况说明</w:t>
      </w:r>
    </w:p>
    <w:p w14:paraId="6578B964">
      <w:pPr>
        <w:spacing w:line="580" w:lineRule="exact"/>
        <w:ind w:firstLine="640"/>
        <w:jc w:val="both"/>
      </w:pPr>
      <w:r>
        <w:rPr>
          <w:rFonts w:ascii="仿宋_GB2312" w:hAnsi="仿宋_GB2312" w:eastAsia="仿宋_GB2312"/>
          <w:b/>
          <w:sz w:val="32"/>
        </w:rPr>
        <w:t>2024年度收入总计779.57万元，</w:t>
      </w:r>
      <w:r>
        <w:rPr>
          <w:rFonts w:ascii="仿宋_GB2312" w:hAnsi="仿宋_GB2312" w:eastAsia="仿宋_GB2312"/>
          <w:b w:val="0"/>
          <w:sz w:val="32"/>
        </w:rPr>
        <w:t>其中：本年收入合计760.98万元，使用非财政拨款结余（含专用结余）0.00万元，年初结转和结余18.59万元。</w:t>
      </w:r>
    </w:p>
    <w:p w14:paraId="3CAE9BB5">
      <w:pPr>
        <w:spacing w:line="580" w:lineRule="exact"/>
        <w:ind w:firstLine="640"/>
        <w:jc w:val="both"/>
      </w:pPr>
      <w:r>
        <w:rPr>
          <w:rFonts w:ascii="仿宋_GB2312" w:hAnsi="仿宋_GB2312" w:eastAsia="仿宋_GB2312"/>
          <w:b/>
          <w:sz w:val="32"/>
        </w:rPr>
        <w:t>2024年度支出总计779.57万元，</w:t>
      </w:r>
      <w:r>
        <w:rPr>
          <w:rFonts w:ascii="仿宋_GB2312" w:hAnsi="仿宋_GB2312" w:eastAsia="仿宋_GB2312"/>
          <w:b w:val="0"/>
          <w:sz w:val="32"/>
        </w:rPr>
        <w:t>其中：本年支出合计764.79万元，结余分配0.00万元，年末结转和结余14.78万元。</w:t>
      </w:r>
    </w:p>
    <w:p w14:paraId="21F8805C">
      <w:pPr>
        <w:spacing w:line="580" w:lineRule="exact"/>
        <w:ind w:firstLine="640"/>
        <w:jc w:val="both"/>
      </w:pPr>
      <w:r>
        <w:rPr>
          <w:rFonts w:ascii="仿宋_GB2312" w:hAnsi="仿宋_GB2312" w:eastAsia="仿宋_GB2312"/>
          <w:b w:val="0"/>
          <w:sz w:val="32"/>
        </w:rPr>
        <w:t>收入支出总体与上年相比，增加147.47万元，增长23.33%，主要原因是：本年在职人员工资调增，社保、公积金基数调增，人员经费增加；本年增加工作经费和第一书记经费项目、残疾人就业保障金项目。</w:t>
      </w:r>
    </w:p>
    <w:p w14:paraId="0294994B">
      <w:pPr>
        <w:spacing w:line="640" w:lineRule="exact"/>
        <w:ind w:firstLine="640"/>
        <w:jc w:val="both"/>
        <w:outlineLvl w:val="2"/>
      </w:pPr>
      <w:r>
        <w:rPr>
          <w:rFonts w:ascii="黑体" w:hAnsi="黑体" w:eastAsia="黑体"/>
          <w:sz w:val="32"/>
        </w:rPr>
        <w:t>二、收入决算情况说明</w:t>
      </w:r>
    </w:p>
    <w:p w14:paraId="12C5804C">
      <w:pPr>
        <w:spacing w:line="580" w:lineRule="exact"/>
        <w:ind w:firstLine="640"/>
        <w:jc w:val="both"/>
      </w:pPr>
      <w:r>
        <w:rPr>
          <w:rFonts w:ascii="仿宋_GB2312" w:hAnsi="仿宋_GB2312" w:eastAsia="仿宋_GB2312"/>
          <w:b/>
          <w:sz w:val="32"/>
        </w:rPr>
        <w:t>本年收入760.98万元，</w:t>
      </w:r>
      <w:r>
        <w:rPr>
          <w:rFonts w:ascii="仿宋_GB2312" w:hAnsi="仿宋_GB2312" w:eastAsia="仿宋_GB2312"/>
          <w:b w:val="0"/>
          <w:sz w:val="32"/>
        </w:rPr>
        <w:t>其中：财政拨款收入655.09万元，占86.09%；上级补助收入0.00万元，占0.00%；事业收入0.00万元，占0.00%；经营收入0.00万元，占0.00%；附属单位上缴收入0.00万元，占0.00%；其他收入105.89万元，占13.91%。</w:t>
      </w:r>
    </w:p>
    <w:p w14:paraId="1715A32F">
      <w:pPr>
        <w:spacing w:line="640" w:lineRule="exact"/>
        <w:ind w:firstLine="640"/>
        <w:jc w:val="both"/>
        <w:outlineLvl w:val="2"/>
      </w:pPr>
      <w:r>
        <w:rPr>
          <w:rFonts w:ascii="黑体" w:hAnsi="黑体" w:eastAsia="黑体"/>
          <w:sz w:val="32"/>
        </w:rPr>
        <w:t>三、支出决算情况说明</w:t>
      </w:r>
    </w:p>
    <w:p w14:paraId="6665BDDC">
      <w:pPr>
        <w:spacing w:line="580" w:lineRule="exact"/>
        <w:ind w:firstLine="640"/>
        <w:jc w:val="both"/>
      </w:pPr>
      <w:r>
        <w:rPr>
          <w:rFonts w:ascii="仿宋_GB2312" w:hAnsi="仿宋_GB2312" w:eastAsia="仿宋_GB2312"/>
          <w:b/>
          <w:sz w:val="32"/>
        </w:rPr>
        <w:t>本年支出764.79万元，</w:t>
      </w:r>
      <w:r>
        <w:rPr>
          <w:rFonts w:ascii="仿宋_GB2312" w:hAnsi="仿宋_GB2312" w:eastAsia="仿宋_GB2312"/>
          <w:b w:val="0"/>
          <w:sz w:val="32"/>
        </w:rPr>
        <w:t>其中：基本支出562.12万元，占73.50%；项目支出202.67万元，占26.50%；上缴上级支出0.00万元，占0.00%；经营支出0.00万元，占0.00%；对附属单位补助支出0.00万元，占0.00%。</w:t>
      </w:r>
    </w:p>
    <w:p w14:paraId="2B10A9E9">
      <w:pPr>
        <w:spacing w:line="640" w:lineRule="exact"/>
        <w:ind w:firstLine="640"/>
        <w:jc w:val="both"/>
        <w:outlineLvl w:val="2"/>
      </w:pPr>
      <w:r>
        <w:rPr>
          <w:rFonts w:ascii="黑体" w:hAnsi="黑体" w:eastAsia="黑体"/>
          <w:sz w:val="32"/>
        </w:rPr>
        <w:t>四、财政拨款收入支出决算总体情况说明</w:t>
      </w:r>
    </w:p>
    <w:p w14:paraId="18001B51">
      <w:pPr>
        <w:spacing w:line="580" w:lineRule="exact"/>
        <w:ind w:firstLine="640"/>
        <w:jc w:val="both"/>
      </w:pPr>
      <w:r>
        <w:rPr>
          <w:rFonts w:ascii="仿宋_GB2312" w:hAnsi="仿宋_GB2312" w:eastAsia="仿宋_GB2312"/>
          <w:b/>
          <w:sz w:val="32"/>
        </w:rPr>
        <w:t>2024年度财政拨款收入总计655.09万元，</w:t>
      </w:r>
      <w:r>
        <w:rPr>
          <w:rFonts w:ascii="仿宋_GB2312" w:hAnsi="仿宋_GB2312" w:eastAsia="仿宋_GB2312"/>
          <w:b w:val="0"/>
          <w:sz w:val="32"/>
        </w:rPr>
        <w:t>其中：年初财政拨款结转和结余0.00万元，本年财政拨款收入655.09万元。</w:t>
      </w:r>
      <w:r>
        <w:rPr>
          <w:rFonts w:ascii="仿宋_GB2312" w:hAnsi="仿宋_GB2312" w:eastAsia="仿宋_GB2312"/>
          <w:b/>
          <w:sz w:val="32"/>
        </w:rPr>
        <w:t>财政拨款支出总计655.09万元，</w:t>
      </w:r>
      <w:r>
        <w:rPr>
          <w:rFonts w:ascii="仿宋_GB2312" w:hAnsi="仿宋_GB2312" w:eastAsia="仿宋_GB2312"/>
          <w:b w:val="0"/>
          <w:sz w:val="32"/>
        </w:rPr>
        <w:t>其中：年末财政拨款结转和结余0.00万元，本年财政拨款支出655.09万元。</w:t>
      </w:r>
    </w:p>
    <w:p w14:paraId="0CA0467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增加60.12万元，增长10.10%，主要原因是：本年在职人员工资调增，社保、公积金基数调增，人员经费增加；本年增加工作经费和第一书记经费项目。</w:t>
      </w:r>
      <w:r>
        <w:rPr>
          <w:rFonts w:ascii="仿宋_GB2312" w:hAnsi="仿宋_GB2312" w:eastAsia="仿宋_GB2312"/>
          <w:b/>
          <w:sz w:val="32"/>
        </w:rPr>
        <w:t>与年初预算相比，</w:t>
      </w:r>
      <w:r>
        <w:rPr>
          <w:rFonts w:ascii="仿宋_GB2312" w:hAnsi="仿宋_GB2312" w:eastAsia="仿宋_GB2312"/>
          <w:b w:val="0"/>
          <w:sz w:val="32"/>
        </w:rPr>
        <w:t>年初预算数593.13万元，决算数655.09万元，预决算差异率10.45%，主要原因是：年中追加人员工资、社保、公积金基数调增部分资金，导致预决算存在差异。</w:t>
      </w:r>
    </w:p>
    <w:p w14:paraId="4B143664">
      <w:pPr>
        <w:spacing w:line="640" w:lineRule="exact"/>
        <w:ind w:firstLine="640"/>
        <w:jc w:val="both"/>
        <w:outlineLvl w:val="2"/>
      </w:pPr>
      <w:r>
        <w:rPr>
          <w:rFonts w:ascii="黑体" w:hAnsi="黑体" w:eastAsia="黑体"/>
          <w:sz w:val="32"/>
        </w:rPr>
        <w:t>五、一般公共预算财政拨款支出决算情况说明</w:t>
      </w:r>
    </w:p>
    <w:p w14:paraId="6C74FF60">
      <w:pPr>
        <w:spacing w:line="640" w:lineRule="exact"/>
        <w:ind w:firstLine="640"/>
        <w:jc w:val="both"/>
        <w:outlineLvl w:val="3"/>
      </w:pPr>
      <w:r>
        <w:rPr>
          <w:rFonts w:ascii="楷体_GB2312" w:hAnsi="楷体_GB2312" w:eastAsia="楷体_GB2312"/>
          <w:b/>
          <w:sz w:val="32"/>
        </w:rPr>
        <w:t>（一）一般公共预算财政拨款支出决算总体情况</w:t>
      </w:r>
    </w:p>
    <w:p w14:paraId="65F65A75">
      <w:pPr>
        <w:spacing w:line="580" w:lineRule="exact"/>
        <w:ind w:firstLine="640"/>
        <w:jc w:val="both"/>
      </w:pPr>
      <w:r>
        <w:rPr>
          <w:rFonts w:ascii="仿宋_GB2312" w:hAnsi="仿宋_GB2312" w:eastAsia="仿宋_GB2312"/>
          <w:b/>
          <w:sz w:val="32"/>
        </w:rPr>
        <w:t>2024年度一般公共预算财政拨款支出655.09万元，</w:t>
      </w:r>
      <w:r>
        <w:rPr>
          <w:rFonts w:ascii="仿宋_GB2312" w:hAnsi="仿宋_GB2312" w:eastAsia="仿宋_GB2312"/>
          <w:b w:val="0"/>
          <w:sz w:val="32"/>
        </w:rPr>
        <w:t>占本年支出合计的85.66%。</w:t>
      </w:r>
      <w:r>
        <w:rPr>
          <w:rFonts w:ascii="仿宋_GB2312" w:hAnsi="仿宋_GB2312" w:eastAsia="仿宋_GB2312"/>
          <w:b/>
          <w:sz w:val="32"/>
        </w:rPr>
        <w:t>与上年相比，</w:t>
      </w:r>
      <w:r>
        <w:rPr>
          <w:rFonts w:ascii="仿宋_GB2312" w:hAnsi="仿宋_GB2312" w:eastAsia="仿宋_GB2312"/>
          <w:b w:val="0"/>
          <w:sz w:val="32"/>
        </w:rPr>
        <w:t>增加60.12万元，增长10.10%，主要原因是：本年在职人员工资调增，社保、公积金基数调增，人员经费增加；本年增加工作经费和第一书记经费项目。</w:t>
      </w:r>
      <w:r>
        <w:rPr>
          <w:rFonts w:ascii="仿宋_GB2312" w:hAnsi="仿宋_GB2312" w:eastAsia="仿宋_GB2312"/>
          <w:b/>
          <w:sz w:val="32"/>
        </w:rPr>
        <w:t>与年初预算相比,</w:t>
      </w:r>
      <w:r>
        <w:rPr>
          <w:rFonts w:ascii="仿宋_GB2312" w:hAnsi="仿宋_GB2312" w:eastAsia="仿宋_GB2312"/>
          <w:b w:val="0"/>
          <w:sz w:val="32"/>
        </w:rPr>
        <w:t>年初预算数593.13万元，决算数655.09万元，预决算差异率10.45%，主要原因是：年中追加人员工资、社保、公积金基数调增部分资金，导致预决算存在差异。</w:t>
      </w:r>
    </w:p>
    <w:p w14:paraId="1441DCF6">
      <w:pPr>
        <w:spacing w:line="640" w:lineRule="exact"/>
        <w:ind w:firstLine="640"/>
        <w:jc w:val="both"/>
        <w:outlineLvl w:val="3"/>
      </w:pPr>
      <w:r>
        <w:rPr>
          <w:rFonts w:ascii="楷体_GB2312" w:hAnsi="楷体_GB2312" w:eastAsia="楷体_GB2312"/>
          <w:b/>
          <w:sz w:val="32"/>
        </w:rPr>
        <w:t>（二）一般公共预算财政拨款支出决算结构情况</w:t>
      </w:r>
    </w:p>
    <w:p w14:paraId="70609F07">
      <w:pPr>
        <w:spacing w:line="580" w:lineRule="exact"/>
        <w:ind w:firstLine="640"/>
        <w:jc w:val="both"/>
      </w:pPr>
      <w:r>
        <w:rPr>
          <w:rFonts w:ascii="仿宋_GB2312" w:hAnsi="仿宋_GB2312" w:eastAsia="仿宋_GB2312"/>
          <w:b w:val="0"/>
          <w:sz w:val="32"/>
        </w:rPr>
        <w:t>1.社会保障和就业支出(类)655.09万元,占100.00%。</w:t>
      </w:r>
    </w:p>
    <w:p w14:paraId="755BEAB9">
      <w:pPr>
        <w:spacing w:line="640" w:lineRule="exact"/>
        <w:ind w:firstLine="640"/>
        <w:jc w:val="both"/>
        <w:outlineLvl w:val="3"/>
      </w:pPr>
      <w:r>
        <w:rPr>
          <w:rFonts w:ascii="楷体_GB2312" w:hAnsi="楷体_GB2312" w:eastAsia="楷体_GB2312"/>
          <w:b/>
          <w:sz w:val="32"/>
        </w:rPr>
        <w:t>（三）一般公共预算财政拨款支出决算具体情况</w:t>
      </w:r>
    </w:p>
    <w:p w14:paraId="0CB8B9AB">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1.社会保障和就业支出(类)行政事业单位养老支出(款)行政单位离退休(项):支出决算数为23.72万元，比上年决算增加4.15万元，增长21.21%,主要原因是：本年退休人员增加，退休费支出增加。</w:t>
      </w:r>
    </w:p>
    <w:p w14:paraId="390BCFA0">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42.97万元，比上年决算增加3.40万元，增长8.59%,主要原因是：本年在职人员工资基数调增，养老缴费基数上涨，相应支出增加。</w:t>
      </w:r>
    </w:p>
    <w:p w14:paraId="0123AEBD">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3.社会保障和就业支出(类)行政事业单位养老支出(款)机关事业单位职业年金缴费支出(项):支出决算数为21.43万元，比上年决算增加10.86万元，增长102.74%,主要原因是：本年新增退休人员，职业年金缴费支出增加。</w:t>
      </w:r>
    </w:p>
    <w:p w14:paraId="10A816F1">
      <w:pPr>
        <w:spacing w:line="580" w:lineRule="exact"/>
        <w:ind w:firstLine="640"/>
        <w:jc w:val="both"/>
      </w:pPr>
      <w:r>
        <w:rPr>
          <w:rFonts w:ascii="仿宋_GB2312" w:hAnsi="仿宋_GB2312" w:eastAsia="仿宋_GB2312"/>
          <w:b w:val="0"/>
          <w:sz w:val="32"/>
        </w:rPr>
        <w:t>4.社会保障和就业支出(类)残疾人事业(款)行政运行(项):支出决算数为366.61万元，比上年决算增加8.69万元，增长2.43%,主要原因是：本年在职人员工资调增，导致相关人员经费较上年有所增加。</w:t>
      </w:r>
    </w:p>
    <w:p w14:paraId="79FF29C7">
      <w:pPr>
        <w:spacing w:line="580" w:lineRule="exact"/>
        <w:ind w:firstLine="640"/>
        <w:jc w:val="both"/>
      </w:pPr>
      <w:r>
        <w:rPr>
          <w:rFonts w:ascii="仿宋_GB2312" w:hAnsi="仿宋_GB2312" w:eastAsia="仿宋_GB2312"/>
          <w:b w:val="0"/>
          <w:sz w:val="32"/>
        </w:rPr>
        <w:t>5.社会保障和就业支出(类)残疾人事业(款)残疾人康复(项):支出决算数为0.80万元，比上年决算增加0.80万元，增长100.00%,主要原因是：本年增加自治区残疾人事业发展补助资金项目。</w:t>
      </w:r>
    </w:p>
    <w:p w14:paraId="15931817">
      <w:pPr>
        <w:spacing w:line="580" w:lineRule="exact"/>
        <w:ind w:firstLine="640"/>
        <w:jc w:val="both"/>
      </w:pPr>
      <w:r>
        <w:rPr>
          <w:rFonts w:ascii="仿宋_GB2312" w:hAnsi="仿宋_GB2312" w:eastAsia="仿宋_GB2312"/>
          <w:b w:val="0"/>
          <w:sz w:val="32"/>
        </w:rPr>
        <w:t>6.社会保障和就业支出(类)残疾人事业(款)其他残疾人事业支出(项):支出决算数为199.55万元，比上年决算增加32.21万元，增长19.25%,主要原因是：本年增加工作经费和第一书记经费项目。</w:t>
      </w:r>
    </w:p>
    <w:p w14:paraId="015F18FB">
      <w:pPr>
        <w:spacing w:line="640" w:lineRule="exact"/>
        <w:ind w:firstLine="640"/>
        <w:jc w:val="both"/>
        <w:outlineLvl w:val="2"/>
      </w:pPr>
      <w:r>
        <w:rPr>
          <w:rFonts w:ascii="黑体" w:hAnsi="黑体" w:eastAsia="黑体"/>
          <w:sz w:val="32"/>
        </w:rPr>
        <w:t>六、一般公共预算财政拨款基本支出决算情况说明</w:t>
      </w:r>
    </w:p>
    <w:p w14:paraId="668AE4B1">
      <w:pPr>
        <w:spacing w:line="580" w:lineRule="exact"/>
        <w:ind w:firstLine="640"/>
        <w:jc w:val="both"/>
      </w:pPr>
      <w:r>
        <w:rPr>
          <w:rFonts w:ascii="仿宋_GB2312" w:hAnsi="仿宋_GB2312" w:eastAsia="仿宋_GB2312"/>
          <w:b w:val="0"/>
          <w:sz w:val="32"/>
        </w:rPr>
        <w:t>2024年度一般公共预算财政拨款基本支出562.12万元，其中：</w:t>
      </w:r>
      <w:r>
        <w:rPr>
          <w:rFonts w:ascii="仿宋_GB2312" w:hAnsi="仿宋_GB2312" w:eastAsia="仿宋_GB2312"/>
          <w:b/>
          <w:sz w:val="32"/>
        </w:rPr>
        <w:t>人员经费507.82万元，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包括：基本工资、津贴补贴、奖金、机关事业单位基本养老保险缴费、职业年金缴费、职工基本医疗保险缴费、其他社会保障缴费、住房公积金、其他工资福利支出、退休费、抚恤金、生活补助、奖励金。</w:t>
      </w:r>
    </w:p>
    <w:p w14:paraId="47CD5B47">
      <w:pPr>
        <w:spacing w:line="580" w:lineRule="exact"/>
        <w:ind w:firstLine="640"/>
        <w:jc w:val="both"/>
      </w:pPr>
      <w:r>
        <w:rPr>
          <w:rFonts w:ascii="仿宋_GB2312" w:hAnsi="仿宋_GB2312" w:eastAsia="仿宋_GB2312"/>
          <w:b/>
          <w:sz w:val="32"/>
        </w:rPr>
        <w:t>公用经费54.30万元，</w:t>
      </w:r>
      <w:r>
        <w:rPr>
          <w:rFonts w:ascii="仿宋_GB2312" w:hAnsi="仿宋_GB2312" w:eastAsia="仿宋_GB2312"/>
          <w:b w:val="0"/>
          <w:sz w:val="32"/>
        </w:rPr>
        <w:t>包括：办公费、电费、邮电费、取暖费、维修（护）费、工会经费、福利费、其他商品和服务支出、办公设备购置。</w:t>
      </w:r>
    </w:p>
    <w:p w14:paraId="26360E98">
      <w:pPr>
        <w:spacing w:line="640" w:lineRule="exact"/>
        <w:ind w:firstLine="640"/>
        <w:jc w:val="both"/>
        <w:outlineLvl w:val="2"/>
      </w:pPr>
      <w:r>
        <w:rPr>
          <w:rFonts w:ascii="黑体" w:hAnsi="黑体" w:eastAsia="黑体"/>
          <w:sz w:val="32"/>
        </w:rPr>
        <w:t>七、政府性基金预算财政拨款收入支出决算情况说明</w:t>
      </w:r>
    </w:p>
    <w:p w14:paraId="3584640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5CD5FC3">
      <w:pPr>
        <w:spacing w:line="640" w:lineRule="exact"/>
        <w:ind w:firstLine="640"/>
        <w:jc w:val="both"/>
        <w:outlineLvl w:val="2"/>
      </w:pPr>
      <w:r>
        <w:rPr>
          <w:rFonts w:ascii="黑体" w:hAnsi="黑体" w:eastAsia="黑体"/>
          <w:sz w:val="32"/>
        </w:rPr>
        <w:t>八、国有资本经营预算财政拨款收入支出决算情况说明</w:t>
      </w:r>
    </w:p>
    <w:p w14:paraId="0411F0E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DE8BBD9">
      <w:pPr>
        <w:spacing w:line="640" w:lineRule="exact"/>
        <w:ind w:firstLine="640"/>
        <w:jc w:val="both"/>
        <w:outlineLvl w:val="2"/>
      </w:pPr>
      <w:r>
        <w:rPr>
          <w:rFonts w:ascii="黑体" w:hAnsi="黑体" w:eastAsia="黑体"/>
          <w:sz w:val="32"/>
        </w:rPr>
        <w:t>九、财政拨款“三公”经费支出决算情况说明</w:t>
      </w:r>
    </w:p>
    <w:p w14:paraId="77FAF5D5">
      <w:pPr>
        <w:spacing w:line="580" w:lineRule="exact"/>
        <w:ind w:firstLine="640"/>
        <w:jc w:val="both"/>
      </w:pPr>
      <w:r>
        <w:rPr>
          <w:rFonts w:ascii="仿宋_GB2312" w:hAnsi="仿宋_GB2312" w:eastAsia="仿宋_GB2312"/>
          <w:b/>
          <w:sz w:val="32"/>
        </w:rPr>
        <w:t>2024年度财政拨款“三公”经费支出3.93万元，</w:t>
      </w:r>
      <w:r>
        <w:rPr>
          <w:rFonts w:ascii="仿宋_GB2312" w:hAnsi="仿宋_GB2312" w:eastAsia="仿宋_GB2312"/>
          <w:b w:val="0"/>
          <w:sz w:val="32"/>
        </w:rPr>
        <w:t>比上年增加0.60万元，增长18.02%，主要原因是：随着车辆逐年老化，增加车辆维修费用，导致财政拨款“三公”经费支出增加。其中：因公出国（境）费支出0.00万元，占0.00%，比上年增加0.00万元，增长0.00%，主要原因是：2023年与2024年均未安排因公出国（境）费支出。公务用车购置及运行维护费支出3.79万元，占96.44%，比上年增加0.79万元，增长26.33%，主要原因是：随着车辆逐年老化，增加车辆维修费用。公务接待费支出0.14万元，占3.56%，比上年减少0.19万元，下降57.58%，主要原因是：严格落实中央八项规定精神，厉行节约，减少公务接待费。</w:t>
      </w:r>
    </w:p>
    <w:p w14:paraId="43DC1355">
      <w:pPr>
        <w:spacing w:line="580" w:lineRule="exact"/>
        <w:ind w:firstLine="640"/>
        <w:jc w:val="both"/>
      </w:pPr>
      <w:r>
        <w:rPr>
          <w:rFonts w:ascii="仿宋_GB2312" w:hAnsi="仿宋_GB2312" w:eastAsia="仿宋_GB2312"/>
          <w:b/>
          <w:sz w:val="32"/>
        </w:rPr>
        <w:t>具体情况如下：</w:t>
      </w:r>
    </w:p>
    <w:p w14:paraId="7FA29E6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4708EA8">
      <w:pPr>
        <w:spacing w:line="580" w:lineRule="exact"/>
        <w:ind w:firstLine="640"/>
        <w:jc w:val="both"/>
      </w:pPr>
      <w:r>
        <w:rPr>
          <w:rFonts w:ascii="仿宋_GB2312" w:hAnsi="仿宋_GB2312" w:eastAsia="仿宋_GB2312"/>
          <w:b w:val="0"/>
          <w:sz w:val="32"/>
        </w:rPr>
        <w:t>公务用车购置及运行维护费3.79万元，其中：公务用车购置费0.00万元，公务用车运行维护费3.79万元。公务用车运行维护费开支内容包括车辆加油费、维修费、保险费、审车费、过路费。公务用车购置数0辆，公务用车保有量3辆。国有资产占用情况中固定资产车辆3辆，与公务用车保有量差异原因是：本单位固定资产车辆与公务用车保有量一致无差异。</w:t>
      </w:r>
    </w:p>
    <w:p w14:paraId="3F1C7FD5">
      <w:pPr>
        <w:spacing w:line="580" w:lineRule="exact"/>
        <w:ind w:firstLine="640"/>
        <w:jc w:val="both"/>
      </w:pPr>
      <w:r>
        <w:rPr>
          <w:rFonts w:ascii="仿宋_GB2312" w:hAnsi="仿宋_GB2312" w:eastAsia="仿宋_GB2312"/>
          <w:b w:val="0"/>
          <w:sz w:val="32"/>
        </w:rPr>
        <w:t>公务接待费0.14万元，开支内容包括县市工作人员来参加自治区视频会和工作会的就餐费。单位全年安排的国内公务接待3批次，30人次。</w:t>
      </w:r>
    </w:p>
    <w:p w14:paraId="40719CC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3.93万元，决算数3.93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3.79万元，决算数3.79万元，预决算差异率0.00%，主要原因是：严格按照预算执行，预决算无差异。公务接待费全年预算数0.14万元，决算数0.14万元，预决算差异率0.00%，主要原因是：严格按照预算执行，预决算无差异。</w:t>
      </w:r>
    </w:p>
    <w:p w14:paraId="107C10D5">
      <w:pPr>
        <w:spacing w:line="640" w:lineRule="exact"/>
        <w:ind w:firstLine="640"/>
        <w:jc w:val="both"/>
        <w:outlineLvl w:val="2"/>
      </w:pPr>
      <w:r>
        <w:rPr>
          <w:rFonts w:ascii="黑体" w:hAnsi="黑体" w:eastAsia="黑体"/>
          <w:sz w:val="32"/>
        </w:rPr>
        <w:t>十、其他重要事项的情况说明</w:t>
      </w:r>
    </w:p>
    <w:p w14:paraId="5F30653D">
      <w:pPr>
        <w:spacing w:line="640" w:lineRule="exact"/>
        <w:ind w:firstLine="640"/>
        <w:jc w:val="both"/>
        <w:outlineLvl w:val="3"/>
      </w:pPr>
      <w:r>
        <w:rPr>
          <w:rFonts w:ascii="楷体_GB2312" w:hAnsi="楷体_GB2312" w:eastAsia="楷体_GB2312"/>
          <w:b/>
          <w:sz w:val="32"/>
        </w:rPr>
        <w:t>（一）机关运行经费及公用经费支出情况</w:t>
      </w:r>
    </w:p>
    <w:p w14:paraId="7F7DF801">
      <w:pPr>
        <w:spacing w:line="580" w:lineRule="exact"/>
        <w:ind w:firstLine="640"/>
        <w:jc w:val="both"/>
      </w:pPr>
      <w:r>
        <w:rPr>
          <w:rFonts w:ascii="仿宋_GB2312" w:hAnsi="仿宋_GB2312" w:eastAsia="仿宋_GB2312"/>
          <w:b w:val="0"/>
          <w:sz w:val="32"/>
        </w:rPr>
        <w:t>2024年度克孜勒苏柯尔克孜自治州残疾人联合会（行政单位和参照公务员法管理事业单位）机关运行经费支出54.30万元，比上年增加0.47万元，增长0.87%，主要原因是：本年增加福利费和工会</w:t>
      </w:r>
      <w:r>
        <w:rPr>
          <w:rFonts w:hint="eastAsia" w:ascii="仿宋_GB2312" w:hAnsi="仿宋_GB2312" w:eastAsia="仿宋_GB2312"/>
          <w:b w:val="0"/>
          <w:sz w:val="32"/>
          <w:lang w:val="en-US" w:eastAsia="zh-CN"/>
        </w:rPr>
        <w:t>经</w:t>
      </w:r>
      <w:r>
        <w:rPr>
          <w:rFonts w:ascii="仿宋_GB2312" w:hAnsi="仿宋_GB2312" w:eastAsia="仿宋_GB2312"/>
          <w:b w:val="0"/>
          <w:sz w:val="32"/>
        </w:rPr>
        <w:t>费。</w:t>
      </w:r>
    </w:p>
    <w:p w14:paraId="480C1586">
      <w:pPr>
        <w:spacing w:line="640" w:lineRule="exact"/>
        <w:ind w:firstLine="640"/>
        <w:jc w:val="both"/>
        <w:outlineLvl w:val="3"/>
      </w:pPr>
      <w:r>
        <w:rPr>
          <w:rFonts w:ascii="楷体_GB2312" w:hAnsi="楷体_GB2312" w:eastAsia="楷体_GB2312"/>
          <w:b/>
          <w:sz w:val="32"/>
        </w:rPr>
        <w:t>（二）政府采购情况</w:t>
      </w:r>
    </w:p>
    <w:p w14:paraId="52BB09DB">
      <w:pPr>
        <w:spacing w:line="580" w:lineRule="exact"/>
        <w:ind w:firstLine="640"/>
        <w:jc w:val="both"/>
      </w:pPr>
      <w:r>
        <w:rPr>
          <w:rFonts w:ascii="仿宋_GB2312" w:hAnsi="仿宋_GB2312" w:eastAsia="仿宋_GB2312"/>
          <w:b w:val="0"/>
          <w:sz w:val="32"/>
        </w:rPr>
        <w:t>2024年度政府采购支出总额10.26万元，其中：政府采购货物支出0.41万元、政府采购工程支出6.90万元、政府采购服务支出2.96万元。</w:t>
      </w:r>
    </w:p>
    <w:p w14:paraId="0966E59F">
      <w:pPr>
        <w:spacing w:line="580" w:lineRule="exact"/>
        <w:ind w:firstLine="640"/>
        <w:jc w:val="both"/>
      </w:pPr>
      <w:r>
        <w:rPr>
          <w:rFonts w:ascii="仿宋_GB2312" w:hAnsi="仿宋_GB2312" w:eastAsia="仿宋_GB2312"/>
          <w:b w:val="0"/>
          <w:sz w:val="32"/>
        </w:rPr>
        <w:t>授予中小企业合同金额9.77万元，占政府采购支出总额的95.22%，其中：授予小微企业合同金额9.46万元，占政府采购支出总额的92.20%。</w:t>
      </w:r>
    </w:p>
    <w:p w14:paraId="1CB7BE76">
      <w:pPr>
        <w:spacing w:line="640" w:lineRule="exact"/>
        <w:ind w:firstLine="640"/>
        <w:jc w:val="both"/>
        <w:outlineLvl w:val="3"/>
      </w:pPr>
      <w:r>
        <w:rPr>
          <w:rFonts w:ascii="楷体_GB2312" w:hAnsi="楷体_GB2312" w:eastAsia="楷体_GB2312"/>
          <w:b/>
          <w:sz w:val="32"/>
        </w:rPr>
        <w:t>（三）国有资产占用情况说明</w:t>
      </w:r>
    </w:p>
    <w:p w14:paraId="3AF0CDBE">
      <w:pPr>
        <w:spacing w:line="580" w:lineRule="exact"/>
        <w:ind w:firstLine="640"/>
        <w:jc w:val="both"/>
      </w:pPr>
      <w:r>
        <w:rPr>
          <w:rFonts w:ascii="仿宋_GB2312" w:hAnsi="仿宋_GB2312" w:eastAsia="仿宋_GB2312"/>
          <w:b w:val="0"/>
          <w:sz w:val="32"/>
        </w:rPr>
        <w:t>截至2024年12月31日，房屋19,320.00平方米，价值5,846.21万元。车辆3辆，价值66.09万元，其中：副部（省）级及以上领导用车0辆、主要负责人用车0辆、机要通信用车0辆、应急保障用车0辆、执法执勤用车0辆、特种专业技术用车0辆、离退休干部服务用车0辆、其他用车3辆，其他用车主要是：</w:t>
      </w:r>
      <w:r>
        <w:rPr>
          <w:rFonts w:hint="eastAsia" w:ascii="仿宋_GB2312" w:hAnsi="仿宋_GB2312" w:eastAsia="仿宋_GB2312"/>
          <w:b w:val="0"/>
          <w:sz w:val="32"/>
          <w:lang w:val="en-US" w:eastAsia="zh-CN"/>
        </w:rPr>
        <w:t>一般</w:t>
      </w:r>
      <w:r>
        <w:rPr>
          <w:rFonts w:ascii="仿宋_GB2312" w:hAnsi="仿宋_GB2312" w:eastAsia="仿宋_GB2312"/>
          <w:b w:val="0"/>
          <w:sz w:val="32"/>
        </w:rPr>
        <w:t>公务用车。单价100万元（含）以上设备（不含车辆）0台（套）。</w:t>
      </w:r>
    </w:p>
    <w:p w14:paraId="61ED1F7D">
      <w:pPr>
        <w:spacing w:line="640" w:lineRule="exact"/>
        <w:ind w:firstLine="640"/>
        <w:jc w:val="both"/>
        <w:outlineLvl w:val="2"/>
      </w:pPr>
      <w:r>
        <w:rPr>
          <w:rFonts w:ascii="黑体" w:hAnsi="黑体" w:eastAsia="黑体"/>
          <w:sz w:val="32"/>
        </w:rPr>
        <w:t>十一、预算绩效的情况说明</w:t>
      </w:r>
    </w:p>
    <w:p w14:paraId="057D943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779.58万元，实际执行总额764.80万元；预算绩效评价项目7个，全年预算数217.35万元，全年执行数202.69万元。预算绩效管理取得的成效：一是本单位以绩效目标实现为导向，加强制度建设，提升预算执行质量，预算绩效管理取得一定成效。预算绩效管理取得的成效，科学制定目标，促进绩效目标顺利实现</w:t>
      </w:r>
      <w:r>
        <w:rPr>
          <w:rFonts w:hint="eastAsia" w:ascii="仿宋_GB2312" w:hAnsi="仿宋_GB2312" w:eastAsia="仿宋_GB2312"/>
          <w:b w:val="0"/>
          <w:sz w:val="32"/>
          <w:lang w:eastAsia="zh-CN"/>
        </w:rPr>
        <w:t>；</w:t>
      </w:r>
      <w:r>
        <w:rPr>
          <w:rFonts w:ascii="仿宋_GB2312" w:hAnsi="仿宋_GB2312" w:eastAsia="仿宋_GB2312"/>
          <w:b w:val="0"/>
          <w:sz w:val="32"/>
        </w:rPr>
        <w:t>二是自落实预算绩效管理工作以来，本单位在项目资金的使用上都有了更明确、更清晰的理解和认识。通过实施预算绩效管理，树立了绩效优先的管理理念，也很好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w:t>
      </w:r>
      <w:r>
        <w:rPr>
          <w:rFonts w:hint="eastAsia" w:ascii="仿宋_GB2312" w:hAnsi="仿宋_GB2312" w:eastAsia="仿宋_GB2312"/>
          <w:b w:val="0"/>
          <w:sz w:val="32"/>
          <w:lang w:val="en-US" w:eastAsia="zh-CN"/>
        </w:rPr>
        <w:t>一是</w:t>
      </w:r>
      <w:r>
        <w:rPr>
          <w:rFonts w:ascii="仿宋_GB2312" w:hAnsi="仿宋_GB2312" w:eastAsia="仿宋_GB2312"/>
          <w:b w:val="0"/>
          <w:sz w:val="32"/>
        </w:rPr>
        <w:t>部分业务人员绩效管理意识有待增强，未能全面深入认识理解绩效管理工作的意义。绩效管理经验不足，预算绩效管理工作有待进一步落实</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二是</w:t>
      </w:r>
      <w:r>
        <w:rPr>
          <w:rFonts w:ascii="仿宋_GB2312" w:hAnsi="仿宋_GB2312" w:eastAsia="仿宋_GB2312"/>
          <w:b w:val="0"/>
          <w:sz w:val="32"/>
        </w:rPr>
        <w:t>绩效指标的明确性、可衡量性、相关性还需进一步提升。预算精细化管理还需完善，预算编制管理水平仍有进一步提升的空间。下一步改进措施：</w:t>
      </w:r>
      <w:r>
        <w:rPr>
          <w:rFonts w:hint="eastAsia" w:ascii="仿宋_GB2312" w:hAnsi="仿宋_GB2312" w:eastAsia="仿宋_GB2312"/>
          <w:b w:val="0"/>
          <w:sz w:val="32"/>
          <w:lang w:val="en-US" w:eastAsia="zh-CN"/>
        </w:rPr>
        <w:t>一是</w:t>
      </w:r>
      <w:r>
        <w:rPr>
          <w:rFonts w:ascii="仿宋_GB2312" w:hAnsi="仿宋_GB2312" w:eastAsia="仿宋_GB2312"/>
          <w:b w:val="0"/>
          <w:sz w:val="32"/>
        </w:rPr>
        <w:t>继续加大绩效工作宣传力度，强化绩效理念</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二是</w:t>
      </w:r>
      <w:r>
        <w:rPr>
          <w:rFonts w:ascii="仿宋_GB2312" w:hAnsi="仿宋_GB2312" w:eastAsia="仿宋_GB2312"/>
          <w:b w:val="0"/>
          <w:sz w:val="32"/>
        </w:rPr>
        <w:t>继续完善绩效指标，提高整体绩效目标质量。提升预算精细化管理水平</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三是</w:t>
      </w:r>
      <w:r>
        <w:rPr>
          <w:rFonts w:ascii="仿宋_GB2312" w:hAnsi="仿宋_GB2312" w:eastAsia="仿宋_GB2312"/>
          <w:b w:val="0"/>
          <w:sz w:val="32"/>
        </w:rPr>
        <w:t>继续完善预算绩效管理相关工作制度，建立全过程预算绩效管理链条，有效贯彻落实全面实施绩效管理的精神。具体附整体支出绩效自评表，项目支出绩效自评表和评价报告。</w:t>
      </w:r>
    </w:p>
    <w:p w14:paraId="2A79A3E7">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F7F0772">
        <w:tblPrEx>
          <w:tblCellMar>
            <w:top w:w="0" w:type="dxa"/>
            <w:left w:w="108" w:type="dxa"/>
            <w:bottom w:w="0" w:type="dxa"/>
            <w:right w:w="108" w:type="dxa"/>
          </w:tblCellMar>
        </w:tblPrEx>
        <w:tc>
          <w:tcPr>
            <w:tcW w:w="8840" w:type="dxa"/>
            <w:gridSpan w:val="8"/>
            <w:vAlign w:val="center"/>
          </w:tcPr>
          <w:p w14:paraId="5B254F40">
            <w:pPr>
              <w:jc w:val="center"/>
            </w:pPr>
            <w:r>
              <w:rPr>
                <w:rFonts w:ascii="宋体" w:hAnsi="宋体" w:eastAsia="宋体"/>
                <w:sz w:val="24"/>
              </w:rPr>
              <w:t>单位整体支出绩效自评表</w:t>
            </w:r>
          </w:p>
        </w:tc>
      </w:tr>
      <w:tr w14:paraId="6B3AFA48">
        <w:tblPrEx>
          <w:tblCellMar>
            <w:top w:w="0" w:type="dxa"/>
            <w:left w:w="108" w:type="dxa"/>
            <w:bottom w:w="0" w:type="dxa"/>
            <w:right w:w="108" w:type="dxa"/>
          </w:tblCellMar>
        </w:tblPrEx>
        <w:tc>
          <w:tcPr>
            <w:tcW w:w="8840" w:type="dxa"/>
            <w:gridSpan w:val="8"/>
            <w:vAlign w:val="center"/>
          </w:tcPr>
          <w:p w14:paraId="78DE6151">
            <w:pPr>
              <w:jc w:val="center"/>
            </w:pPr>
            <w:r>
              <w:rPr>
                <w:rFonts w:ascii="宋体" w:hAnsi="宋体" w:eastAsia="宋体"/>
                <w:sz w:val="24"/>
              </w:rPr>
              <w:t>（2024年度）</w:t>
            </w:r>
          </w:p>
        </w:tc>
      </w:tr>
      <w:tr w14:paraId="0F96DB1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F50B73">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C38B91">
            <w:pPr>
              <w:jc w:val="center"/>
            </w:pPr>
            <w:r>
              <w:rPr>
                <w:rFonts w:ascii="宋体" w:hAnsi="宋体" w:eastAsia="宋体"/>
                <w:sz w:val="16"/>
              </w:rPr>
              <w:t>克孜勒苏柯尔克孜自治州残疾人联合会</w:t>
            </w:r>
          </w:p>
        </w:tc>
      </w:tr>
      <w:tr w14:paraId="39F3944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DD4FF2">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DAD906">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7C3B88">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348B22">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0A9ADB">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A21B3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A21D88">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017AA8">
            <w:pPr>
              <w:jc w:val="center"/>
            </w:pPr>
            <w:r>
              <w:rPr>
                <w:rFonts w:ascii="宋体" w:hAnsi="宋体" w:eastAsia="宋体"/>
                <w:sz w:val="16"/>
              </w:rPr>
              <w:t>得分</w:t>
            </w:r>
          </w:p>
        </w:tc>
      </w:tr>
      <w:tr w14:paraId="6409050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8EEB1A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647A21">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3738C7">
            <w:pPr>
              <w:jc w:val="center"/>
            </w:pPr>
            <w:r>
              <w:rPr>
                <w:rFonts w:ascii="宋体" w:hAnsi="宋体" w:eastAsia="宋体"/>
                <w:sz w:val="16"/>
              </w:rPr>
              <w:t>636.59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674E7E">
            <w:pPr>
              <w:jc w:val="center"/>
            </w:pPr>
            <w:r>
              <w:rPr>
                <w:rFonts w:ascii="宋体" w:hAnsi="宋体" w:eastAsia="宋体"/>
                <w:sz w:val="16"/>
              </w:rPr>
              <w:t>779.58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A7165F">
            <w:pPr>
              <w:jc w:val="center"/>
            </w:pPr>
            <w:r>
              <w:rPr>
                <w:rFonts w:ascii="宋体" w:hAnsi="宋体" w:eastAsia="宋体"/>
                <w:sz w:val="16"/>
              </w:rPr>
              <w:t>764.80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C928A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EF9F16">
            <w:pPr>
              <w:jc w:val="center"/>
            </w:pPr>
            <w:r>
              <w:rPr>
                <w:rFonts w:ascii="宋体" w:hAnsi="宋体" w:eastAsia="宋体"/>
                <w:sz w:val="16"/>
              </w:rPr>
              <w:t>98.10%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DB0D37">
            <w:pPr>
              <w:jc w:val="center"/>
              <w:rPr>
                <w:rFonts w:hint="eastAsia" w:eastAsia="宋体"/>
                <w:lang w:val="en-US" w:eastAsia="zh-CN"/>
              </w:rPr>
            </w:pPr>
            <w:r>
              <w:rPr>
                <w:rFonts w:ascii="宋体" w:hAnsi="宋体" w:eastAsia="宋体"/>
                <w:sz w:val="16"/>
              </w:rPr>
              <w:t>9</w:t>
            </w:r>
            <w:r>
              <w:rPr>
                <w:rFonts w:hint="eastAsia" w:ascii="宋体" w:hAnsi="宋体"/>
                <w:sz w:val="16"/>
                <w:lang w:eastAsia="zh-CN"/>
              </w:rPr>
              <w:t>.</w:t>
            </w:r>
            <w:r>
              <w:rPr>
                <w:rFonts w:ascii="宋体" w:hAnsi="宋体" w:eastAsia="宋体"/>
                <w:sz w:val="16"/>
              </w:rPr>
              <w:t>8</w:t>
            </w:r>
            <w:r>
              <w:rPr>
                <w:rFonts w:hint="eastAsia" w:ascii="宋体" w:hAnsi="宋体"/>
                <w:sz w:val="16"/>
                <w:lang w:val="en-US" w:eastAsia="zh-CN"/>
              </w:rPr>
              <w:t>1</w:t>
            </w:r>
          </w:p>
        </w:tc>
      </w:tr>
      <w:tr w14:paraId="6A288B8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7B1B9B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866BBB">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8A16B1">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DF1D7B">
            <w:pPr>
              <w:jc w:val="center"/>
            </w:pPr>
            <w:r>
              <w:rPr>
                <w:rFonts w:ascii="宋体" w:hAnsi="宋体" w:eastAsia="宋体"/>
                <w:sz w:val="16"/>
              </w:rPr>
              <w:t>13.00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597AA8">
            <w:pPr>
              <w:jc w:val="center"/>
            </w:pPr>
            <w:r>
              <w:rPr>
                <w:rFonts w:ascii="宋体" w:hAnsi="宋体" w:eastAsia="宋体"/>
                <w:sz w:val="16"/>
              </w:rPr>
              <w:t>13.00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4F2CA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C8013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8F1E93">
            <w:pPr>
              <w:jc w:val="center"/>
            </w:pPr>
            <w:r>
              <w:rPr>
                <w:rFonts w:ascii="宋体" w:hAnsi="宋体" w:eastAsia="宋体"/>
                <w:sz w:val="16"/>
              </w:rPr>
              <w:t>—</w:t>
            </w:r>
          </w:p>
        </w:tc>
      </w:tr>
      <w:tr w14:paraId="446209E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66C9D6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EE9619">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936A8C">
            <w:pPr>
              <w:jc w:val="center"/>
            </w:pPr>
            <w:r>
              <w:rPr>
                <w:rFonts w:ascii="宋体" w:hAnsi="宋体" w:eastAsia="宋体"/>
                <w:sz w:val="16"/>
              </w:rPr>
              <w:t>592.13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57D9F0">
            <w:pPr>
              <w:jc w:val="center"/>
            </w:pPr>
            <w:r>
              <w:rPr>
                <w:rFonts w:ascii="宋体" w:hAnsi="宋体" w:eastAsia="宋体"/>
                <w:sz w:val="16"/>
              </w:rPr>
              <w:t>642.12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BDB185">
            <w:pPr>
              <w:jc w:val="center"/>
            </w:pPr>
            <w:r>
              <w:rPr>
                <w:rFonts w:ascii="宋体" w:hAnsi="宋体" w:eastAsia="宋体"/>
                <w:sz w:val="16"/>
              </w:rPr>
              <w:t>642.09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4CE99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F0001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C6B1F6">
            <w:pPr>
              <w:jc w:val="center"/>
            </w:pPr>
            <w:r>
              <w:rPr>
                <w:rFonts w:ascii="宋体" w:hAnsi="宋体" w:eastAsia="宋体"/>
                <w:sz w:val="16"/>
              </w:rPr>
              <w:t>—</w:t>
            </w:r>
          </w:p>
        </w:tc>
      </w:tr>
      <w:tr w14:paraId="157220C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49900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3E40CB">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F1BDAC">
            <w:pPr>
              <w:jc w:val="center"/>
            </w:pPr>
            <w:r>
              <w:rPr>
                <w:rFonts w:ascii="宋体" w:hAnsi="宋体" w:eastAsia="宋体"/>
                <w:sz w:val="16"/>
              </w:rPr>
              <w:t>43.46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83B71D">
            <w:pPr>
              <w:jc w:val="center"/>
            </w:pPr>
            <w:r>
              <w:rPr>
                <w:rFonts w:ascii="宋体" w:hAnsi="宋体" w:eastAsia="宋体"/>
                <w:sz w:val="16"/>
              </w:rPr>
              <w:t>124.46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EEEFA3">
            <w:pPr>
              <w:jc w:val="center"/>
            </w:pPr>
            <w:r>
              <w:rPr>
                <w:rFonts w:ascii="宋体" w:hAnsi="宋体" w:eastAsia="宋体"/>
                <w:sz w:val="16"/>
              </w:rPr>
              <w:t>109.71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22A00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6197D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CF2E97">
            <w:pPr>
              <w:jc w:val="center"/>
            </w:pPr>
            <w:r>
              <w:rPr>
                <w:rFonts w:ascii="宋体" w:hAnsi="宋体" w:eastAsia="宋体"/>
                <w:sz w:val="16"/>
              </w:rPr>
              <w:t>—</w:t>
            </w:r>
          </w:p>
        </w:tc>
      </w:tr>
      <w:tr w14:paraId="489B5B2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6634A4">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A16F9C">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E416A2">
            <w:pPr>
              <w:jc w:val="center"/>
            </w:pPr>
            <w:r>
              <w:rPr>
                <w:rFonts w:ascii="宋体" w:hAnsi="宋体" w:eastAsia="宋体"/>
                <w:sz w:val="16"/>
              </w:rPr>
              <w:t>实际完成情况</w:t>
            </w:r>
          </w:p>
        </w:tc>
      </w:tr>
      <w:tr w14:paraId="307A1FF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DED4310"/>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27D266">
            <w:pPr>
              <w:jc w:val="both"/>
            </w:pPr>
            <w:r>
              <w:rPr>
                <w:rFonts w:ascii="宋体" w:hAnsi="宋体" w:eastAsia="宋体"/>
                <w:sz w:val="16"/>
              </w:rPr>
              <w:t>1、推动残疾人社会保障水平稳步提升，配合民政、人社、医保等相关部门落实好残疾人低保、医保、养老保险、特困人员救助供养、临时救助等保障政策，指导县市残联落实残疾人“两项补贴”标准动态调整机制，继续推动残疾人“两项补贴”标准提标扩面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促进残疾人及家庭就业增收，推进贯彻落实中组部等五部委下发的《机关事业单位、国有企业带头安排残疾人就业办法》，促进党政机关、事业单位、国有企业带头安排残疾人就业，保障残疾人就业权利，提高残疾人就业质量。</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3、提升残疾人康复服务质量</w:t>
            </w:r>
            <w:r>
              <w:rPr>
                <w:rFonts w:hint="eastAsia" w:ascii="宋体" w:hAnsi="宋体"/>
                <w:sz w:val="16"/>
                <w:lang w:eastAsia="zh-CN"/>
              </w:rPr>
              <w:t>。</w:t>
            </w:r>
            <w:r>
              <w:rPr>
                <w:rFonts w:ascii="宋体" w:hAnsi="宋体" w:eastAsia="宋体"/>
                <w:sz w:val="16"/>
              </w:rPr>
              <w:t>2023年完成残疾人基本康复服务覆盖率和辅助器具适配率达到自治区的目标要求。</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4、不断提高残疾人社会救助水平。加强扶残助残宣传工作，建立健全以家庭为基础、社区为依托、机构为支撑的残疾人托养服务体系，残疾人服务管理效能达到新水平</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F94758">
            <w:pPr>
              <w:jc w:val="both"/>
            </w:pPr>
            <w:r>
              <w:rPr>
                <w:rFonts w:hint="eastAsia" w:ascii="宋体" w:hAnsi="宋体"/>
                <w:sz w:val="16"/>
                <w:lang w:eastAsia="zh-CN"/>
              </w:rPr>
              <w:t>截至2024</w:t>
            </w:r>
            <w:r>
              <w:rPr>
                <w:rFonts w:ascii="宋体" w:hAnsi="宋体" w:eastAsia="宋体"/>
                <w:sz w:val="16"/>
              </w:rPr>
              <w:t>年12月31日，“残疾人基本康复服务覆盖率”86.89%，达到基层康复人员到门基本康复服务，掌握残疾人康复需求，动态更新系统，提高残疾人康复率；“残疾人辅助器具适配率”82.28%，基层康复人员到门基本康复服务，掌握残疾人辅助器具需求，动态更新系统，提高残疾人辅助器具率；“困难残疾人生活补贴覆盖率”100%，有低保残疾人享受困难残疾人生活补贴每人每月110元，残联负责筛查，民政局负责发放；“重度残疾人护理补贴覆盖率”100%，一级和二级残疾人享受重度残疾人生活补贴每人每月110元，残联负责筛查，民政局负责发放</w:t>
            </w:r>
            <w:r>
              <w:rPr>
                <w:rFonts w:hint="eastAsia" w:ascii="宋体" w:hAnsi="宋体"/>
                <w:sz w:val="16"/>
                <w:lang w:eastAsia="zh-CN"/>
              </w:rPr>
              <w:t>，</w:t>
            </w:r>
            <w:r>
              <w:rPr>
                <w:rFonts w:ascii="宋体" w:hAnsi="宋体" w:eastAsia="宋体"/>
                <w:sz w:val="16"/>
              </w:rPr>
              <w:t>“农村困难残疾人实用技术培训人数”150人，到三县一市举办各种残疾人职业技能培训，提高残疾人就业率；“节日期间贫困残疾人慰问人数”300人，节假日期间下去调研残疾人工作，慰问困难残疾人。通过以上工作的实施，保障了</w:t>
            </w:r>
            <w:r>
              <w:rPr>
                <w:rFonts w:hint="eastAsia" w:ascii="宋体" w:hAnsi="宋体"/>
                <w:sz w:val="16"/>
                <w:lang w:eastAsia="zh-CN"/>
              </w:rPr>
              <w:t>本单位</w:t>
            </w:r>
            <w:r>
              <w:rPr>
                <w:rFonts w:ascii="宋体" w:hAnsi="宋体" w:eastAsia="宋体"/>
                <w:sz w:val="16"/>
              </w:rPr>
              <w:t>35名职工的工资、福利及社保正常发放及缴纳，确保民生工作落实到位；保障</w:t>
            </w:r>
            <w:r>
              <w:rPr>
                <w:rFonts w:hint="eastAsia" w:ascii="宋体" w:hAnsi="宋体"/>
                <w:sz w:val="16"/>
                <w:lang w:eastAsia="zh-CN"/>
              </w:rPr>
              <w:t>本单位</w:t>
            </w:r>
            <w:r>
              <w:rPr>
                <w:rFonts w:ascii="宋体" w:hAnsi="宋体" w:eastAsia="宋体"/>
                <w:sz w:val="16"/>
              </w:rPr>
              <w:t>3辆公务用车的运行及维护，保障单位各项工作的正常运转，确保机构运转正常；残疾人救助服务质量得到新提高。抓惠残助残项目落实，推进残疾人事业健康发展。残疾人宣传工作更加灵活多样。一是开展线上全国“爱耳日”和全国残疾预防日宣传，积极参与到“新疆残疾人工作者万人手语”宣传活动中，利用微信、QQ平台发布听力残疾预防与康复知识和宣传教育视频信息4条，组织克州人民医院、社区卫生服务中心、县市残联开展宣传义诊活动，共悬挂横幅29条、发放宣传资料7000余份，义诊400余人，普及残疾预防知识，增强广大群众的残疾预防意识。二是在上阿图什镇塔库提村打造了一户残疾人励志小院，展现了由两名残疾人组成的家庭自强不息、乐观向上、自力更生、积极创业，走出贫困的典型。三是帮助和培养乌恰县一名肢体残疾女孩参加北京综艺电视台举办的歌唱比赛，获得金奖，在克州第十届玛纳斯国际文化旅游节活动上演唱了获奖歌曲，并选举其担任乌恰县残联肢体协会主席，通过参与残疾人事务，激励更多的残疾人参与到社会实践中来。</w:t>
            </w:r>
          </w:p>
        </w:tc>
      </w:tr>
      <w:tr w14:paraId="0E43B04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A5E710">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3EE257">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126216">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AD76C7">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45FCFD">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1A784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C1F746">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AA0F93">
            <w:pPr>
              <w:jc w:val="center"/>
            </w:pPr>
            <w:r>
              <w:rPr>
                <w:rFonts w:ascii="宋体" w:hAnsi="宋体" w:eastAsia="宋体"/>
                <w:sz w:val="16"/>
              </w:rPr>
              <w:t>得分</w:t>
            </w:r>
          </w:p>
        </w:tc>
      </w:tr>
      <w:tr w14:paraId="1DD0CAA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8C50D5">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D25E89">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AB24D4">
            <w:pPr>
              <w:jc w:val="center"/>
            </w:pPr>
            <w:r>
              <w:rPr>
                <w:rFonts w:ascii="宋体" w:hAnsi="宋体" w:eastAsia="宋体"/>
                <w:sz w:val="16"/>
              </w:rPr>
              <w:t>残疾人基本康复服务覆盖率（%）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E52E6A">
            <w:pPr>
              <w:jc w:val="center"/>
            </w:pPr>
            <w:r>
              <w:rPr>
                <w:rFonts w:ascii="宋体" w:hAnsi="宋体" w:eastAsia="宋体"/>
                <w:sz w:val="16"/>
              </w:rPr>
              <w:t>&gt;=85%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9152A0">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29D081">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B30F8C">
            <w:pPr>
              <w:jc w:val="center"/>
            </w:pPr>
            <w:r>
              <w:rPr>
                <w:rFonts w:ascii="宋体" w:hAnsi="宋体" w:eastAsia="宋体"/>
                <w:sz w:val="16"/>
              </w:rPr>
              <w:t>86.89%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1897D5">
            <w:pPr>
              <w:jc w:val="center"/>
            </w:pPr>
            <w:r>
              <w:rPr>
                <w:rFonts w:ascii="宋体" w:hAnsi="宋体" w:eastAsia="宋体"/>
                <w:sz w:val="16"/>
              </w:rPr>
              <w:t>15</w:t>
            </w:r>
          </w:p>
        </w:tc>
      </w:tr>
      <w:tr w14:paraId="741DD6B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2BA413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5AB19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FBE816">
            <w:pPr>
              <w:jc w:val="center"/>
            </w:pPr>
            <w:r>
              <w:rPr>
                <w:rFonts w:ascii="宋体" w:hAnsi="宋体" w:eastAsia="宋体"/>
                <w:sz w:val="16"/>
              </w:rPr>
              <w:t>残疾人辅助器具适配率（%）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971F6D">
            <w:pPr>
              <w:jc w:val="center"/>
            </w:pPr>
            <w:r>
              <w:rPr>
                <w:rFonts w:ascii="宋体" w:hAnsi="宋体" w:eastAsia="宋体"/>
                <w:sz w:val="16"/>
              </w:rPr>
              <w:t>&gt;=85%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A8E7C7">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F2BA2B">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73D4E2">
            <w:pPr>
              <w:jc w:val="center"/>
            </w:pPr>
            <w:r>
              <w:rPr>
                <w:rFonts w:ascii="宋体" w:hAnsi="宋体" w:eastAsia="宋体"/>
                <w:sz w:val="16"/>
              </w:rPr>
              <w:t>82.28%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185D3F">
            <w:pPr>
              <w:jc w:val="center"/>
            </w:pPr>
            <w:r>
              <w:rPr>
                <w:rFonts w:ascii="宋体" w:hAnsi="宋体" w:eastAsia="宋体"/>
                <w:sz w:val="16"/>
              </w:rPr>
              <w:t>14.52</w:t>
            </w:r>
          </w:p>
        </w:tc>
      </w:tr>
      <w:tr w14:paraId="5275D19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46413F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878F15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5C4066">
            <w:pPr>
              <w:jc w:val="center"/>
            </w:pPr>
            <w:r>
              <w:rPr>
                <w:rFonts w:ascii="宋体" w:hAnsi="宋体" w:eastAsia="宋体"/>
                <w:sz w:val="16"/>
              </w:rPr>
              <w:t>困难残疾人生活补贴覆盖率(%)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C674FA">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4F7B1D">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EC6569">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46FDE1">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8ADFDF">
            <w:pPr>
              <w:jc w:val="center"/>
            </w:pPr>
            <w:r>
              <w:rPr>
                <w:rFonts w:ascii="宋体" w:hAnsi="宋体" w:eastAsia="宋体"/>
                <w:sz w:val="16"/>
              </w:rPr>
              <w:t>15</w:t>
            </w:r>
          </w:p>
        </w:tc>
      </w:tr>
      <w:tr w14:paraId="75AD238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9EF3B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E0242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932283">
            <w:pPr>
              <w:jc w:val="center"/>
            </w:pPr>
            <w:r>
              <w:rPr>
                <w:rFonts w:ascii="宋体" w:hAnsi="宋体" w:eastAsia="宋体"/>
                <w:sz w:val="16"/>
              </w:rPr>
              <w:t>重度残疾人护理补贴覆盖率(%）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B05FDE">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0A4521">
            <w:pPr>
              <w:jc w:val="center"/>
            </w:pPr>
            <w:r>
              <w:rPr>
                <w:rFonts w:ascii="宋体" w:hAnsi="宋体" w:eastAsia="宋体"/>
                <w:sz w:val="16"/>
              </w:rPr>
              <w:t>2014年工作计划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308EF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CE16A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56C273">
            <w:pPr>
              <w:jc w:val="center"/>
            </w:pPr>
            <w:r>
              <w:rPr>
                <w:rFonts w:ascii="宋体" w:hAnsi="宋体" w:eastAsia="宋体"/>
                <w:sz w:val="16"/>
              </w:rPr>
              <w:t>15</w:t>
            </w:r>
          </w:p>
        </w:tc>
      </w:tr>
      <w:tr w14:paraId="16286C4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F142D1"/>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4E72C">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C921DA">
            <w:pPr>
              <w:jc w:val="center"/>
            </w:pPr>
            <w:r>
              <w:rPr>
                <w:rFonts w:ascii="宋体" w:hAnsi="宋体" w:eastAsia="宋体"/>
                <w:sz w:val="16"/>
              </w:rPr>
              <w:t>农村困难残疾人实用技术培训人数（人）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798A89">
            <w:pPr>
              <w:jc w:val="center"/>
            </w:pPr>
            <w:r>
              <w:rPr>
                <w:rFonts w:ascii="宋体" w:hAnsi="宋体" w:eastAsia="宋体"/>
                <w:sz w:val="16"/>
              </w:rPr>
              <w:t>&gt;=115人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C3AA91">
            <w:pPr>
              <w:jc w:val="center"/>
            </w:pPr>
            <w:r>
              <w:rPr>
                <w:rFonts w:ascii="宋体" w:hAnsi="宋体" w:eastAsia="宋体"/>
                <w:sz w:val="16"/>
              </w:rPr>
              <w:t>2014年工作计划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DA639E">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C220D3">
            <w:pPr>
              <w:jc w:val="center"/>
            </w:pPr>
            <w:r>
              <w:rPr>
                <w:rFonts w:ascii="宋体" w:hAnsi="宋体" w:eastAsia="宋体"/>
                <w:sz w:val="16"/>
              </w:rPr>
              <w:t>150人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AE490B">
            <w:pPr>
              <w:jc w:val="center"/>
            </w:pPr>
            <w:r>
              <w:rPr>
                <w:rFonts w:ascii="宋体" w:hAnsi="宋体" w:eastAsia="宋体"/>
                <w:sz w:val="16"/>
              </w:rPr>
              <w:t>15</w:t>
            </w:r>
          </w:p>
        </w:tc>
      </w:tr>
      <w:tr w14:paraId="431A290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0D54D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5089F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C3D1ED">
            <w:pPr>
              <w:jc w:val="center"/>
            </w:pPr>
            <w:r>
              <w:rPr>
                <w:rFonts w:ascii="宋体" w:hAnsi="宋体" w:eastAsia="宋体"/>
                <w:sz w:val="16"/>
              </w:rPr>
              <w:t>节日期间贫困残疾人慰问人数（人）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995276">
            <w:pPr>
              <w:jc w:val="center"/>
            </w:pPr>
            <w:r>
              <w:rPr>
                <w:rFonts w:ascii="宋体" w:hAnsi="宋体" w:eastAsia="宋体"/>
                <w:sz w:val="16"/>
              </w:rPr>
              <w:t>&gt;=260人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766F5D">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846EA6">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7DB039">
            <w:pPr>
              <w:jc w:val="center"/>
            </w:pPr>
            <w:r>
              <w:rPr>
                <w:rFonts w:ascii="宋体" w:hAnsi="宋体" w:eastAsia="宋体"/>
                <w:sz w:val="16"/>
              </w:rPr>
              <w:t>300人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9B1547">
            <w:pPr>
              <w:jc w:val="center"/>
            </w:pPr>
            <w:r>
              <w:rPr>
                <w:rFonts w:ascii="宋体" w:hAnsi="宋体" w:eastAsia="宋体"/>
                <w:sz w:val="16"/>
              </w:rPr>
              <w:t>15</w:t>
            </w:r>
          </w:p>
        </w:tc>
      </w:tr>
    </w:tbl>
    <w:p w14:paraId="181B9A4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96"/>
        <w:gridCol w:w="632"/>
        <w:gridCol w:w="632"/>
        <w:gridCol w:w="632"/>
        <w:gridCol w:w="632"/>
        <w:gridCol w:w="632"/>
        <w:gridCol w:w="632"/>
        <w:gridCol w:w="632"/>
      </w:tblGrid>
      <w:tr w14:paraId="6D84CA49">
        <w:tc>
          <w:tcPr>
            <w:tcW w:w="8848" w:type="dxa"/>
            <w:gridSpan w:val="14"/>
            <w:vAlign w:val="center"/>
          </w:tcPr>
          <w:p w14:paraId="1D15CD41">
            <w:pPr>
              <w:jc w:val="center"/>
            </w:pPr>
            <w:r>
              <w:rPr>
                <w:rFonts w:ascii="宋体" w:hAnsi="宋体" w:eastAsia="宋体"/>
                <w:sz w:val="24"/>
              </w:rPr>
              <w:t>项目支出绩效自评表</w:t>
            </w:r>
          </w:p>
        </w:tc>
      </w:tr>
      <w:tr w14:paraId="1907B7D0">
        <w:tblPrEx>
          <w:tblCellMar>
            <w:top w:w="0" w:type="dxa"/>
            <w:left w:w="108" w:type="dxa"/>
            <w:bottom w:w="0" w:type="dxa"/>
            <w:right w:w="108" w:type="dxa"/>
          </w:tblCellMar>
        </w:tblPrEx>
        <w:tc>
          <w:tcPr>
            <w:tcW w:w="8848" w:type="dxa"/>
            <w:gridSpan w:val="14"/>
            <w:vAlign w:val="center"/>
          </w:tcPr>
          <w:p w14:paraId="78425A1C">
            <w:pPr>
              <w:jc w:val="center"/>
            </w:pPr>
            <w:r>
              <w:rPr>
                <w:rFonts w:ascii="宋体" w:hAnsi="宋体" w:eastAsia="宋体"/>
                <w:sz w:val="24"/>
              </w:rPr>
              <w:t>(2024年度)</w:t>
            </w:r>
          </w:p>
        </w:tc>
      </w:tr>
      <w:tr w14:paraId="17B053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9F4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100451">
            <w:pPr>
              <w:jc w:val="center"/>
            </w:pPr>
            <w:r>
              <w:rPr>
                <w:rFonts w:ascii="宋体" w:hAnsi="宋体" w:eastAsia="宋体"/>
                <w:sz w:val="16"/>
              </w:rPr>
              <w:t>2023年度基建资金结余项目</w:t>
            </w:r>
          </w:p>
        </w:tc>
      </w:tr>
      <w:tr w14:paraId="384F03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B61B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A48C0F">
            <w:pPr>
              <w:jc w:val="center"/>
            </w:pPr>
            <w:r>
              <w:rPr>
                <w:rFonts w:ascii="宋体" w:hAnsi="宋体" w:eastAsia="宋体"/>
                <w:sz w:val="16"/>
              </w:rPr>
              <w:t>克州残疾人联合会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D6BD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032A88">
            <w:pPr>
              <w:jc w:val="center"/>
            </w:pPr>
            <w:r>
              <w:rPr>
                <w:rFonts w:ascii="宋体" w:hAnsi="宋体" w:eastAsia="宋体"/>
                <w:sz w:val="16"/>
              </w:rPr>
              <w:t>克孜勒苏柯尔克孜自治州残疾人联合会</w:t>
            </w:r>
          </w:p>
        </w:tc>
      </w:tr>
      <w:tr w14:paraId="5AF674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3BA7D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BDC6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C8FC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31EC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6DC7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A097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E035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66F32">
            <w:pPr>
              <w:jc w:val="center"/>
            </w:pPr>
            <w:r>
              <w:rPr>
                <w:rFonts w:ascii="宋体" w:hAnsi="宋体" w:eastAsia="宋体"/>
                <w:sz w:val="16"/>
              </w:rPr>
              <w:t>得分</w:t>
            </w:r>
          </w:p>
        </w:tc>
      </w:tr>
      <w:tr w14:paraId="4AE610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C78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10E8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AFFED">
            <w:pPr>
              <w:jc w:val="center"/>
            </w:pPr>
            <w:r>
              <w:rPr>
                <w:rFonts w:ascii="宋体" w:hAnsi="宋体" w:eastAsia="宋体"/>
                <w:sz w:val="16"/>
              </w:rPr>
              <w:t>8.46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8A4A7">
            <w:pPr>
              <w:jc w:val="center"/>
            </w:pPr>
            <w:r>
              <w:rPr>
                <w:rFonts w:ascii="宋体" w:hAnsi="宋体" w:eastAsia="宋体"/>
                <w:sz w:val="16"/>
              </w:rPr>
              <w:t>8.46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36C52">
            <w:pPr>
              <w:jc w:val="center"/>
            </w:pPr>
            <w:r>
              <w:rPr>
                <w:rFonts w:ascii="宋体" w:hAnsi="宋体" w:eastAsia="宋体"/>
                <w:sz w:val="16"/>
              </w:rPr>
              <w:t>8.46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9C6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18C2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F056">
            <w:pPr>
              <w:jc w:val="center"/>
            </w:pPr>
            <w:r>
              <w:rPr>
                <w:rFonts w:ascii="宋体" w:hAnsi="宋体" w:eastAsia="宋体"/>
                <w:sz w:val="16"/>
              </w:rPr>
              <w:t>10.00分</w:t>
            </w:r>
          </w:p>
        </w:tc>
      </w:tr>
      <w:tr w14:paraId="3A92CF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3B9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FB8E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9AE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5F0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1DB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E80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D38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ED284">
            <w:pPr>
              <w:jc w:val="center"/>
            </w:pPr>
            <w:r>
              <w:rPr>
                <w:rFonts w:ascii="宋体" w:hAnsi="宋体" w:eastAsia="宋体"/>
                <w:sz w:val="16"/>
              </w:rPr>
              <w:t>—</w:t>
            </w:r>
          </w:p>
        </w:tc>
      </w:tr>
      <w:tr w14:paraId="3C1286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57A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1475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B297D">
            <w:pPr>
              <w:jc w:val="center"/>
            </w:pPr>
            <w:r>
              <w:rPr>
                <w:rFonts w:ascii="宋体" w:hAnsi="宋体" w:eastAsia="宋体"/>
                <w:sz w:val="16"/>
              </w:rPr>
              <w:t>8.46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9BB69">
            <w:pPr>
              <w:jc w:val="center"/>
            </w:pPr>
            <w:r>
              <w:rPr>
                <w:rFonts w:ascii="宋体" w:hAnsi="宋体" w:eastAsia="宋体"/>
                <w:sz w:val="16"/>
              </w:rPr>
              <w:t>8.46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EB0B1">
            <w:pPr>
              <w:jc w:val="center"/>
            </w:pPr>
            <w:r>
              <w:rPr>
                <w:rFonts w:ascii="宋体" w:hAnsi="宋体" w:eastAsia="宋体"/>
                <w:sz w:val="16"/>
              </w:rPr>
              <w:t>8.46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DF3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5DA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A3647">
            <w:pPr>
              <w:jc w:val="center"/>
            </w:pPr>
            <w:r>
              <w:rPr>
                <w:rFonts w:ascii="宋体" w:hAnsi="宋体" w:eastAsia="宋体"/>
                <w:sz w:val="16"/>
              </w:rPr>
              <w:t>—</w:t>
            </w:r>
          </w:p>
        </w:tc>
      </w:tr>
      <w:tr w14:paraId="3EE626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1306D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B61D6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0DFC61">
            <w:pPr>
              <w:jc w:val="center"/>
            </w:pPr>
            <w:r>
              <w:rPr>
                <w:rFonts w:ascii="宋体" w:hAnsi="宋体" w:eastAsia="宋体"/>
                <w:sz w:val="16"/>
              </w:rPr>
              <w:t>实际完成情况</w:t>
            </w:r>
          </w:p>
        </w:tc>
      </w:tr>
      <w:tr w14:paraId="1B9071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281C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04F4FD">
            <w:pPr>
              <w:jc w:val="both"/>
            </w:pPr>
            <w:r>
              <w:rPr>
                <w:rFonts w:ascii="宋体" w:hAnsi="宋体" w:eastAsia="宋体"/>
                <w:sz w:val="16"/>
              </w:rPr>
              <w:t>该项目总投资8.46万元，其中财政拨款0万元，其他资金8.46万元，主要用于按合同进度该项目还有8.46万元用于结清尾款。有利于保障联合大楼正常运转。通过该项目实施达到8家单位解决办公条件效果。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29A281">
            <w:pPr>
              <w:jc w:val="both"/>
            </w:pPr>
            <w:r>
              <w:rPr>
                <w:rFonts w:hint="eastAsia" w:ascii="宋体" w:hAnsi="宋体"/>
                <w:sz w:val="16"/>
                <w:lang w:eastAsia="zh-CN"/>
              </w:rPr>
              <w:t>截至</w:t>
            </w:r>
            <w:r>
              <w:rPr>
                <w:rFonts w:ascii="宋体" w:hAnsi="宋体" w:eastAsia="宋体"/>
                <w:sz w:val="16"/>
              </w:rPr>
              <w:t>2024年12月31日，已完成:8.46万元，自治州残联、卫健委、疾控中心、药检所联合大楼工程1栋按合同进度该项目还有8.46万元用于结清尾款。有利于保障联合大楼正常运转。通过该项目实施达到8家单位解决办公条件效果。</w:t>
            </w:r>
          </w:p>
        </w:tc>
      </w:tr>
      <w:tr w14:paraId="62AAF4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20A9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F8B4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2F17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30DE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F6B6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660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4608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36DE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3DCE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D028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4E1A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149A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14E90">
            <w:pPr>
              <w:jc w:val="center"/>
            </w:pPr>
            <w:r>
              <w:rPr>
                <w:rFonts w:ascii="宋体" w:hAnsi="宋体" w:eastAsia="宋体"/>
                <w:sz w:val="16"/>
              </w:rPr>
              <w:t>偏差原因分析及改进措施</w:t>
            </w:r>
          </w:p>
        </w:tc>
      </w:tr>
      <w:tr w14:paraId="159DD0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6655B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1A600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8997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72676">
            <w:pPr>
              <w:jc w:val="center"/>
            </w:pPr>
            <w:r>
              <w:rPr>
                <w:rFonts w:ascii="宋体" w:hAnsi="宋体" w:eastAsia="宋体"/>
                <w:sz w:val="16"/>
              </w:rPr>
              <w:t>自治州残联、卫健委、疾控中心、药检所联合大楼工程（栋）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89B9A">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879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7C6E2">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2D8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804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A57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B574B">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436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02B17">
            <w:pPr>
              <w:jc w:val="center"/>
            </w:pPr>
          </w:p>
        </w:tc>
      </w:tr>
      <w:tr w14:paraId="462702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F07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D14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526A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43D07">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51F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67A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969A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832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6FC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B4F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C67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AD1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FCB7B">
            <w:pPr>
              <w:jc w:val="center"/>
            </w:pPr>
          </w:p>
        </w:tc>
      </w:tr>
      <w:tr w14:paraId="6F16AA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168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B94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0E76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E872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873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12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B16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DD2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661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940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99F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715E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241B6">
            <w:pPr>
              <w:jc w:val="center"/>
            </w:pPr>
          </w:p>
        </w:tc>
      </w:tr>
      <w:tr w14:paraId="5E90B9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D67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360C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46A9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48719">
            <w:pPr>
              <w:jc w:val="center"/>
            </w:pPr>
            <w:r>
              <w:rPr>
                <w:rFonts w:ascii="宋体" w:hAnsi="宋体" w:eastAsia="宋体"/>
                <w:sz w:val="16"/>
              </w:rPr>
              <w:t>联合大楼工程尾款（万元）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407D0">
            <w:pPr>
              <w:jc w:val="center"/>
            </w:pPr>
            <w:r>
              <w:rPr>
                <w:rFonts w:ascii="宋体" w:hAnsi="宋体" w:eastAsia="宋体"/>
                <w:sz w:val="16"/>
              </w:rPr>
              <w:t>&lt;=8.46万元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54D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5C96E">
            <w:pPr>
              <w:jc w:val="center"/>
            </w:pPr>
            <w:r>
              <w:rPr>
                <w:rFonts w:ascii="宋体" w:hAnsi="宋体" w:eastAsia="宋体"/>
                <w:sz w:val="16"/>
              </w:rPr>
              <w:t>183.43万元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CBA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2FA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03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C7A0F">
            <w:pPr>
              <w:jc w:val="center"/>
            </w:pPr>
            <w:r>
              <w:rPr>
                <w:rFonts w:ascii="宋体" w:hAnsi="宋体" w:eastAsia="宋体"/>
                <w:sz w:val="16"/>
              </w:rPr>
              <w:t>=8.46万元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0AD3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FB8E2">
            <w:pPr>
              <w:jc w:val="center"/>
            </w:pPr>
          </w:p>
        </w:tc>
      </w:tr>
      <w:tr w14:paraId="682C9D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C4C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2886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AA45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9CEDC">
            <w:pPr>
              <w:jc w:val="center"/>
            </w:pPr>
            <w:r>
              <w:rPr>
                <w:rFonts w:ascii="宋体" w:hAnsi="宋体" w:eastAsia="宋体"/>
                <w:sz w:val="16"/>
              </w:rPr>
              <w:t>保障联合大楼办公正常运转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B6E8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FF4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36EC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AAE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2BBE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7E2B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3F5C9">
            <w:pPr>
              <w:jc w:val="center"/>
            </w:pPr>
            <w:r>
              <w:rPr>
                <w:rFonts w:ascii="宋体" w:hAnsi="宋体" w:eastAsia="宋体"/>
                <w:sz w:val="16"/>
              </w:rPr>
              <w:t>有所保障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A7E4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6B799">
            <w:pPr>
              <w:jc w:val="center"/>
            </w:pPr>
          </w:p>
        </w:tc>
      </w:tr>
      <w:tr w14:paraId="19EAAF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481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6787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B40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88D3A">
            <w:pPr>
              <w:jc w:val="center"/>
            </w:pPr>
            <w:r>
              <w:rPr>
                <w:rFonts w:ascii="宋体" w:hAnsi="宋体" w:eastAsia="宋体"/>
                <w:sz w:val="16"/>
              </w:rPr>
              <w:t>受益残疾人和残疾人工作者满意度（%）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5762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968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905A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91E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7553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0BD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E00B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2E85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98C1D">
            <w:pPr>
              <w:jc w:val="center"/>
            </w:pPr>
          </w:p>
        </w:tc>
      </w:tr>
      <w:tr w14:paraId="77328A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35F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F51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F5C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17F9">
            <w:pPr>
              <w:jc w:val="center"/>
            </w:pPr>
            <w:r>
              <w:rPr>
                <w:rFonts w:ascii="宋体" w:hAnsi="宋体" w:eastAsia="宋体"/>
                <w:sz w:val="16"/>
              </w:rPr>
              <w:t>受益其他办公机构工作人员满意度（%）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F63B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49C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C72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EF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39C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DA9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EAC8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8973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01F2A">
            <w:pPr>
              <w:jc w:val="center"/>
            </w:pPr>
          </w:p>
        </w:tc>
      </w:tr>
      <w:tr w14:paraId="217AFB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CF2F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6AF6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4C85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1B9EC9">
            <w:pPr>
              <w:jc w:val="center"/>
            </w:pPr>
            <w:r>
              <w:rPr>
                <w:rFonts w:ascii="宋体" w:hAnsi="宋体" w:eastAsia="宋体"/>
                <w:sz w:val="16"/>
              </w:rPr>
              <w:t>100分</w:t>
            </w:r>
          </w:p>
        </w:tc>
      </w:tr>
    </w:tbl>
    <w:p w14:paraId="68DDC8A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6F6F623">
        <w:tblPrEx>
          <w:tblCellMar>
            <w:top w:w="0" w:type="dxa"/>
            <w:left w:w="108" w:type="dxa"/>
            <w:bottom w:w="0" w:type="dxa"/>
            <w:right w:w="108" w:type="dxa"/>
          </w:tblCellMar>
        </w:tblPrEx>
        <w:tc>
          <w:tcPr>
            <w:tcW w:w="8848" w:type="dxa"/>
            <w:gridSpan w:val="14"/>
            <w:vAlign w:val="center"/>
          </w:tcPr>
          <w:p w14:paraId="2BD1E240">
            <w:pPr>
              <w:jc w:val="center"/>
            </w:pPr>
            <w:r>
              <w:rPr>
                <w:rFonts w:ascii="宋体" w:hAnsi="宋体" w:eastAsia="宋体"/>
                <w:sz w:val="24"/>
              </w:rPr>
              <w:t>项目支出绩效自评表</w:t>
            </w:r>
          </w:p>
        </w:tc>
      </w:tr>
      <w:tr w14:paraId="48481B6E">
        <w:tblPrEx>
          <w:tblCellMar>
            <w:top w:w="0" w:type="dxa"/>
            <w:left w:w="108" w:type="dxa"/>
            <w:bottom w:w="0" w:type="dxa"/>
            <w:right w:w="108" w:type="dxa"/>
          </w:tblCellMar>
        </w:tblPrEx>
        <w:tc>
          <w:tcPr>
            <w:tcW w:w="8848" w:type="dxa"/>
            <w:gridSpan w:val="14"/>
            <w:vAlign w:val="center"/>
          </w:tcPr>
          <w:p w14:paraId="166D2FB7">
            <w:pPr>
              <w:jc w:val="center"/>
            </w:pPr>
            <w:r>
              <w:rPr>
                <w:rFonts w:ascii="宋体" w:hAnsi="宋体" w:eastAsia="宋体"/>
                <w:sz w:val="24"/>
              </w:rPr>
              <w:t>(2024年度)</w:t>
            </w:r>
          </w:p>
        </w:tc>
      </w:tr>
      <w:tr w14:paraId="36A7EE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08AE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418DF8">
            <w:pPr>
              <w:jc w:val="center"/>
            </w:pPr>
            <w:r>
              <w:rPr>
                <w:rFonts w:ascii="宋体" w:hAnsi="宋体" w:eastAsia="宋体"/>
                <w:sz w:val="16"/>
              </w:rPr>
              <w:t>2023年援疆资金结余</w:t>
            </w:r>
          </w:p>
        </w:tc>
      </w:tr>
      <w:tr w14:paraId="5AD202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95BD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8DABD2">
            <w:pPr>
              <w:jc w:val="center"/>
            </w:pPr>
            <w:r>
              <w:rPr>
                <w:rFonts w:ascii="宋体" w:hAnsi="宋体" w:eastAsia="宋体"/>
                <w:sz w:val="16"/>
              </w:rPr>
              <w:t>克州残疾人联合会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2FF4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FEE47A">
            <w:pPr>
              <w:jc w:val="center"/>
            </w:pPr>
            <w:r>
              <w:rPr>
                <w:rFonts w:ascii="宋体" w:hAnsi="宋体" w:eastAsia="宋体"/>
                <w:sz w:val="16"/>
              </w:rPr>
              <w:t>克孜勒苏柯尔克孜自治州残疾人联合会</w:t>
            </w:r>
          </w:p>
        </w:tc>
      </w:tr>
      <w:tr w14:paraId="6F824B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08A65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6432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C98C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9918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87E3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12DE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A970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36DD4">
            <w:pPr>
              <w:jc w:val="center"/>
            </w:pPr>
            <w:r>
              <w:rPr>
                <w:rFonts w:ascii="宋体" w:hAnsi="宋体" w:eastAsia="宋体"/>
                <w:sz w:val="16"/>
              </w:rPr>
              <w:t>得分</w:t>
            </w:r>
          </w:p>
        </w:tc>
      </w:tr>
      <w:tr w14:paraId="333BC2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DAE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FDD5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1A18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97432">
            <w:pPr>
              <w:jc w:val="center"/>
            </w:pPr>
            <w:r>
              <w:rPr>
                <w:rFonts w:ascii="宋体" w:hAnsi="宋体" w:eastAsia="宋体"/>
                <w:sz w:val="16"/>
              </w:rPr>
              <w:t>10.14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0FDFC">
            <w:pPr>
              <w:jc w:val="center"/>
            </w:pPr>
            <w:r>
              <w:rPr>
                <w:rFonts w:ascii="宋体" w:hAnsi="宋体" w:eastAsia="宋体"/>
                <w:sz w:val="16"/>
              </w:rPr>
              <w:t>8.01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4B0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B3C73">
            <w:pPr>
              <w:jc w:val="center"/>
            </w:pPr>
            <w:r>
              <w:rPr>
                <w:rFonts w:ascii="宋体" w:hAnsi="宋体" w:eastAsia="宋体"/>
                <w:sz w:val="16"/>
              </w:rPr>
              <w:t>79.0%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4A54B">
            <w:pPr>
              <w:jc w:val="center"/>
            </w:pPr>
            <w:r>
              <w:rPr>
                <w:rFonts w:ascii="宋体" w:hAnsi="宋体" w:eastAsia="宋体"/>
                <w:sz w:val="16"/>
              </w:rPr>
              <w:t>4.75分</w:t>
            </w:r>
          </w:p>
        </w:tc>
      </w:tr>
      <w:tr w14:paraId="605993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F24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CD9D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3EF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B88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964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A59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EFA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2E39B">
            <w:pPr>
              <w:jc w:val="center"/>
            </w:pPr>
            <w:r>
              <w:rPr>
                <w:rFonts w:ascii="宋体" w:hAnsi="宋体" w:eastAsia="宋体"/>
                <w:sz w:val="16"/>
              </w:rPr>
              <w:t>—</w:t>
            </w:r>
          </w:p>
        </w:tc>
      </w:tr>
      <w:tr w14:paraId="2122BB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329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DF13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4B816">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258A9">
            <w:pPr>
              <w:jc w:val="center"/>
            </w:pPr>
            <w:r>
              <w:rPr>
                <w:rFonts w:ascii="宋体" w:hAnsi="宋体" w:eastAsia="宋体"/>
                <w:sz w:val="16"/>
              </w:rPr>
              <w:t>10.14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BF65A">
            <w:pPr>
              <w:jc w:val="center"/>
            </w:pPr>
            <w:r>
              <w:rPr>
                <w:rFonts w:ascii="宋体" w:hAnsi="宋体" w:eastAsia="宋体"/>
                <w:sz w:val="16"/>
              </w:rPr>
              <w:t>8.01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CE3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F50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B4262">
            <w:pPr>
              <w:jc w:val="center"/>
            </w:pPr>
            <w:r>
              <w:rPr>
                <w:rFonts w:ascii="宋体" w:hAnsi="宋体" w:eastAsia="宋体"/>
                <w:sz w:val="16"/>
              </w:rPr>
              <w:t>—</w:t>
            </w:r>
          </w:p>
        </w:tc>
      </w:tr>
      <w:tr w14:paraId="6FB4BB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BE4B0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F5175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46CE5F">
            <w:pPr>
              <w:jc w:val="center"/>
            </w:pPr>
            <w:r>
              <w:rPr>
                <w:rFonts w:ascii="宋体" w:hAnsi="宋体" w:eastAsia="宋体"/>
                <w:sz w:val="16"/>
              </w:rPr>
              <w:t>实际完成情况</w:t>
            </w:r>
          </w:p>
        </w:tc>
      </w:tr>
      <w:tr w14:paraId="794B0D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F5A5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08D219">
            <w:pPr>
              <w:jc w:val="both"/>
            </w:pPr>
            <w:r>
              <w:rPr>
                <w:rFonts w:ascii="宋体" w:hAnsi="宋体" w:eastAsia="宋体"/>
                <w:sz w:val="16"/>
              </w:rPr>
              <w:t>该项目总投资15万元，其中财政拨款0万元，其他资金15万元，主要用于：残疾人职业技能培训，扶持创业残疾人，慰问困难残疾人，有利于提高残疾人技能水平提高残疾人收入，项目实施达到提高残疾人融入社会，残疾人就业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9D1E77">
            <w:pPr>
              <w:jc w:val="both"/>
            </w:pPr>
            <w:r>
              <w:rPr>
                <w:rFonts w:hint="eastAsia" w:ascii="宋体" w:hAnsi="宋体"/>
                <w:sz w:val="16"/>
                <w:lang w:eastAsia="zh-CN"/>
              </w:rPr>
              <w:t>截至</w:t>
            </w:r>
            <w:r>
              <w:rPr>
                <w:rFonts w:ascii="宋体" w:hAnsi="宋体" w:eastAsia="宋体"/>
                <w:sz w:val="16"/>
              </w:rPr>
              <w:t>2024年12月31日，已完成:增加残疾人集体收入1批，盲人按摩店扶持6个。通过实施该项</w:t>
            </w:r>
            <w:r>
              <w:rPr>
                <w:rFonts w:hint="eastAsia" w:ascii="宋体" w:hAnsi="宋体"/>
                <w:sz w:val="16"/>
                <w:lang w:eastAsia="zh-CN"/>
              </w:rPr>
              <w:t>目提</w:t>
            </w:r>
            <w:r>
              <w:rPr>
                <w:rFonts w:ascii="宋体" w:hAnsi="宋体" w:eastAsia="宋体"/>
                <w:sz w:val="16"/>
              </w:rPr>
              <w:t>高残疾人就业、宣传培训优惠政策的知晓度；有效控制残疾人失业率；开发适合残疾人从事的就业岗位；营造州内残疾人创业氛围；稳定福利企业残疾人就业；鼓励和扶持社会组织，通过购买服务提升残疾人创业就业渠道；提高应届毕业残疾人大学生就业水平；提升残疾人群体学历和技能水平。通过万人项目和千百人项目的实施，促进基层残联组织建设，调动助残服务人员工作积极性，为全区残疾人提供良好的助残服务，促进残疾人工作开展和落实。</w:t>
            </w:r>
          </w:p>
        </w:tc>
      </w:tr>
      <w:tr w14:paraId="378A87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000B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6E2E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81B4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83AC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0246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B10E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E79A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27D9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551B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ABB8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CA89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89C6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24829">
            <w:pPr>
              <w:jc w:val="center"/>
            </w:pPr>
            <w:r>
              <w:rPr>
                <w:rFonts w:ascii="宋体" w:hAnsi="宋体" w:eastAsia="宋体"/>
                <w:sz w:val="16"/>
              </w:rPr>
              <w:t>偏差原因分析及改进措施</w:t>
            </w:r>
          </w:p>
        </w:tc>
      </w:tr>
      <w:tr w14:paraId="3D231C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854B7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6C7B4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501A5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26772">
            <w:pPr>
              <w:jc w:val="center"/>
            </w:pPr>
            <w:r>
              <w:rPr>
                <w:rFonts w:ascii="宋体" w:hAnsi="宋体" w:eastAsia="宋体"/>
                <w:sz w:val="16"/>
              </w:rPr>
              <w:t>增加残疾人集体收入（批）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C7498">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DC8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ED3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E3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D47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399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90487">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467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04C2C">
            <w:pPr>
              <w:jc w:val="center"/>
            </w:pPr>
          </w:p>
        </w:tc>
      </w:tr>
      <w:tr w14:paraId="1AB8DF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637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CB2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064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5FD14">
            <w:pPr>
              <w:jc w:val="center"/>
            </w:pPr>
            <w:r>
              <w:rPr>
                <w:rFonts w:ascii="宋体" w:hAnsi="宋体" w:eastAsia="宋体"/>
                <w:sz w:val="16"/>
              </w:rPr>
              <w:t>盲人按摩店扶持（个）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631D5">
            <w:pPr>
              <w:jc w:val="center"/>
            </w:pPr>
            <w:r>
              <w:rPr>
                <w:rFonts w:ascii="宋体" w:hAnsi="宋体" w:eastAsia="宋体"/>
                <w:sz w:val="16"/>
              </w:rPr>
              <w:t>&gt;=9个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359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277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8F1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E4E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66A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3F307">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F2DE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7C10E">
            <w:pPr>
              <w:jc w:val="center"/>
            </w:pPr>
            <w:r>
              <w:rPr>
                <w:rFonts w:ascii="宋体" w:hAnsi="宋体" w:eastAsia="宋体"/>
                <w:sz w:val="16"/>
              </w:rPr>
              <w:t>偏差原因：扶持10人，6个人本项目支出，4个人的2024年度资金支出。整改措施：加强绩效管理，按用途付款。</w:t>
            </w:r>
          </w:p>
        </w:tc>
      </w:tr>
      <w:tr w14:paraId="286738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B1C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2AD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3F9C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81B4C">
            <w:pPr>
              <w:jc w:val="center"/>
            </w:pPr>
            <w:r>
              <w:rPr>
                <w:rFonts w:ascii="宋体" w:hAnsi="宋体" w:eastAsia="宋体"/>
                <w:sz w:val="16"/>
              </w:rPr>
              <w:t>举办残疾人职业技能培训出勤率(%)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39D7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8A7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A98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3F6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243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47D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2372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0EA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6AEBC">
            <w:pPr>
              <w:jc w:val="center"/>
            </w:pPr>
          </w:p>
        </w:tc>
      </w:tr>
      <w:tr w14:paraId="19EF04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E3E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542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E3538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19AB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21F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9BD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FF5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721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5D1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E7D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6BD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6DB6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CC2E6">
            <w:pPr>
              <w:jc w:val="center"/>
            </w:pPr>
          </w:p>
        </w:tc>
      </w:tr>
      <w:tr w14:paraId="79134C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E1C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5E3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774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40503">
            <w:pPr>
              <w:jc w:val="center"/>
            </w:pPr>
            <w:r>
              <w:rPr>
                <w:rFonts w:ascii="宋体" w:hAnsi="宋体" w:eastAsia="宋体"/>
                <w:sz w:val="16"/>
              </w:rPr>
              <w:t>举办培训按期完成率（%）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758A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E43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AFA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C9E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E2D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7EC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C738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F7B7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73476">
            <w:pPr>
              <w:jc w:val="center"/>
            </w:pPr>
          </w:p>
        </w:tc>
      </w:tr>
      <w:tr w14:paraId="11ACC8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376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77922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D12FC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BD833">
            <w:pPr>
              <w:jc w:val="center"/>
            </w:pPr>
            <w:r>
              <w:rPr>
                <w:rFonts w:ascii="宋体" w:hAnsi="宋体" w:eastAsia="宋体"/>
                <w:sz w:val="16"/>
              </w:rPr>
              <w:t>增加残疾人集体收入（万元）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14507">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C57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FF7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47C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004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EE0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30339">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B9E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B491A">
            <w:pPr>
              <w:jc w:val="center"/>
            </w:pPr>
          </w:p>
        </w:tc>
      </w:tr>
      <w:tr w14:paraId="416BF6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767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ACE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2B4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46BD1">
            <w:pPr>
              <w:jc w:val="center"/>
            </w:pPr>
            <w:r>
              <w:rPr>
                <w:rFonts w:ascii="宋体" w:hAnsi="宋体" w:eastAsia="宋体"/>
                <w:sz w:val="16"/>
              </w:rPr>
              <w:t>盲人按摩店扶持标准（元/个）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92BB0">
            <w:pPr>
              <w:jc w:val="center"/>
            </w:pPr>
            <w:r>
              <w:rPr>
                <w:rFonts w:ascii="宋体" w:hAnsi="宋体" w:eastAsia="宋体"/>
                <w:sz w:val="16"/>
              </w:rPr>
              <w:t>&lt;=5000元/个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26B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104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81C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A53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776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373F4">
            <w:pPr>
              <w:jc w:val="center"/>
            </w:pPr>
            <w:r>
              <w:rPr>
                <w:rFonts w:ascii="宋体" w:hAnsi="宋体" w:eastAsia="宋体"/>
                <w:sz w:val="16"/>
              </w:rPr>
              <w:t>=5000元/个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A74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87350">
            <w:pPr>
              <w:jc w:val="center"/>
            </w:pPr>
          </w:p>
        </w:tc>
      </w:tr>
      <w:tr w14:paraId="1D269A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4EC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F35C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9027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F85A6">
            <w:pPr>
              <w:jc w:val="center"/>
            </w:pPr>
            <w:r>
              <w:rPr>
                <w:rFonts w:ascii="宋体" w:hAnsi="宋体" w:eastAsia="宋体"/>
                <w:sz w:val="16"/>
              </w:rPr>
              <w:t>提高残疾人就业率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9C711">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F72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296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371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A2A4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3BEF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7826A">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7004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969CD">
            <w:pPr>
              <w:jc w:val="center"/>
            </w:pPr>
          </w:p>
        </w:tc>
      </w:tr>
      <w:tr w14:paraId="2871D6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70C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75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88D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FF246">
            <w:pPr>
              <w:jc w:val="center"/>
            </w:pPr>
            <w:r>
              <w:rPr>
                <w:rFonts w:ascii="宋体" w:hAnsi="宋体" w:eastAsia="宋体"/>
                <w:sz w:val="16"/>
              </w:rPr>
              <w:t>受益残疾人和残疾人工作者满意度（%）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FCEB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933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03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B81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515C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8D0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9C7C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BF9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007D1">
            <w:pPr>
              <w:jc w:val="center"/>
            </w:pPr>
          </w:p>
        </w:tc>
      </w:tr>
      <w:tr w14:paraId="6EE76E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4D9A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C557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C8F8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102A3C">
            <w:pPr>
              <w:jc w:val="center"/>
            </w:pPr>
            <w:r>
              <w:rPr>
                <w:rFonts w:ascii="宋体" w:hAnsi="宋体" w:eastAsia="宋体"/>
                <w:sz w:val="16"/>
              </w:rPr>
              <w:t>84.75分</w:t>
            </w:r>
          </w:p>
        </w:tc>
      </w:tr>
    </w:tbl>
    <w:p w14:paraId="7365EA3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11C6E1D8">
        <w:tblPrEx>
          <w:tblCellMar>
            <w:top w:w="0" w:type="dxa"/>
            <w:left w:w="108" w:type="dxa"/>
            <w:bottom w:w="0" w:type="dxa"/>
            <w:right w:w="108" w:type="dxa"/>
          </w:tblCellMar>
        </w:tblPrEx>
        <w:tc>
          <w:tcPr>
            <w:tcW w:w="8848" w:type="dxa"/>
            <w:gridSpan w:val="14"/>
            <w:vAlign w:val="center"/>
          </w:tcPr>
          <w:p w14:paraId="3795FF08">
            <w:pPr>
              <w:jc w:val="center"/>
            </w:pPr>
            <w:r>
              <w:rPr>
                <w:rFonts w:ascii="宋体" w:hAnsi="宋体" w:eastAsia="宋体"/>
                <w:sz w:val="24"/>
              </w:rPr>
              <w:t>项目支出绩效自评表</w:t>
            </w:r>
          </w:p>
        </w:tc>
      </w:tr>
      <w:tr w14:paraId="14AEE719">
        <w:tblPrEx>
          <w:tblCellMar>
            <w:top w:w="0" w:type="dxa"/>
            <w:left w:w="108" w:type="dxa"/>
            <w:bottom w:w="0" w:type="dxa"/>
            <w:right w:w="108" w:type="dxa"/>
          </w:tblCellMar>
        </w:tblPrEx>
        <w:tc>
          <w:tcPr>
            <w:tcW w:w="8848" w:type="dxa"/>
            <w:gridSpan w:val="14"/>
            <w:vAlign w:val="center"/>
          </w:tcPr>
          <w:p w14:paraId="63465DFF">
            <w:pPr>
              <w:jc w:val="center"/>
            </w:pPr>
            <w:r>
              <w:rPr>
                <w:rFonts w:ascii="宋体" w:hAnsi="宋体" w:eastAsia="宋体"/>
                <w:sz w:val="24"/>
              </w:rPr>
              <w:t>(2024年度)</w:t>
            </w:r>
          </w:p>
        </w:tc>
      </w:tr>
      <w:tr w14:paraId="7A1C6D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713D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5E2DD8">
            <w:pPr>
              <w:jc w:val="center"/>
            </w:pPr>
            <w:r>
              <w:rPr>
                <w:rFonts w:ascii="宋体" w:hAnsi="宋体" w:eastAsia="宋体"/>
                <w:sz w:val="16"/>
              </w:rPr>
              <w:t>2024年度对口援疆资金</w:t>
            </w:r>
          </w:p>
        </w:tc>
      </w:tr>
      <w:tr w14:paraId="53A329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2909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40B8BA">
            <w:pPr>
              <w:jc w:val="center"/>
            </w:pPr>
            <w:r>
              <w:rPr>
                <w:rFonts w:ascii="宋体" w:hAnsi="宋体" w:eastAsia="宋体"/>
                <w:sz w:val="16"/>
              </w:rPr>
              <w:t>克州残疾人联合会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1A74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7386AD">
            <w:pPr>
              <w:jc w:val="center"/>
            </w:pPr>
            <w:r>
              <w:rPr>
                <w:rFonts w:ascii="宋体" w:hAnsi="宋体" w:eastAsia="宋体"/>
                <w:sz w:val="16"/>
              </w:rPr>
              <w:t>克孜勒苏柯尔克孜自治州残疾人联合会</w:t>
            </w:r>
          </w:p>
        </w:tc>
      </w:tr>
      <w:tr w14:paraId="709869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68763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451C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3BD4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3DA6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A85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BE9C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61ED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F4E70">
            <w:pPr>
              <w:jc w:val="center"/>
            </w:pPr>
            <w:r>
              <w:rPr>
                <w:rFonts w:ascii="宋体" w:hAnsi="宋体" w:eastAsia="宋体"/>
                <w:sz w:val="16"/>
              </w:rPr>
              <w:t>得分</w:t>
            </w:r>
          </w:p>
        </w:tc>
      </w:tr>
      <w:tr w14:paraId="3689C7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F1D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B48D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F941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315F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A2274">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E41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9DC4C">
            <w:pPr>
              <w:jc w:val="center"/>
            </w:pPr>
            <w:r>
              <w:rPr>
                <w:rFonts w:ascii="宋体" w:hAnsi="宋体" w:eastAsia="宋体"/>
                <w:sz w:val="16"/>
              </w:rPr>
              <w:t>37.5%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E58D6">
            <w:pPr>
              <w:jc w:val="center"/>
            </w:pPr>
            <w:r>
              <w:rPr>
                <w:rFonts w:ascii="宋体" w:hAnsi="宋体" w:eastAsia="宋体"/>
                <w:sz w:val="16"/>
              </w:rPr>
              <w:t>0.00分</w:t>
            </w:r>
          </w:p>
        </w:tc>
      </w:tr>
      <w:tr w14:paraId="4D48E8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424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2DAA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BE1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BA9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04D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EAF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47D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785A4">
            <w:pPr>
              <w:jc w:val="center"/>
            </w:pPr>
            <w:r>
              <w:rPr>
                <w:rFonts w:ascii="宋体" w:hAnsi="宋体" w:eastAsia="宋体"/>
                <w:sz w:val="16"/>
              </w:rPr>
              <w:t>—</w:t>
            </w:r>
          </w:p>
        </w:tc>
      </w:tr>
      <w:tr w14:paraId="4C4A78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F98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1A1E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2C2A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BCBD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5A8EA">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61A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582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8D6AE">
            <w:pPr>
              <w:jc w:val="center"/>
            </w:pPr>
            <w:r>
              <w:rPr>
                <w:rFonts w:ascii="宋体" w:hAnsi="宋体" w:eastAsia="宋体"/>
                <w:sz w:val="16"/>
              </w:rPr>
              <w:t>—</w:t>
            </w:r>
          </w:p>
        </w:tc>
      </w:tr>
      <w:tr w14:paraId="3BF931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D5B8B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E77EA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0B0E6D">
            <w:pPr>
              <w:jc w:val="center"/>
            </w:pPr>
            <w:r>
              <w:rPr>
                <w:rFonts w:ascii="宋体" w:hAnsi="宋体" w:eastAsia="宋体"/>
                <w:sz w:val="16"/>
              </w:rPr>
              <w:t>实际完成情况</w:t>
            </w:r>
          </w:p>
        </w:tc>
      </w:tr>
      <w:tr w14:paraId="1FE309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A497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1AB303">
            <w:pPr>
              <w:jc w:val="both"/>
            </w:pPr>
            <w:r>
              <w:rPr>
                <w:rFonts w:ascii="宋体" w:hAnsi="宋体" w:eastAsia="宋体"/>
                <w:sz w:val="16"/>
              </w:rPr>
              <w:t>该项目总投资20万元，其中财政拨款0万元，其他资金20万元，主要用于：残疾人职业技能培训，扶持创业残疾人，慰问困难残疾人，有利于提高残疾人技能水平提高残疾人收入，项目实施达到提高残疾人融入社会，残疾人就业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DA1519">
            <w:pPr>
              <w:jc w:val="both"/>
            </w:pPr>
            <w:r>
              <w:rPr>
                <w:rFonts w:ascii="宋体" w:hAnsi="宋体" w:eastAsia="宋体"/>
                <w:sz w:val="16"/>
              </w:rPr>
              <w:t>截至2024年12月31日，已完成：慰问困难残疾人70人，举办残疾人职业技能培训27人次。通过项目实施达到提高残疾人融入社会，残疾人满意度。</w:t>
            </w:r>
          </w:p>
        </w:tc>
      </w:tr>
      <w:tr w14:paraId="76BAA6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8CD1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66B3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7776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8253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0198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096F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12E8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EDA1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3EE7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0DDA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872C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2E48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5F597">
            <w:pPr>
              <w:jc w:val="center"/>
            </w:pPr>
            <w:r>
              <w:rPr>
                <w:rFonts w:ascii="宋体" w:hAnsi="宋体" w:eastAsia="宋体"/>
                <w:sz w:val="16"/>
              </w:rPr>
              <w:t>偏差原因分析及改进措施</w:t>
            </w:r>
          </w:p>
        </w:tc>
      </w:tr>
      <w:tr w14:paraId="22D970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C620A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BD251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02E68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58C7C">
            <w:pPr>
              <w:jc w:val="center"/>
            </w:pPr>
            <w:r>
              <w:rPr>
                <w:rFonts w:ascii="宋体" w:hAnsi="宋体" w:eastAsia="宋体"/>
                <w:sz w:val="16"/>
              </w:rPr>
              <w:t>举办残疾人职业技能培训（人次）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1A5ED">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703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242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198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016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40B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1B498">
            <w:pPr>
              <w:jc w:val="center"/>
            </w:pPr>
            <w:r>
              <w:rPr>
                <w:rFonts w:ascii="宋体" w:hAnsi="宋体" w:eastAsia="宋体"/>
                <w:sz w:val="16"/>
              </w:rPr>
              <w:t>=27人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62ED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9B0D9">
            <w:pPr>
              <w:jc w:val="center"/>
            </w:pPr>
            <w:r>
              <w:rPr>
                <w:rFonts w:ascii="宋体" w:hAnsi="宋体" w:eastAsia="宋体"/>
                <w:sz w:val="16"/>
              </w:rPr>
              <w:t>偏差原因:2024年援疆资金培训27人；改进措施：合理做绩效目标，加快支出。</w:t>
            </w:r>
          </w:p>
        </w:tc>
      </w:tr>
      <w:tr w14:paraId="58A105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27B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955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5EA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DE8E3">
            <w:pPr>
              <w:jc w:val="center"/>
            </w:pPr>
            <w:r>
              <w:rPr>
                <w:rFonts w:ascii="宋体" w:hAnsi="宋体" w:eastAsia="宋体"/>
                <w:sz w:val="16"/>
              </w:rPr>
              <w:t>慰问困难残疾人（人次）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001D1">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728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A8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F10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472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FD7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B4314">
            <w:pPr>
              <w:jc w:val="center"/>
            </w:pPr>
            <w:r>
              <w:rPr>
                <w:rFonts w:ascii="宋体" w:hAnsi="宋体" w:eastAsia="宋体"/>
                <w:sz w:val="16"/>
              </w:rPr>
              <w:t>=70人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CB839">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5E19B">
            <w:pPr>
              <w:jc w:val="center"/>
            </w:pPr>
            <w:r>
              <w:rPr>
                <w:rFonts w:ascii="宋体" w:hAnsi="宋体" w:eastAsia="宋体"/>
                <w:sz w:val="16"/>
              </w:rPr>
              <w:t>偏差原因:2024年援疆资金没有培训；改进措施：合理做绩效目标，加快支出。提高残疾人就业率（%）</w:t>
            </w:r>
            <w:r>
              <w:rPr>
                <w:rFonts w:ascii="宋体" w:hAnsi="宋体" w:eastAsia="宋体"/>
                <w:sz w:val="16"/>
              </w:rPr>
              <w:tab/>
            </w:r>
            <w:r>
              <w:rPr>
                <w:rFonts w:ascii="宋体" w:hAnsi="宋体" w:eastAsia="宋体"/>
                <w:sz w:val="16"/>
              </w:rPr>
              <w:t>没有培训</w:t>
            </w:r>
            <w:r>
              <w:rPr>
                <w:rFonts w:ascii="宋体" w:hAnsi="宋体" w:eastAsia="宋体"/>
                <w:sz w:val="16"/>
              </w:rPr>
              <w:tab/>
            </w:r>
            <w:r>
              <w:rPr>
                <w:rFonts w:ascii="宋体" w:hAnsi="宋体" w:eastAsia="宋体"/>
                <w:sz w:val="16"/>
              </w:rPr>
              <w:t>100.00%</w:t>
            </w:r>
            <w:r>
              <w:rPr>
                <w:rFonts w:ascii="宋体" w:hAnsi="宋体" w:eastAsia="宋体"/>
                <w:sz w:val="16"/>
              </w:rPr>
              <w:tab/>
            </w:r>
            <w:r>
              <w:rPr>
                <w:rFonts w:ascii="宋体" w:hAnsi="宋体" w:eastAsia="宋体"/>
                <w:sz w:val="16"/>
              </w:rPr>
              <w:t>偏差原因:2024年援疆资金慰问100户，支付70户的资金，因商家提供不了30户发票2025年已支付；改进措施：合理做绩效目标，加快支出。</w:t>
            </w:r>
          </w:p>
        </w:tc>
      </w:tr>
      <w:tr w14:paraId="43A20D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BD7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C21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62C1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1946C">
            <w:pPr>
              <w:jc w:val="center"/>
            </w:pPr>
            <w:r>
              <w:rPr>
                <w:rFonts w:ascii="宋体" w:hAnsi="宋体" w:eastAsia="宋体"/>
                <w:sz w:val="16"/>
              </w:rPr>
              <w:t>残疾人慰问覆盖率（%）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F383A">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E0E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0BB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0AB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C6A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41D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9A044">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2AA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B4DC8">
            <w:pPr>
              <w:jc w:val="center"/>
            </w:pPr>
          </w:p>
        </w:tc>
      </w:tr>
      <w:tr w14:paraId="1FC069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829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F0B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C0DB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4F0C3">
            <w:pPr>
              <w:jc w:val="center"/>
            </w:pPr>
            <w:r>
              <w:rPr>
                <w:rFonts w:ascii="宋体" w:hAnsi="宋体" w:eastAsia="宋体"/>
                <w:sz w:val="16"/>
              </w:rPr>
              <w:t>残疾人培训及时率（%）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C28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47B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03E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75D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C2E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B6C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6EF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BEF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C0324">
            <w:pPr>
              <w:jc w:val="center"/>
            </w:pPr>
            <w:r>
              <w:rPr>
                <w:rFonts w:ascii="宋体" w:hAnsi="宋体" w:eastAsia="宋体"/>
                <w:sz w:val="16"/>
              </w:rPr>
              <w:t>偏差原因:2024年援疆资金没有培训；改进措施：合理做绩效目标，加快支出。</w:t>
            </w:r>
          </w:p>
        </w:tc>
      </w:tr>
      <w:tr w14:paraId="057697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8EC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7BB32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D569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9D374">
            <w:pPr>
              <w:jc w:val="center"/>
            </w:pPr>
            <w:r>
              <w:rPr>
                <w:rFonts w:ascii="宋体" w:hAnsi="宋体" w:eastAsia="宋体"/>
                <w:sz w:val="16"/>
              </w:rPr>
              <w:t>残疾人职业技能培训标准（元/人）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ABDEC">
            <w:pPr>
              <w:jc w:val="center"/>
            </w:pPr>
            <w:r>
              <w:rPr>
                <w:rFonts w:ascii="宋体" w:hAnsi="宋体" w:eastAsia="宋体"/>
                <w:sz w:val="16"/>
              </w:rPr>
              <w:t>&lt;=1500元/人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36B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71D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445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FEE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16C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3DA60">
            <w:pPr>
              <w:jc w:val="center"/>
            </w:pPr>
            <w:r>
              <w:rPr>
                <w:rFonts w:ascii="宋体" w:hAnsi="宋体" w:eastAsia="宋体"/>
                <w:sz w:val="16"/>
              </w:rPr>
              <w:t>=1500元/人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2641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BB32E">
            <w:pPr>
              <w:jc w:val="center"/>
            </w:pPr>
            <w:r>
              <w:rPr>
                <w:rFonts w:ascii="宋体" w:hAnsi="宋体" w:eastAsia="宋体"/>
                <w:sz w:val="16"/>
              </w:rPr>
              <w:t>偏差原因:2024年援疆资金培训27人；改进措施：合理做绩效目标，加快支出。</w:t>
            </w:r>
          </w:p>
        </w:tc>
      </w:tr>
      <w:tr w14:paraId="0DD2CF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450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EF6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CA8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8B5BB">
            <w:pPr>
              <w:jc w:val="center"/>
            </w:pPr>
            <w:r>
              <w:rPr>
                <w:rFonts w:ascii="宋体" w:hAnsi="宋体" w:eastAsia="宋体"/>
                <w:sz w:val="16"/>
              </w:rPr>
              <w:t>慰问困难残疾人标准（元/人）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B993C">
            <w:pPr>
              <w:jc w:val="center"/>
            </w:pPr>
            <w:r>
              <w:rPr>
                <w:rFonts w:ascii="宋体" w:hAnsi="宋体" w:eastAsia="宋体"/>
                <w:sz w:val="16"/>
              </w:rPr>
              <w:t>&lt;=500元/人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C8A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F04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B8D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A94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862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18D26">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3B2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53DBB">
            <w:pPr>
              <w:jc w:val="center"/>
            </w:pPr>
          </w:p>
        </w:tc>
      </w:tr>
      <w:tr w14:paraId="0576EE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8F0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DE9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2B47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30F2B">
            <w:pPr>
              <w:jc w:val="center"/>
            </w:pPr>
            <w:r>
              <w:rPr>
                <w:rFonts w:ascii="宋体" w:hAnsi="宋体" w:eastAsia="宋体"/>
                <w:sz w:val="16"/>
              </w:rPr>
              <w:t>提高残疾人就业率（%）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94556">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DE9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5CA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CA4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F76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CB90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A8E2C">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B72E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F7ADB">
            <w:pPr>
              <w:jc w:val="center"/>
            </w:pPr>
            <w:r>
              <w:rPr>
                <w:rFonts w:ascii="宋体" w:hAnsi="宋体" w:eastAsia="宋体"/>
                <w:sz w:val="16"/>
              </w:rPr>
              <w:t>偏差原因:2024年援疆资金没有培训；改进措施：合理做绩效目标，加快支出。</w:t>
            </w:r>
          </w:p>
        </w:tc>
      </w:tr>
      <w:tr w14:paraId="200933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5A1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FEF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DDA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1C6E6">
            <w:pPr>
              <w:jc w:val="center"/>
            </w:pPr>
            <w:r>
              <w:rPr>
                <w:rFonts w:ascii="宋体" w:hAnsi="宋体" w:eastAsia="宋体"/>
                <w:sz w:val="16"/>
              </w:rPr>
              <w:t>提高残疾人满意度（%）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BA43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96B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A2F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F1B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75E7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383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AD7E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8BB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5C91C">
            <w:pPr>
              <w:jc w:val="center"/>
            </w:pPr>
          </w:p>
        </w:tc>
      </w:tr>
      <w:tr w14:paraId="0095A4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5F7D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73B8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0478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06DE99">
            <w:pPr>
              <w:jc w:val="center"/>
            </w:pPr>
            <w:r>
              <w:rPr>
                <w:rFonts w:ascii="宋体" w:hAnsi="宋体" w:eastAsia="宋体"/>
                <w:sz w:val="16"/>
              </w:rPr>
              <w:t>62.5分</w:t>
            </w:r>
          </w:p>
        </w:tc>
      </w:tr>
    </w:tbl>
    <w:p w14:paraId="3459E8D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7B82DC7">
        <w:tblPrEx>
          <w:tblCellMar>
            <w:top w:w="0" w:type="dxa"/>
            <w:left w:w="108" w:type="dxa"/>
            <w:bottom w:w="0" w:type="dxa"/>
            <w:right w:w="108" w:type="dxa"/>
          </w:tblCellMar>
        </w:tblPrEx>
        <w:tc>
          <w:tcPr>
            <w:tcW w:w="8848" w:type="dxa"/>
            <w:gridSpan w:val="14"/>
            <w:vAlign w:val="center"/>
          </w:tcPr>
          <w:p w14:paraId="2A33EED1">
            <w:pPr>
              <w:jc w:val="center"/>
            </w:pPr>
            <w:r>
              <w:rPr>
                <w:rFonts w:ascii="宋体" w:hAnsi="宋体" w:eastAsia="宋体"/>
                <w:sz w:val="24"/>
              </w:rPr>
              <w:t>项目支出绩效自评表</w:t>
            </w:r>
          </w:p>
        </w:tc>
      </w:tr>
      <w:tr w14:paraId="5833A91C">
        <w:tblPrEx>
          <w:tblCellMar>
            <w:top w:w="0" w:type="dxa"/>
            <w:left w:w="108" w:type="dxa"/>
            <w:bottom w:w="0" w:type="dxa"/>
            <w:right w:w="108" w:type="dxa"/>
          </w:tblCellMar>
        </w:tblPrEx>
        <w:tc>
          <w:tcPr>
            <w:tcW w:w="8848" w:type="dxa"/>
            <w:gridSpan w:val="14"/>
            <w:vAlign w:val="center"/>
          </w:tcPr>
          <w:p w14:paraId="2C116476">
            <w:pPr>
              <w:jc w:val="center"/>
            </w:pPr>
            <w:r>
              <w:rPr>
                <w:rFonts w:ascii="宋体" w:hAnsi="宋体" w:eastAsia="宋体"/>
                <w:sz w:val="24"/>
              </w:rPr>
              <w:t>(2024年度)</w:t>
            </w:r>
          </w:p>
        </w:tc>
      </w:tr>
      <w:tr w14:paraId="1A9B22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010E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A3B109">
            <w:pPr>
              <w:jc w:val="center"/>
            </w:pPr>
            <w:r>
              <w:rPr>
                <w:rFonts w:ascii="宋体" w:hAnsi="宋体" w:eastAsia="宋体"/>
                <w:sz w:val="16"/>
              </w:rPr>
              <w:t>2024年度第一书记及为民办事经费项目</w:t>
            </w:r>
          </w:p>
        </w:tc>
      </w:tr>
      <w:tr w14:paraId="7ED4CE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9027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E333FF">
            <w:pPr>
              <w:jc w:val="center"/>
            </w:pPr>
            <w:r>
              <w:rPr>
                <w:rFonts w:ascii="宋体" w:hAnsi="宋体" w:eastAsia="宋体"/>
                <w:sz w:val="16"/>
              </w:rPr>
              <w:t>克州残疾人联合会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6691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F01D27">
            <w:pPr>
              <w:jc w:val="center"/>
            </w:pPr>
            <w:r>
              <w:rPr>
                <w:rFonts w:ascii="宋体" w:hAnsi="宋体" w:eastAsia="宋体"/>
                <w:sz w:val="16"/>
              </w:rPr>
              <w:t>克孜勒苏柯尔克孜自治州残疾人联合会</w:t>
            </w:r>
          </w:p>
        </w:tc>
      </w:tr>
      <w:tr w14:paraId="449E84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F212E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DB1A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1B07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CA33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7FB0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93A1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C3C6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61F52">
            <w:pPr>
              <w:jc w:val="center"/>
            </w:pPr>
            <w:r>
              <w:rPr>
                <w:rFonts w:ascii="宋体" w:hAnsi="宋体" w:eastAsia="宋体"/>
                <w:sz w:val="16"/>
              </w:rPr>
              <w:t>得分</w:t>
            </w:r>
          </w:p>
        </w:tc>
      </w:tr>
      <w:tr w14:paraId="2E5239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A8F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35D2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CD94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87C9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91629">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492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385F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C609">
            <w:pPr>
              <w:jc w:val="center"/>
            </w:pPr>
            <w:r>
              <w:rPr>
                <w:rFonts w:ascii="宋体" w:hAnsi="宋体" w:eastAsia="宋体"/>
                <w:sz w:val="16"/>
              </w:rPr>
              <w:t>10.00分</w:t>
            </w:r>
          </w:p>
        </w:tc>
      </w:tr>
      <w:tr w14:paraId="5762C5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5BB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6F33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6848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4921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B06B2">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12A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FE7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E8E9C">
            <w:pPr>
              <w:jc w:val="center"/>
            </w:pPr>
            <w:r>
              <w:rPr>
                <w:rFonts w:ascii="宋体" w:hAnsi="宋体" w:eastAsia="宋体"/>
                <w:sz w:val="16"/>
              </w:rPr>
              <w:t>—</w:t>
            </w:r>
          </w:p>
        </w:tc>
      </w:tr>
      <w:tr w14:paraId="713E1C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DA8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3C9C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252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933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EBE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492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085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8D7DC">
            <w:pPr>
              <w:jc w:val="center"/>
            </w:pPr>
            <w:r>
              <w:rPr>
                <w:rFonts w:ascii="宋体" w:hAnsi="宋体" w:eastAsia="宋体"/>
                <w:sz w:val="16"/>
              </w:rPr>
              <w:t>—</w:t>
            </w:r>
          </w:p>
        </w:tc>
      </w:tr>
      <w:tr w14:paraId="0BDB10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CB22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5FFE6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74A503">
            <w:pPr>
              <w:jc w:val="center"/>
            </w:pPr>
            <w:r>
              <w:rPr>
                <w:rFonts w:ascii="宋体" w:hAnsi="宋体" w:eastAsia="宋体"/>
                <w:sz w:val="16"/>
              </w:rPr>
              <w:t>实际完成情况</w:t>
            </w:r>
          </w:p>
        </w:tc>
      </w:tr>
      <w:tr w14:paraId="013DA7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8B7A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EC5E4F">
            <w:pPr>
              <w:jc w:val="both"/>
            </w:pPr>
            <w:r>
              <w:rPr>
                <w:rFonts w:ascii="宋体" w:hAnsi="宋体" w:eastAsia="宋体"/>
                <w:sz w:val="16"/>
              </w:rPr>
              <w:t>该项目总资金12万元，其中：财政资金12万元，其他资金0万元，用于访贫问苦、送温暖、开展环境整治，助力乡村振兴、维修村委会电脑、复印纸等办公设备，补充村委会办公耗材经费.联谊活动费，通过开展群众工作，加强民族团结，增进民族互信，突出现代文化引领，促进</w:t>
            </w:r>
            <w:r>
              <w:rPr>
                <w:rFonts w:hint="eastAsia" w:ascii="宋体" w:hAnsi="宋体"/>
                <w:sz w:val="16"/>
                <w:lang w:eastAsia="zh-CN"/>
              </w:rPr>
              <w:t>ZJ</w:t>
            </w:r>
            <w:r>
              <w:rPr>
                <w:rFonts w:ascii="宋体" w:hAnsi="宋体" w:eastAsia="宋体"/>
                <w:sz w:val="16"/>
              </w:rPr>
              <w:t>和谐，落实民生建设任务，增加农牧民收入，帮助解决生产生活中的实际困难，开展巩固拓展脱贫攻坚成果同乡村振兴有效衔接，凝聚人心。通过开展群众工作，提升该基层组织工作能力，改善村委会办公基层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CD0A92">
            <w:pPr>
              <w:jc w:val="both"/>
            </w:pPr>
            <w:r>
              <w:rPr>
                <w:rFonts w:ascii="宋体" w:hAnsi="宋体" w:eastAsia="宋体"/>
                <w:sz w:val="16"/>
              </w:rPr>
              <w:t>截至2024年12月31日，已完成困难群众帮扶次数4次,开展环境整治工作3批,举办联谊文体活动7次，工作队购买办公用品及电脑耗材2批，通过实施该项目开展群众工作，加强民族团结，增进民族互信，突出现代文化引领，促进</w:t>
            </w:r>
            <w:r>
              <w:rPr>
                <w:rFonts w:hint="eastAsia" w:ascii="宋体" w:hAnsi="宋体"/>
                <w:sz w:val="16"/>
                <w:lang w:eastAsia="zh-CN"/>
              </w:rPr>
              <w:t>ZJ</w:t>
            </w:r>
            <w:r>
              <w:rPr>
                <w:rFonts w:ascii="宋体" w:hAnsi="宋体" w:eastAsia="宋体"/>
                <w:sz w:val="16"/>
              </w:rPr>
              <w:t>和谐，落实民生建设任务，增加农牧民收入，帮助解决生产生活中的实际困难，开展巩固拓展脱贫攻坚成果同乡村振兴有效衔接，凝聚人心。通过开展群众工作，提升该基层组织工作能力，改善村委会办公基层条件</w:t>
            </w:r>
          </w:p>
        </w:tc>
      </w:tr>
      <w:tr w14:paraId="5DA96F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E390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A15E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3CBC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2724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B210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F2AD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765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FBA0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DE50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C787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2757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8051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9A26F">
            <w:pPr>
              <w:jc w:val="center"/>
            </w:pPr>
            <w:r>
              <w:rPr>
                <w:rFonts w:ascii="宋体" w:hAnsi="宋体" w:eastAsia="宋体"/>
                <w:sz w:val="16"/>
              </w:rPr>
              <w:t>偏差原因分析及改进措施</w:t>
            </w:r>
          </w:p>
        </w:tc>
      </w:tr>
      <w:tr w14:paraId="66F986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5B5C5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E7AE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519FE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7AAF7">
            <w:pPr>
              <w:jc w:val="center"/>
            </w:pPr>
            <w:r>
              <w:rPr>
                <w:rFonts w:ascii="宋体" w:hAnsi="宋体" w:eastAsia="宋体"/>
                <w:sz w:val="16"/>
              </w:rPr>
              <w:t>困难群众帮扶次数（次）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DDAFA">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0D1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CCE59">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F55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BAB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72F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DECAE">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20E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DE4C9">
            <w:pPr>
              <w:jc w:val="center"/>
            </w:pPr>
          </w:p>
        </w:tc>
      </w:tr>
      <w:tr w14:paraId="3A22AF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B22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F4A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306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C0EA4">
            <w:pPr>
              <w:jc w:val="center"/>
            </w:pPr>
            <w:r>
              <w:rPr>
                <w:rFonts w:ascii="宋体" w:hAnsi="宋体" w:eastAsia="宋体"/>
                <w:sz w:val="16"/>
              </w:rPr>
              <w:t>开展环境整治工作（批）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49C3A">
            <w:pPr>
              <w:jc w:val="center"/>
            </w:pPr>
            <w:r>
              <w:rPr>
                <w:rFonts w:ascii="宋体" w:hAnsi="宋体" w:eastAsia="宋体"/>
                <w:sz w:val="16"/>
              </w:rPr>
              <w:t>&gt;=3批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576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B1E67">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A67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F1E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6C3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F1DF">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1F1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5B3D5">
            <w:pPr>
              <w:jc w:val="center"/>
            </w:pPr>
          </w:p>
        </w:tc>
      </w:tr>
      <w:tr w14:paraId="08DEDF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4CE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697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4CB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6BB20">
            <w:pPr>
              <w:jc w:val="center"/>
            </w:pPr>
            <w:r>
              <w:rPr>
                <w:rFonts w:ascii="宋体" w:hAnsi="宋体" w:eastAsia="宋体"/>
                <w:sz w:val="16"/>
              </w:rPr>
              <w:t>举办联谊文体活动（次）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AE8B5">
            <w:pPr>
              <w:jc w:val="center"/>
            </w:pPr>
            <w:r>
              <w:rPr>
                <w:rFonts w:ascii="宋体" w:hAnsi="宋体" w:eastAsia="宋体"/>
                <w:sz w:val="16"/>
              </w:rPr>
              <w:t>&gt;=7次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67F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DBB7C">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7B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EEB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182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39C09">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D4F4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824A7">
            <w:pPr>
              <w:jc w:val="center"/>
            </w:pPr>
          </w:p>
        </w:tc>
      </w:tr>
      <w:tr w14:paraId="5EED07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546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3BD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5CC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0CA63">
            <w:pPr>
              <w:jc w:val="center"/>
            </w:pPr>
            <w:r>
              <w:rPr>
                <w:rFonts w:ascii="宋体" w:hAnsi="宋体" w:eastAsia="宋体"/>
                <w:sz w:val="16"/>
              </w:rPr>
              <w:t>工作队购买办公用品及电脑耗材（批）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920B1">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D3E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60A97">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FDE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439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8C7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8EE5B">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3B77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4B4C2">
            <w:pPr>
              <w:jc w:val="center"/>
            </w:pPr>
          </w:p>
        </w:tc>
      </w:tr>
      <w:tr w14:paraId="031A31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D1C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6F6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FB3D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085F0">
            <w:pPr>
              <w:jc w:val="center"/>
            </w:pPr>
            <w:r>
              <w:rPr>
                <w:rFonts w:ascii="宋体" w:hAnsi="宋体" w:eastAsia="宋体"/>
                <w:sz w:val="16"/>
              </w:rPr>
              <w:t>困难群众帮扶覆盖率（%）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BC1C2">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031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66F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BB5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1E3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656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3473D">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BEE3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D69DC">
            <w:pPr>
              <w:jc w:val="center"/>
            </w:pPr>
          </w:p>
        </w:tc>
      </w:tr>
      <w:tr w14:paraId="3E8935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255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BDE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DF8D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DF301">
            <w:pPr>
              <w:jc w:val="center"/>
            </w:pPr>
            <w:r>
              <w:rPr>
                <w:rFonts w:ascii="宋体" w:hAnsi="宋体" w:eastAsia="宋体"/>
                <w:sz w:val="16"/>
              </w:rPr>
              <w:t>联谊文体活动及时率（%）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13F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338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D7F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2F5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AD0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C9D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8E6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BE26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7CA0C">
            <w:pPr>
              <w:jc w:val="center"/>
            </w:pPr>
          </w:p>
        </w:tc>
      </w:tr>
      <w:tr w14:paraId="03A96B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AC6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CD42C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5695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DF6FE">
            <w:pPr>
              <w:jc w:val="center"/>
            </w:pPr>
            <w:r>
              <w:rPr>
                <w:rFonts w:ascii="宋体" w:hAnsi="宋体" w:eastAsia="宋体"/>
                <w:sz w:val="16"/>
              </w:rPr>
              <w:t>困难群众帮扶经费（万元）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A11F7">
            <w:pPr>
              <w:jc w:val="center"/>
            </w:pPr>
            <w:r>
              <w:rPr>
                <w:rFonts w:ascii="宋体" w:hAnsi="宋体" w:eastAsia="宋体"/>
                <w:sz w:val="16"/>
              </w:rPr>
              <w:t>&lt;=2.80万元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952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F9FBB">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FBB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188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47F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B46C4">
            <w:pPr>
              <w:jc w:val="center"/>
            </w:pPr>
            <w:r>
              <w:rPr>
                <w:rFonts w:ascii="宋体" w:hAnsi="宋体" w:eastAsia="宋体"/>
                <w:sz w:val="16"/>
              </w:rPr>
              <w: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1756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05EE5">
            <w:pPr>
              <w:jc w:val="center"/>
            </w:pPr>
          </w:p>
        </w:tc>
      </w:tr>
      <w:tr w14:paraId="15C91D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957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6BA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6AC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9A88C">
            <w:pPr>
              <w:jc w:val="center"/>
            </w:pPr>
            <w:r>
              <w:rPr>
                <w:rFonts w:ascii="宋体" w:hAnsi="宋体" w:eastAsia="宋体"/>
                <w:sz w:val="16"/>
              </w:rPr>
              <w:t>环境整治工作经费（万元）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66ABC">
            <w:pPr>
              <w:jc w:val="center"/>
            </w:pPr>
            <w:r>
              <w:rPr>
                <w:rFonts w:ascii="宋体" w:hAnsi="宋体" w:eastAsia="宋体"/>
                <w:sz w:val="16"/>
              </w:rPr>
              <w:t>&lt;=6.90万元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57B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BB0C9">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DC5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4F7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3C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52FF6">
            <w:pPr>
              <w:jc w:val="center"/>
            </w:pPr>
            <w:r>
              <w:rPr>
                <w:rFonts w:ascii="宋体" w:hAnsi="宋体" w:eastAsia="宋体"/>
                <w:sz w:val="16"/>
              </w:rPr>
              <w:t>=6.9万元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2167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34EF8">
            <w:pPr>
              <w:jc w:val="center"/>
            </w:pPr>
          </w:p>
        </w:tc>
      </w:tr>
      <w:tr w14:paraId="2E91D0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4E9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951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801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BBE62">
            <w:pPr>
              <w:jc w:val="center"/>
            </w:pPr>
            <w:r>
              <w:rPr>
                <w:rFonts w:ascii="宋体" w:hAnsi="宋体" w:eastAsia="宋体"/>
                <w:sz w:val="16"/>
              </w:rPr>
              <w:t>联谊文体活动经费（万元）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03908">
            <w:pPr>
              <w:jc w:val="center"/>
            </w:pPr>
            <w:r>
              <w:rPr>
                <w:rFonts w:ascii="宋体" w:hAnsi="宋体" w:eastAsia="宋体"/>
                <w:sz w:val="16"/>
              </w:rPr>
              <w:t>&lt;=1.33万元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612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F33EA">
            <w:pPr>
              <w:jc w:val="center"/>
            </w:pPr>
            <w:r>
              <w:rPr>
                <w:rFonts w:ascii="宋体" w:hAnsi="宋体" w:eastAsia="宋体"/>
                <w:sz w:val="16"/>
              </w:rPr>
              <w:t>1.24万元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6FC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C98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4C4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94040">
            <w:pPr>
              <w:jc w:val="center"/>
            </w:pPr>
            <w:r>
              <w:rPr>
                <w:rFonts w:ascii="宋体" w:hAnsi="宋体" w:eastAsia="宋体"/>
                <w:sz w:val="16"/>
              </w:rPr>
              <w:t>=1.33万元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6694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DA479">
            <w:pPr>
              <w:jc w:val="center"/>
            </w:pPr>
          </w:p>
        </w:tc>
      </w:tr>
      <w:tr w14:paraId="3B8B4E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B8D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A45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02D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71EFA">
            <w:pPr>
              <w:jc w:val="center"/>
            </w:pPr>
            <w:r>
              <w:rPr>
                <w:rFonts w:ascii="宋体" w:hAnsi="宋体" w:eastAsia="宋体"/>
                <w:sz w:val="16"/>
              </w:rPr>
              <w:t>购买办公用品及电脑耗材等经费（万元））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BB010">
            <w:pPr>
              <w:jc w:val="center"/>
            </w:pPr>
            <w:r>
              <w:rPr>
                <w:rFonts w:ascii="宋体" w:hAnsi="宋体" w:eastAsia="宋体"/>
                <w:sz w:val="16"/>
              </w:rPr>
              <w:t>&lt;=0.97万元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01E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E0932">
            <w:pPr>
              <w:jc w:val="center"/>
            </w:pPr>
            <w:r>
              <w:rPr>
                <w:rFonts w:ascii="宋体" w:hAnsi="宋体" w:eastAsia="宋体"/>
                <w:sz w:val="16"/>
              </w:rPr>
              <w:t>0.65万元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760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875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890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8FFCA">
            <w:pPr>
              <w:jc w:val="center"/>
            </w:pPr>
            <w:r>
              <w:rPr>
                <w:rFonts w:ascii="宋体" w:hAnsi="宋体" w:eastAsia="宋体"/>
                <w:sz w:val="16"/>
              </w:rPr>
              <w:t>=0.97万元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C168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2C232">
            <w:pPr>
              <w:jc w:val="center"/>
            </w:pPr>
          </w:p>
        </w:tc>
      </w:tr>
      <w:tr w14:paraId="72F687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6D6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1CDB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0D20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CAE7B">
            <w:pPr>
              <w:jc w:val="center"/>
            </w:pPr>
            <w:r>
              <w:rPr>
                <w:rFonts w:ascii="宋体" w:hAnsi="宋体" w:eastAsia="宋体"/>
                <w:sz w:val="16"/>
              </w:rPr>
              <w:t>减轻困难群众经济负担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B8711">
            <w:pPr>
              <w:jc w:val="center"/>
            </w:pPr>
            <w:r>
              <w:rPr>
                <w:rFonts w:ascii="宋体" w:hAnsi="宋体" w:eastAsia="宋体"/>
                <w:sz w:val="16"/>
              </w:rPr>
              <w:t>有所减轻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6CA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D21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0D4A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53F8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8D01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97A47">
            <w:pPr>
              <w:jc w:val="center"/>
            </w:pPr>
            <w:r>
              <w:rPr>
                <w:rFonts w:ascii="宋体" w:hAnsi="宋体" w:eastAsia="宋体"/>
                <w:sz w:val="16"/>
              </w:rPr>
              <w:t>有所减轻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0CC9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E1937">
            <w:pPr>
              <w:jc w:val="center"/>
            </w:pPr>
          </w:p>
        </w:tc>
      </w:tr>
      <w:tr w14:paraId="24809C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FC4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AC0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5FE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88765">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CA63F">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3AA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545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CFC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8190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A03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0CDA2">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E47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9BB21">
            <w:pPr>
              <w:jc w:val="center"/>
            </w:pPr>
          </w:p>
        </w:tc>
      </w:tr>
      <w:tr w14:paraId="345DC4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1D10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7C44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5FBB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9EDD76">
            <w:pPr>
              <w:jc w:val="center"/>
            </w:pPr>
            <w:r>
              <w:rPr>
                <w:rFonts w:ascii="宋体" w:hAnsi="宋体" w:eastAsia="宋体"/>
                <w:sz w:val="16"/>
              </w:rPr>
              <w:t>100分</w:t>
            </w:r>
          </w:p>
        </w:tc>
      </w:tr>
    </w:tbl>
    <w:p w14:paraId="70351F09">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776"/>
        <w:gridCol w:w="618"/>
        <w:gridCol w:w="696"/>
        <w:gridCol w:w="618"/>
        <w:gridCol w:w="618"/>
        <w:gridCol w:w="618"/>
        <w:gridCol w:w="696"/>
        <w:gridCol w:w="631"/>
        <w:gridCol w:w="602"/>
        <w:gridCol w:w="631"/>
      </w:tblGrid>
      <w:tr w14:paraId="77C79907">
        <w:tblPrEx>
          <w:tblCellMar>
            <w:top w:w="0" w:type="dxa"/>
            <w:left w:w="108" w:type="dxa"/>
            <w:bottom w:w="0" w:type="dxa"/>
            <w:right w:w="108" w:type="dxa"/>
          </w:tblCellMar>
        </w:tblPrEx>
        <w:tc>
          <w:tcPr>
            <w:tcW w:w="8848" w:type="dxa"/>
            <w:gridSpan w:val="14"/>
            <w:vAlign w:val="center"/>
          </w:tcPr>
          <w:p w14:paraId="1968BCE4">
            <w:pPr>
              <w:jc w:val="center"/>
            </w:pPr>
            <w:r>
              <w:rPr>
                <w:rFonts w:ascii="宋体" w:hAnsi="宋体" w:eastAsia="宋体"/>
                <w:sz w:val="24"/>
              </w:rPr>
              <w:t>项目支出绩效自评表</w:t>
            </w:r>
          </w:p>
        </w:tc>
      </w:tr>
      <w:tr w14:paraId="73A575C2">
        <w:tblPrEx>
          <w:tblCellMar>
            <w:top w:w="0" w:type="dxa"/>
            <w:left w:w="108" w:type="dxa"/>
            <w:bottom w:w="0" w:type="dxa"/>
            <w:right w:w="108" w:type="dxa"/>
          </w:tblCellMar>
        </w:tblPrEx>
        <w:tc>
          <w:tcPr>
            <w:tcW w:w="8848" w:type="dxa"/>
            <w:gridSpan w:val="14"/>
            <w:vAlign w:val="center"/>
          </w:tcPr>
          <w:p w14:paraId="6D8B6CB1">
            <w:pPr>
              <w:jc w:val="center"/>
            </w:pPr>
            <w:r>
              <w:rPr>
                <w:rFonts w:ascii="宋体" w:hAnsi="宋体" w:eastAsia="宋体"/>
                <w:sz w:val="24"/>
              </w:rPr>
              <w:t>(2024年度)</w:t>
            </w:r>
          </w:p>
        </w:tc>
      </w:tr>
      <w:tr w14:paraId="173436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A209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A5423A">
            <w:pPr>
              <w:jc w:val="center"/>
            </w:pPr>
            <w:r>
              <w:rPr>
                <w:rFonts w:ascii="宋体" w:hAnsi="宋体" w:eastAsia="宋体"/>
                <w:sz w:val="16"/>
              </w:rPr>
              <w:t>四家单位联合大楼2022年基建尾款结余项目</w:t>
            </w:r>
          </w:p>
        </w:tc>
      </w:tr>
      <w:tr w14:paraId="1EFC43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005D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752F5D">
            <w:pPr>
              <w:jc w:val="center"/>
            </w:pPr>
            <w:r>
              <w:rPr>
                <w:rFonts w:ascii="宋体" w:hAnsi="宋体" w:eastAsia="宋体"/>
                <w:sz w:val="16"/>
              </w:rPr>
              <w:t>克州残疾人联合会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64E3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AABF16">
            <w:pPr>
              <w:jc w:val="center"/>
            </w:pPr>
            <w:r>
              <w:rPr>
                <w:rFonts w:ascii="宋体" w:hAnsi="宋体" w:eastAsia="宋体"/>
                <w:sz w:val="16"/>
              </w:rPr>
              <w:t>克孜勒苏柯尔克孜自治州残疾人联合会</w:t>
            </w:r>
          </w:p>
        </w:tc>
      </w:tr>
      <w:tr w14:paraId="690943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E382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8709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362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435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8796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F924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5E3F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34875">
            <w:pPr>
              <w:jc w:val="center"/>
            </w:pPr>
            <w:r>
              <w:rPr>
                <w:rFonts w:ascii="宋体" w:hAnsi="宋体" w:eastAsia="宋体"/>
                <w:sz w:val="16"/>
              </w:rPr>
              <w:t>得分</w:t>
            </w:r>
          </w:p>
        </w:tc>
      </w:tr>
      <w:tr w14:paraId="7A9F86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804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93DF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B3DA8">
            <w:pPr>
              <w:jc w:val="center"/>
            </w:pPr>
            <w:r>
              <w:rPr>
                <w:rFonts w:ascii="宋体" w:hAnsi="宋体" w:eastAsia="宋体"/>
                <w:sz w:val="16"/>
              </w:rPr>
              <w:t>85.75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6FE22">
            <w:pPr>
              <w:jc w:val="center"/>
            </w:pPr>
            <w:r>
              <w:rPr>
                <w:rFonts w:ascii="宋体" w:hAnsi="宋体" w:eastAsia="宋体"/>
                <w:sz w:val="16"/>
              </w:rPr>
              <w:t>85.75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CC6F5">
            <w:pPr>
              <w:jc w:val="center"/>
            </w:pPr>
            <w:r>
              <w:rPr>
                <w:rFonts w:ascii="宋体" w:hAnsi="宋体" w:eastAsia="宋体"/>
                <w:sz w:val="16"/>
              </w:rPr>
              <w:t>85.75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415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9DDF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C012F">
            <w:pPr>
              <w:jc w:val="center"/>
            </w:pPr>
            <w:r>
              <w:rPr>
                <w:rFonts w:ascii="宋体" w:hAnsi="宋体" w:eastAsia="宋体"/>
                <w:sz w:val="16"/>
              </w:rPr>
              <w:t>10.00分</w:t>
            </w:r>
          </w:p>
        </w:tc>
      </w:tr>
      <w:tr w14:paraId="3C50E9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206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342E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FEE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9A1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EB3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E42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5FB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B8EBF">
            <w:pPr>
              <w:jc w:val="center"/>
            </w:pPr>
            <w:r>
              <w:rPr>
                <w:rFonts w:ascii="宋体" w:hAnsi="宋体" w:eastAsia="宋体"/>
                <w:sz w:val="16"/>
              </w:rPr>
              <w:t>—</w:t>
            </w:r>
          </w:p>
        </w:tc>
      </w:tr>
      <w:tr w14:paraId="05668C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0B6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D8C8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2F4C2">
            <w:pPr>
              <w:jc w:val="center"/>
            </w:pPr>
            <w:r>
              <w:rPr>
                <w:rFonts w:ascii="宋体" w:hAnsi="宋体" w:eastAsia="宋体"/>
                <w:sz w:val="16"/>
              </w:rPr>
              <w:t>85.75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C819C">
            <w:pPr>
              <w:jc w:val="center"/>
            </w:pPr>
            <w:r>
              <w:rPr>
                <w:rFonts w:ascii="宋体" w:hAnsi="宋体" w:eastAsia="宋体"/>
                <w:sz w:val="16"/>
              </w:rPr>
              <w:t>85.75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F2CA7">
            <w:pPr>
              <w:jc w:val="center"/>
            </w:pPr>
            <w:r>
              <w:rPr>
                <w:rFonts w:ascii="宋体" w:hAnsi="宋体" w:eastAsia="宋体"/>
                <w:sz w:val="16"/>
              </w:rPr>
              <w:t>85.75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069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D70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99E6B">
            <w:pPr>
              <w:jc w:val="center"/>
            </w:pPr>
            <w:r>
              <w:rPr>
                <w:rFonts w:ascii="宋体" w:hAnsi="宋体" w:eastAsia="宋体"/>
                <w:sz w:val="16"/>
              </w:rPr>
              <w:t>—</w:t>
            </w:r>
          </w:p>
        </w:tc>
      </w:tr>
      <w:tr w14:paraId="04B856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97F57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690F1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F2A308">
            <w:pPr>
              <w:jc w:val="center"/>
            </w:pPr>
            <w:r>
              <w:rPr>
                <w:rFonts w:ascii="宋体" w:hAnsi="宋体" w:eastAsia="宋体"/>
                <w:sz w:val="16"/>
              </w:rPr>
              <w:t>实际完成情况</w:t>
            </w:r>
          </w:p>
        </w:tc>
      </w:tr>
      <w:tr w14:paraId="12B126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9C81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0719E1">
            <w:pPr>
              <w:jc w:val="both"/>
            </w:pPr>
            <w:r>
              <w:rPr>
                <w:rFonts w:ascii="宋体" w:hAnsi="宋体" w:eastAsia="宋体"/>
                <w:sz w:val="16"/>
              </w:rPr>
              <w:t>该项目总投资85.75万元，其中财政拨款0万元，其他资金85.75万元，主要用于按合同进度该项目还有85.75万元用于结清尾款。有利于保障联合大楼正常运转。通过该项目实施达到8家单位解决办公条件效果。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660D8D">
            <w:pPr>
              <w:jc w:val="both"/>
            </w:pPr>
            <w:r>
              <w:rPr>
                <w:rFonts w:ascii="宋体" w:hAnsi="宋体" w:eastAsia="宋体"/>
                <w:sz w:val="16"/>
              </w:rPr>
              <w:t>截至2024年12月31日，已完成：自治州残联、卫健委、疾控中心、药检所联合大楼工程1栋。通过实施该项目有利于保障联合大楼正常运转。通过该项目实施达到8家单位解决办公条件效果。</w:t>
            </w:r>
          </w:p>
        </w:tc>
      </w:tr>
      <w:tr w14:paraId="51043C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2994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7F63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332F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D497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3799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931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D28A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7501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E020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6B1D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2B5A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3374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3F83E">
            <w:pPr>
              <w:jc w:val="center"/>
            </w:pPr>
            <w:r>
              <w:rPr>
                <w:rFonts w:ascii="宋体" w:hAnsi="宋体" w:eastAsia="宋体"/>
                <w:sz w:val="16"/>
              </w:rPr>
              <w:t>偏差原因分析及改进措施</w:t>
            </w:r>
          </w:p>
        </w:tc>
      </w:tr>
      <w:tr w14:paraId="5A77E2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77BDF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20FB3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7B05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AF487">
            <w:pPr>
              <w:jc w:val="center"/>
            </w:pPr>
            <w:r>
              <w:rPr>
                <w:rFonts w:ascii="宋体" w:hAnsi="宋体" w:eastAsia="宋体"/>
                <w:sz w:val="16"/>
              </w:rPr>
              <w:t>自治州残联、卫健委、疾控中心、药检所联合大楼工程（栋）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C2602">
            <w:pPr>
              <w:jc w:val="center"/>
            </w:pPr>
            <w:r>
              <w:rPr>
                <w:rFonts w:ascii="宋体" w:hAnsi="宋体" w:eastAsia="宋体"/>
                <w:sz w:val="16"/>
              </w:rPr>
              <w:t>&gt;=1栋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F8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04E36">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05E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B76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CB5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F36E6">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BC3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E032D">
            <w:pPr>
              <w:jc w:val="center"/>
            </w:pPr>
          </w:p>
        </w:tc>
      </w:tr>
      <w:tr w14:paraId="18C9E9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BD2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F01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E74D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99250">
            <w:pPr>
              <w:jc w:val="center"/>
            </w:pPr>
            <w:r>
              <w:rPr>
                <w:rFonts w:ascii="宋体" w:hAnsi="宋体" w:eastAsia="宋体"/>
                <w:sz w:val="16"/>
              </w:rPr>
              <w:t>大楼验收合格率（%）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C9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EEA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249C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1BD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7A3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02C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E71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828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3A2A8">
            <w:pPr>
              <w:jc w:val="center"/>
            </w:pPr>
          </w:p>
        </w:tc>
      </w:tr>
      <w:tr w14:paraId="44A431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AD7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E73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017D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3A61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AB3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4F6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3F5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3D06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F33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723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7A6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58F9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A9B2E">
            <w:pPr>
              <w:jc w:val="center"/>
            </w:pPr>
          </w:p>
        </w:tc>
      </w:tr>
      <w:tr w14:paraId="30AFA6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C71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64F6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F6250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2EC96">
            <w:pPr>
              <w:jc w:val="center"/>
            </w:pPr>
            <w:r>
              <w:rPr>
                <w:rFonts w:ascii="宋体" w:hAnsi="宋体" w:eastAsia="宋体"/>
                <w:sz w:val="16"/>
              </w:rPr>
              <w:t>联合大楼工程尾款（万元）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5449D">
            <w:pPr>
              <w:jc w:val="center"/>
            </w:pPr>
            <w:r>
              <w:rPr>
                <w:rFonts w:ascii="宋体" w:hAnsi="宋体" w:eastAsia="宋体"/>
                <w:sz w:val="16"/>
              </w:rPr>
              <w:t>&lt;=85.75万元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D8A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17BC8">
            <w:pPr>
              <w:jc w:val="center"/>
            </w:pPr>
            <w:r>
              <w:rPr>
                <w:rFonts w:ascii="宋体" w:hAnsi="宋体" w:eastAsia="宋体"/>
                <w:sz w:val="16"/>
              </w:rPr>
              <w:t>183.43万元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8E2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DDA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9FA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F72F6">
            <w:pPr>
              <w:jc w:val="center"/>
            </w:pPr>
            <w:r>
              <w:rPr>
                <w:rFonts w:ascii="宋体" w:hAnsi="宋体" w:eastAsia="宋体"/>
                <w:sz w:val="16"/>
              </w:rPr>
              <w:t>=85.75万元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4F0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BA538">
            <w:pPr>
              <w:jc w:val="center"/>
            </w:pPr>
          </w:p>
        </w:tc>
      </w:tr>
      <w:tr w14:paraId="62192F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FCD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037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548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EA43A">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C308B">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D340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B33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D70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63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235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1EB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C7B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0E6FB">
            <w:pPr>
              <w:jc w:val="center"/>
            </w:pPr>
          </w:p>
        </w:tc>
      </w:tr>
      <w:tr w14:paraId="1A9999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067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78E1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BAE7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95CC7">
            <w:pPr>
              <w:jc w:val="center"/>
            </w:pPr>
            <w:r>
              <w:rPr>
                <w:rFonts w:ascii="宋体" w:hAnsi="宋体" w:eastAsia="宋体"/>
                <w:sz w:val="16"/>
              </w:rPr>
              <w:t>保障联合大楼办公正常运转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C09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57D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D9F3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559E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85A7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250B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D7DB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7C71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CC384">
            <w:pPr>
              <w:jc w:val="center"/>
            </w:pPr>
          </w:p>
        </w:tc>
      </w:tr>
      <w:tr w14:paraId="164904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13D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0FAFC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15B6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A110">
            <w:pPr>
              <w:jc w:val="center"/>
            </w:pPr>
            <w:r>
              <w:rPr>
                <w:rFonts w:ascii="宋体" w:hAnsi="宋体" w:eastAsia="宋体"/>
                <w:sz w:val="16"/>
              </w:rPr>
              <w:t>受益残疾人和残疾人工作者满意度（%）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06DB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F74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9FAF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01E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2654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6DA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65A3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4A5F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2DA4E">
            <w:pPr>
              <w:jc w:val="center"/>
            </w:pPr>
          </w:p>
        </w:tc>
      </w:tr>
      <w:tr w14:paraId="641325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8C6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12E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310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9558F">
            <w:pPr>
              <w:jc w:val="center"/>
            </w:pPr>
            <w:r>
              <w:rPr>
                <w:rFonts w:ascii="宋体" w:hAnsi="宋体" w:eastAsia="宋体"/>
                <w:sz w:val="16"/>
              </w:rPr>
              <w:t>受益其他办公机构工作人员满意度（%）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5EF1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D70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41E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D0D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51A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44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D7A2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79C9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490F1">
            <w:pPr>
              <w:jc w:val="center"/>
            </w:pPr>
          </w:p>
        </w:tc>
      </w:tr>
      <w:tr w14:paraId="096A24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B8D9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1BB9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8BE7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E55CF6">
            <w:pPr>
              <w:jc w:val="center"/>
            </w:pPr>
            <w:r>
              <w:rPr>
                <w:rFonts w:ascii="宋体" w:hAnsi="宋体" w:eastAsia="宋体"/>
                <w:sz w:val="16"/>
              </w:rPr>
              <w:t>100分</w:t>
            </w:r>
          </w:p>
        </w:tc>
      </w:tr>
    </w:tbl>
    <w:p w14:paraId="69A4408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6F6535F">
        <w:tblPrEx>
          <w:tblCellMar>
            <w:top w:w="0" w:type="dxa"/>
            <w:left w:w="108" w:type="dxa"/>
            <w:bottom w:w="0" w:type="dxa"/>
            <w:right w:w="108" w:type="dxa"/>
          </w:tblCellMar>
        </w:tblPrEx>
        <w:tc>
          <w:tcPr>
            <w:tcW w:w="8848" w:type="dxa"/>
            <w:gridSpan w:val="14"/>
            <w:vAlign w:val="center"/>
          </w:tcPr>
          <w:p w14:paraId="1F61F5BB">
            <w:pPr>
              <w:jc w:val="center"/>
            </w:pPr>
            <w:r>
              <w:rPr>
                <w:rFonts w:ascii="宋体" w:hAnsi="宋体" w:eastAsia="宋体"/>
                <w:sz w:val="24"/>
              </w:rPr>
              <w:t>项目支出绩效自评表</w:t>
            </w:r>
          </w:p>
        </w:tc>
      </w:tr>
      <w:tr w14:paraId="02E6F87A">
        <w:tblPrEx>
          <w:tblCellMar>
            <w:top w:w="0" w:type="dxa"/>
            <w:left w:w="108" w:type="dxa"/>
            <w:bottom w:w="0" w:type="dxa"/>
            <w:right w:w="108" w:type="dxa"/>
          </w:tblCellMar>
        </w:tblPrEx>
        <w:tc>
          <w:tcPr>
            <w:tcW w:w="8848" w:type="dxa"/>
            <w:gridSpan w:val="14"/>
            <w:vAlign w:val="center"/>
          </w:tcPr>
          <w:p w14:paraId="60610066">
            <w:pPr>
              <w:jc w:val="center"/>
            </w:pPr>
            <w:r>
              <w:rPr>
                <w:rFonts w:ascii="宋体" w:hAnsi="宋体" w:eastAsia="宋体"/>
                <w:sz w:val="24"/>
              </w:rPr>
              <w:t>(2024年度)</w:t>
            </w:r>
          </w:p>
        </w:tc>
      </w:tr>
      <w:tr w14:paraId="61EDD6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E30F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CD4562">
            <w:pPr>
              <w:jc w:val="center"/>
            </w:pPr>
            <w:r>
              <w:rPr>
                <w:rFonts w:ascii="宋体" w:hAnsi="宋体" w:eastAsia="宋体"/>
                <w:sz w:val="16"/>
              </w:rPr>
              <w:t>残疾人事业发展补助资金</w:t>
            </w:r>
          </w:p>
        </w:tc>
      </w:tr>
      <w:tr w14:paraId="39330B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7B9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AF6916">
            <w:pPr>
              <w:jc w:val="center"/>
            </w:pPr>
            <w:r>
              <w:rPr>
                <w:rFonts w:ascii="宋体" w:hAnsi="宋体" w:eastAsia="宋体"/>
                <w:sz w:val="16"/>
              </w:rPr>
              <w:t>克孜勒苏柯尔克孜自治州残疾人联合会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3D24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CAD86C">
            <w:pPr>
              <w:jc w:val="center"/>
            </w:pPr>
            <w:r>
              <w:rPr>
                <w:rFonts w:ascii="宋体" w:hAnsi="宋体" w:eastAsia="宋体"/>
                <w:sz w:val="16"/>
              </w:rPr>
              <w:t>克孜勒苏柯尔克孜自治州残疾人联合会</w:t>
            </w:r>
          </w:p>
        </w:tc>
      </w:tr>
      <w:tr w14:paraId="5CA1A0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8ADF9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D0A3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76DE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D647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4291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7630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0B34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A89D7">
            <w:pPr>
              <w:jc w:val="center"/>
            </w:pPr>
            <w:r>
              <w:rPr>
                <w:rFonts w:ascii="宋体" w:hAnsi="宋体" w:eastAsia="宋体"/>
                <w:sz w:val="16"/>
              </w:rPr>
              <w:t>得分</w:t>
            </w:r>
          </w:p>
        </w:tc>
      </w:tr>
      <w:tr w14:paraId="468CC8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BE3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841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5EA70">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3BAB1">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DD2BE">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022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AA7A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1F71D">
            <w:pPr>
              <w:jc w:val="center"/>
            </w:pPr>
            <w:r>
              <w:rPr>
                <w:rFonts w:ascii="宋体" w:hAnsi="宋体" w:eastAsia="宋体"/>
                <w:sz w:val="16"/>
              </w:rPr>
              <w:t>10.00分</w:t>
            </w:r>
          </w:p>
        </w:tc>
      </w:tr>
      <w:tr w14:paraId="1391EF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2BF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EF8C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D5149">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DE877">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405B7">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8DB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305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EB466">
            <w:pPr>
              <w:jc w:val="center"/>
            </w:pPr>
            <w:r>
              <w:rPr>
                <w:rFonts w:ascii="宋体" w:hAnsi="宋体" w:eastAsia="宋体"/>
                <w:sz w:val="16"/>
              </w:rPr>
              <w:t>—</w:t>
            </w:r>
          </w:p>
        </w:tc>
      </w:tr>
      <w:tr w14:paraId="15DB9D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BA5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B84C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F0D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1E9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6DE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08C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5F3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FC05B">
            <w:pPr>
              <w:jc w:val="center"/>
            </w:pPr>
            <w:r>
              <w:rPr>
                <w:rFonts w:ascii="宋体" w:hAnsi="宋体" w:eastAsia="宋体"/>
                <w:sz w:val="16"/>
              </w:rPr>
              <w:t>—</w:t>
            </w:r>
          </w:p>
        </w:tc>
      </w:tr>
      <w:tr w14:paraId="73C90B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C155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EEE90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3917F1">
            <w:pPr>
              <w:jc w:val="center"/>
            </w:pPr>
            <w:r>
              <w:rPr>
                <w:rFonts w:ascii="宋体" w:hAnsi="宋体" w:eastAsia="宋体"/>
                <w:sz w:val="16"/>
              </w:rPr>
              <w:t>实际完成情况</w:t>
            </w:r>
          </w:p>
        </w:tc>
      </w:tr>
      <w:tr w14:paraId="72A00B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7137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EC3229">
            <w:pPr>
              <w:jc w:val="both"/>
            </w:pPr>
            <w:r>
              <w:rPr>
                <w:rFonts w:ascii="宋体" w:hAnsi="宋体" w:eastAsia="宋体"/>
                <w:sz w:val="16"/>
              </w:rPr>
              <w:t>该项目资金共1万元，其中财政资金1万元，其他资金0万元。用于目标1：开展康复协调员培训、提高业务人员素质；</w:t>
            </w:r>
            <w:r>
              <w:rPr>
                <w:rFonts w:ascii="宋体" w:hAnsi="宋体" w:eastAsia="宋体"/>
                <w:sz w:val="16"/>
              </w:rPr>
              <w:br w:type="textWrapping"/>
            </w:r>
            <w:r>
              <w:rPr>
                <w:rFonts w:ascii="宋体" w:hAnsi="宋体" w:eastAsia="宋体"/>
                <w:sz w:val="16"/>
              </w:rPr>
              <w:t>目标2：通过全国爱耳日和全国残疾预防日宣传，宣传残疾人事业。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9B804D">
            <w:pPr>
              <w:jc w:val="both"/>
            </w:pPr>
            <w:r>
              <w:rPr>
                <w:rFonts w:ascii="宋体" w:hAnsi="宋体" w:eastAsia="宋体"/>
                <w:sz w:val="16"/>
              </w:rPr>
              <w:t>截至2024年12月31日已完成社区康复协调员培训人数40人；残疾人事业宣传场次2场；通过开展康复协调员培训、提高业务人员素质，全国爱耳日和全国残疾预防日宣传，宣传残疾人事业。</w:t>
            </w:r>
          </w:p>
        </w:tc>
      </w:tr>
      <w:tr w14:paraId="3A0A3B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C63D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A92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5884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7D18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9E14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830F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1C39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F5FF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510F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D335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517F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28A0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BD8DD">
            <w:pPr>
              <w:jc w:val="center"/>
            </w:pPr>
            <w:r>
              <w:rPr>
                <w:rFonts w:ascii="宋体" w:hAnsi="宋体" w:eastAsia="宋体"/>
                <w:sz w:val="16"/>
              </w:rPr>
              <w:t>偏差原因分析及改进措施</w:t>
            </w:r>
          </w:p>
        </w:tc>
      </w:tr>
      <w:tr w14:paraId="61238B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C9BD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0DBD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6A0D7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0C36">
            <w:pPr>
              <w:jc w:val="center"/>
            </w:pPr>
            <w:r>
              <w:rPr>
                <w:rFonts w:ascii="宋体" w:hAnsi="宋体" w:eastAsia="宋体"/>
                <w:sz w:val="16"/>
              </w:rPr>
              <w:t>社区康复协调员培训人数（人）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75B02">
            <w:pPr>
              <w:jc w:val="center"/>
            </w:pPr>
            <w:r>
              <w:rPr>
                <w:rFonts w:ascii="宋体" w:hAnsi="宋体" w:eastAsia="宋体"/>
                <w:sz w:val="16"/>
              </w:rPr>
              <w:t>&gt;=40人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31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9F124">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087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527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9A2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F4348">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305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A9BF9">
            <w:pPr>
              <w:jc w:val="center"/>
            </w:pPr>
          </w:p>
        </w:tc>
      </w:tr>
      <w:tr w14:paraId="3313B8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3D7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581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2AE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C457F">
            <w:pPr>
              <w:jc w:val="center"/>
            </w:pPr>
            <w:r>
              <w:rPr>
                <w:rFonts w:ascii="宋体" w:hAnsi="宋体" w:eastAsia="宋体"/>
                <w:sz w:val="16"/>
              </w:rPr>
              <w:t>残疾人事业宣传场次（场）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D98EF">
            <w:pPr>
              <w:jc w:val="center"/>
            </w:pPr>
            <w:r>
              <w:rPr>
                <w:rFonts w:ascii="宋体" w:hAnsi="宋体" w:eastAsia="宋体"/>
                <w:sz w:val="16"/>
              </w:rPr>
              <w:t>&gt;=2场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4A0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55C1A">
            <w:pPr>
              <w:jc w:val="center"/>
            </w:pPr>
            <w:r>
              <w:rPr>
                <w:rFonts w:ascii="宋体" w:hAnsi="宋体" w:eastAsia="宋体"/>
                <w:sz w:val="16"/>
              </w:rPr>
              <w:t>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A0B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1FD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971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DAE3D">
            <w:pPr>
              <w:jc w:val="center"/>
            </w:pPr>
            <w:r>
              <w:rPr>
                <w:rFonts w:ascii="宋体" w:hAnsi="宋体" w:eastAsia="宋体"/>
                <w:sz w:val="16"/>
              </w:rPr>
              <w:t>=2场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924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764E4">
            <w:pPr>
              <w:jc w:val="center"/>
            </w:pPr>
          </w:p>
        </w:tc>
      </w:tr>
      <w:tr w14:paraId="6750A1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687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390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31779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4C954">
            <w:pPr>
              <w:jc w:val="center"/>
            </w:pPr>
            <w:r>
              <w:rPr>
                <w:rFonts w:ascii="宋体" w:hAnsi="宋体" w:eastAsia="宋体"/>
                <w:sz w:val="16"/>
              </w:rPr>
              <w:t>有需求业务人员得到业务培训率（%）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FC24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DA0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881F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F4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E8C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361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9BB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610D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E387F">
            <w:pPr>
              <w:jc w:val="center"/>
            </w:pPr>
          </w:p>
        </w:tc>
      </w:tr>
      <w:tr w14:paraId="77C3A3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E9E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C1E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57F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ED031">
            <w:pPr>
              <w:jc w:val="center"/>
            </w:pPr>
            <w:r>
              <w:rPr>
                <w:rFonts w:ascii="宋体" w:hAnsi="宋体" w:eastAsia="宋体"/>
                <w:sz w:val="16"/>
              </w:rPr>
              <w:t>残疾人基本康复服务覆盖率（%）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D3306">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EC4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E50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597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DA6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8A7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5D961">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C32E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3F194">
            <w:pPr>
              <w:jc w:val="center"/>
            </w:pPr>
          </w:p>
        </w:tc>
      </w:tr>
      <w:tr w14:paraId="17845E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388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007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6451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41B64">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459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4A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CE5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E54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4DA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F9D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C98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6D8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246BE">
            <w:pPr>
              <w:jc w:val="center"/>
            </w:pPr>
          </w:p>
        </w:tc>
      </w:tr>
      <w:tr w14:paraId="01C922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7D9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0A91F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9F2C3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69EE">
            <w:pPr>
              <w:jc w:val="center"/>
            </w:pPr>
            <w:r>
              <w:rPr>
                <w:rFonts w:ascii="宋体" w:hAnsi="宋体" w:eastAsia="宋体"/>
                <w:sz w:val="16"/>
              </w:rPr>
              <w:t>康复协调员培训标准（每人/元）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3773C">
            <w:pPr>
              <w:jc w:val="center"/>
            </w:pPr>
            <w:r>
              <w:rPr>
                <w:rFonts w:ascii="宋体" w:hAnsi="宋体" w:eastAsia="宋体"/>
                <w:sz w:val="16"/>
              </w:rPr>
              <w:t>&lt;=200元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8FA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7420D">
            <w:pPr>
              <w:jc w:val="center"/>
            </w:pPr>
            <w:r>
              <w:rPr>
                <w:rFonts w:ascii="宋体" w:hAnsi="宋体" w:eastAsia="宋体"/>
                <w:sz w:val="16"/>
              </w:rPr>
              <w:t>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38F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934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D53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CEFE2">
            <w:pPr>
              <w:jc w:val="center"/>
            </w:pPr>
            <w:r>
              <w:rPr>
                <w:rFonts w:ascii="宋体" w:hAnsi="宋体" w:eastAsia="宋体"/>
                <w:sz w:val="16"/>
              </w:rPr>
              <w:t>=200元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131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EFA52">
            <w:pPr>
              <w:jc w:val="center"/>
            </w:pPr>
          </w:p>
        </w:tc>
      </w:tr>
      <w:tr w14:paraId="295491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E7E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11F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A12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7457F">
            <w:pPr>
              <w:jc w:val="center"/>
            </w:pPr>
            <w:r>
              <w:rPr>
                <w:rFonts w:ascii="宋体" w:hAnsi="宋体" w:eastAsia="宋体"/>
                <w:sz w:val="16"/>
              </w:rPr>
              <w:t>残疾人事业宣传标准（元/场）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C9528">
            <w:pPr>
              <w:jc w:val="center"/>
            </w:pPr>
            <w:r>
              <w:rPr>
                <w:rFonts w:ascii="宋体" w:hAnsi="宋体" w:eastAsia="宋体"/>
                <w:sz w:val="16"/>
              </w:rPr>
              <w:t>&lt;=1000元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C915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295B0">
            <w:pPr>
              <w:jc w:val="center"/>
            </w:pPr>
            <w:r>
              <w:rPr>
                <w:rFonts w:ascii="宋体" w:hAnsi="宋体" w:eastAsia="宋体"/>
                <w:sz w:val="16"/>
              </w:rPr>
              <w:t>1000元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D2A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975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D1E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6E456">
            <w:pPr>
              <w:jc w:val="center"/>
            </w:pPr>
            <w:r>
              <w:rPr>
                <w:rFonts w:ascii="宋体" w:hAnsi="宋体" w:eastAsia="宋体"/>
                <w:sz w:val="16"/>
              </w:rPr>
              <w:t>=1000元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65D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DD19A">
            <w:pPr>
              <w:jc w:val="center"/>
            </w:pPr>
          </w:p>
        </w:tc>
      </w:tr>
      <w:tr w14:paraId="4BDFB2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529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82EB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9A85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6F941">
            <w:pPr>
              <w:jc w:val="center"/>
            </w:pPr>
            <w:r>
              <w:rPr>
                <w:rFonts w:ascii="宋体" w:hAnsi="宋体" w:eastAsia="宋体"/>
                <w:sz w:val="16"/>
              </w:rPr>
              <w:t>提高残疾人融入社会生活能力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7CE44">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907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E4029">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3FE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DF73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9733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38EC3">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356F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0DC10">
            <w:pPr>
              <w:jc w:val="center"/>
            </w:pPr>
          </w:p>
        </w:tc>
      </w:tr>
      <w:tr w14:paraId="19C7ED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0BF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FCD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22A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7D2AE">
            <w:pPr>
              <w:jc w:val="center"/>
            </w:pPr>
            <w:r>
              <w:rPr>
                <w:rFonts w:ascii="宋体" w:hAnsi="宋体" w:eastAsia="宋体"/>
                <w:sz w:val="16"/>
              </w:rPr>
              <w:t>残疾人及其家属对残疾人服务的满意度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0CDA3">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9B3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11848">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E7C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01B8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0A2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53157">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F05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EA360">
            <w:pPr>
              <w:jc w:val="center"/>
            </w:pPr>
          </w:p>
        </w:tc>
      </w:tr>
      <w:tr w14:paraId="030510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2CA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3725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A146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8CA045">
            <w:pPr>
              <w:jc w:val="center"/>
            </w:pPr>
            <w:r>
              <w:rPr>
                <w:rFonts w:ascii="宋体" w:hAnsi="宋体" w:eastAsia="宋体"/>
                <w:sz w:val="16"/>
              </w:rPr>
              <w:t>100分</w:t>
            </w:r>
          </w:p>
        </w:tc>
      </w:tr>
    </w:tbl>
    <w:p w14:paraId="7518FB8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4354B35F">
        <w:tblPrEx>
          <w:tblCellMar>
            <w:top w:w="0" w:type="dxa"/>
            <w:left w:w="108" w:type="dxa"/>
            <w:bottom w:w="0" w:type="dxa"/>
            <w:right w:w="108" w:type="dxa"/>
          </w:tblCellMar>
        </w:tblPrEx>
        <w:tc>
          <w:tcPr>
            <w:tcW w:w="8848" w:type="dxa"/>
            <w:gridSpan w:val="14"/>
            <w:vAlign w:val="center"/>
          </w:tcPr>
          <w:p w14:paraId="31E26A6E">
            <w:pPr>
              <w:jc w:val="center"/>
            </w:pPr>
            <w:r>
              <w:rPr>
                <w:rFonts w:ascii="宋体" w:hAnsi="宋体" w:eastAsia="宋体"/>
                <w:sz w:val="24"/>
              </w:rPr>
              <w:t>项目支出绩效自评表</w:t>
            </w:r>
          </w:p>
        </w:tc>
      </w:tr>
      <w:tr w14:paraId="3538667A">
        <w:tblPrEx>
          <w:tblCellMar>
            <w:top w:w="0" w:type="dxa"/>
            <w:left w:w="108" w:type="dxa"/>
            <w:bottom w:w="0" w:type="dxa"/>
            <w:right w:w="108" w:type="dxa"/>
          </w:tblCellMar>
        </w:tblPrEx>
        <w:tc>
          <w:tcPr>
            <w:tcW w:w="8848" w:type="dxa"/>
            <w:gridSpan w:val="14"/>
            <w:vAlign w:val="center"/>
          </w:tcPr>
          <w:p w14:paraId="5DB9507B">
            <w:pPr>
              <w:jc w:val="center"/>
            </w:pPr>
            <w:r>
              <w:rPr>
                <w:rFonts w:ascii="宋体" w:hAnsi="宋体" w:eastAsia="宋体"/>
                <w:sz w:val="24"/>
              </w:rPr>
              <w:t>(2024年度)</w:t>
            </w:r>
          </w:p>
        </w:tc>
      </w:tr>
      <w:tr w14:paraId="2ED006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6657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573C65">
            <w:pPr>
              <w:jc w:val="center"/>
            </w:pPr>
            <w:r>
              <w:rPr>
                <w:rFonts w:ascii="宋体" w:hAnsi="宋体" w:eastAsia="宋体"/>
                <w:sz w:val="16"/>
              </w:rPr>
              <w:t>残疾人就业保障金项目</w:t>
            </w:r>
          </w:p>
        </w:tc>
      </w:tr>
      <w:tr w14:paraId="60AAE0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0ACA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F3B97D">
            <w:pPr>
              <w:jc w:val="center"/>
            </w:pPr>
            <w:r>
              <w:rPr>
                <w:rFonts w:ascii="宋体" w:hAnsi="宋体" w:eastAsia="宋体"/>
                <w:sz w:val="16"/>
              </w:rPr>
              <w:t>克州残疾人联合会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F1D3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D54E12">
            <w:pPr>
              <w:jc w:val="center"/>
            </w:pPr>
            <w:r>
              <w:rPr>
                <w:rFonts w:ascii="宋体" w:hAnsi="宋体" w:eastAsia="宋体"/>
                <w:sz w:val="16"/>
              </w:rPr>
              <w:t>克孜勒苏柯尔克孜自治州残疾人联合会</w:t>
            </w:r>
          </w:p>
        </w:tc>
      </w:tr>
      <w:tr w14:paraId="0013C3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9468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D352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79B8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2D47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A5A7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7C2F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E7E6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2404">
            <w:pPr>
              <w:jc w:val="center"/>
            </w:pPr>
            <w:r>
              <w:rPr>
                <w:rFonts w:ascii="宋体" w:hAnsi="宋体" w:eastAsia="宋体"/>
                <w:sz w:val="16"/>
              </w:rPr>
              <w:t>得分</w:t>
            </w:r>
          </w:p>
        </w:tc>
      </w:tr>
      <w:tr w14:paraId="5C21D3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ECE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719F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FDDE3">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57103">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1E7C6">
            <w:pPr>
              <w:jc w:val="center"/>
            </w:pPr>
            <w:r>
              <w:rPr>
                <w:rFonts w:ascii="宋体" w:hAnsi="宋体" w:eastAsia="宋体"/>
                <w:sz w:val="16"/>
              </w:rPr>
              <w:t>79.97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735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9B26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76B96">
            <w:pPr>
              <w:jc w:val="center"/>
            </w:pPr>
            <w:r>
              <w:rPr>
                <w:rFonts w:ascii="宋体" w:hAnsi="宋体" w:eastAsia="宋体"/>
                <w:sz w:val="16"/>
              </w:rPr>
              <w:t>10.00分</w:t>
            </w:r>
          </w:p>
        </w:tc>
      </w:tr>
      <w:tr w14:paraId="256EAA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657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35DE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B2434">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09210">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854E6">
            <w:pPr>
              <w:jc w:val="center"/>
            </w:pPr>
            <w:r>
              <w:rPr>
                <w:rFonts w:ascii="宋体" w:hAnsi="宋体" w:eastAsia="宋体"/>
                <w:sz w:val="16"/>
              </w:rPr>
              <w:t>79.97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084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058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3C885">
            <w:pPr>
              <w:jc w:val="center"/>
            </w:pPr>
            <w:r>
              <w:rPr>
                <w:rFonts w:ascii="宋体" w:hAnsi="宋体" w:eastAsia="宋体"/>
                <w:sz w:val="16"/>
              </w:rPr>
              <w:t>—</w:t>
            </w:r>
          </w:p>
        </w:tc>
      </w:tr>
      <w:tr w14:paraId="4C793D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98A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F2B0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833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988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FA6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C76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851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4F1F9">
            <w:pPr>
              <w:jc w:val="center"/>
            </w:pPr>
            <w:r>
              <w:rPr>
                <w:rFonts w:ascii="宋体" w:hAnsi="宋体" w:eastAsia="宋体"/>
                <w:sz w:val="16"/>
              </w:rPr>
              <w:t>—</w:t>
            </w:r>
          </w:p>
        </w:tc>
      </w:tr>
      <w:tr w14:paraId="0BA7B0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E079C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D1C8E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2ACA03">
            <w:pPr>
              <w:jc w:val="center"/>
            </w:pPr>
            <w:r>
              <w:rPr>
                <w:rFonts w:ascii="宋体" w:hAnsi="宋体" w:eastAsia="宋体"/>
                <w:sz w:val="16"/>
              </w:rPr>
              <w:t>实际完成情况</w:t>
            </w:r>
          </w:p>
        </w:tc>
      </w:tr>
      <w:tr w14:paraId="6C851A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8FA0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1950A8">
            <w:pPr>
              <w:jc w:val="both"/>
            </w:pPr>
            <w:r>
              <w:rPr>
                <w:rFonts w:ascii="宋体" w:hAnsi="宋体" w:eastAsia="宋体"/>
                <w:sz w:val="16"/>
              </w:rPr>
              <w:t>该项目资金投入总额80万元，其中：财政资金80万元，其他资金0万元。提高残疾人就业、宣传培训优惠政策的知晓度；有效控制残疾人失业率；开发适合残疾人从事的就业岗位；营造州内残疾人创业氛围；稳定福利企业残疾人就业；鼓励和扶持社会组织，通过购买服务提升残疾人创业就业渠道；提高应届毕业残疾人大学生就业水平；提升残疾人群体学历和技能水平。通过万人项目和千百人项目的实施，促进基层残联组织建设，调动助残服务人员工作积极性，为全区残疾人提供良好的助残服务，促进残疾人工作开展和落实。</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346D1B">
            <w:pPr>
              <w:jc w:val="both"/>
            </w:pPr>
            <w:r>
              <w:rPr>
                <w:rFonts w:ascii="宋体" w:hAnsi="宋体" w:eastAsia="宋体"/>
                <w:sz w:val="16"/>
              </w:rPr>
              <w:t>截至2023年12月31日，已完成</w:t>
            </w:r>
            <w:r>
              <w:rPr>
                <w:rFonts w:hint="eastAsia" w:ascii="宋体" w:hAnsi="宋体"/>
                <w:sz w:val="16"/>
                <w:lang w:eastAsia="zh-CN"/>
              </w:rPr>
              <w:t>：</w:t>
            </w:r>
            <w:r>
              <w:rPr>
                <w:rFonts w:ascii="宋体" w:hAnsi="宋体" w:eastAsia="宋体"/>
                <w:sz w:val="16"/>
              </w:rPr>
              <w:t>节日期间慰问困难残疾人300人，宣传残疾人事业7批；残疾人职业技能培训96人。通过实施该项</w:t>
            </w:r>
            <w:r>
              <w:rPr>
                <w:rFonts w:hint="eastAsia" w:ascii="宋体" w:hAnsi="宋体"/>
                <w:sz w:val="16"/>
                <w:lang w:eastAsia="zh-CN"/>
              </w:rPr>
              <w:t>目提</w:t>
            </w:r>
            <w:r>
              <w:rPr>
                <w:rFonts w:ascii="宋体" w:hAnsi="宋体" w:eastAsia="宋体"/>
                <w:sz w:val="16"/>
              </w:rPr>
              <w:t>高残疾人就业、宣传培训优惠政策的知晓度；有效控制残疾人失业率；开发适合残疾人从事的就业岗位；营造州内残疾人创业氛围；稳定福利企业残疾人就业；鼓励和扶持社会组织，通过购买服务提升残疾人创业就业渠道；提高应届毕业残疾人大学生就业水平；提升残疾人群体学历和技能水平。通过万人项目和千百人项目的实施，促进基层残联组织建设，调动助残服务人员工作积极性，为全区残疾人提供良好的助残服务，促进残疾人工作开展和落实。</w:t>
            </w:r>
          </w:p>
        </w:tc>
      </w:tr>
      <w:tr w14:paraId="61B243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6CC9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4600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B816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993D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ECA1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75F4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2B39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CADD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3BB4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E33B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386D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A03D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F9766">
            <w:pPr>
              <w:jc w:val="center"/>
            </w:pPr>
            <w:r>
              <w:rPr>
                <w:rFonts w:ascii="宋体" w:hAnsi="宋体" w:eastAsia="宋体"/>
                <w:sz w:val="16"/>
              </w:rPr>
              <w:t>偏差原因分析及改进措施</w:t>
            </w:r>
          </w:p>
        </w:tc>
      </w:tr>
      <w:tr w14:paraId="7F28DF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D66CD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3B1FB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FC013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3FB3F">
            <w:pPr>
              <w:jc w:val="center"/>
            </w:pPr>
            <w:r>
              <w:rPr>
                <w:rFonts w:ascii="宋体" w:hAnsi="宋体" w:eastAsia="宋体"/>
                <w:sz w:val="16"/>
              </w:rPr>
              <w:t>节日期间慰问困难残疾人（人）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665D">
            <w:pPr>
              <w:jc w:val="center"/>
            </w:pPr>
            <w:r>
              <w:rPr>
                <w:rFonts w:ascii="宋体" w:hAnsi="宋体" w:eastAsia="宋体"/>
                <w:sz w:val="16"/>
              </w:rPr>
              <w:t>&gt;=300人次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BE9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1A185">
            <w:pPr>
              <w:jc w:val="center"/>
            </w:pPr>
            <w:r>
              <w:rPr>
                <w:rFonts w:ascii="宋体" w:hAnsi="宋体" w:eastAsia="宋体"/>
                <w:sz w:val="16"/>
              </w:rPr>
              <w:t>250人次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10D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07A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049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8F420">
            <w:pPr>
              <w:jc w:val="center"/>
            </w:pPr>
            <w:r>
              <w:rPr>
                <w:rFonts w:ascii="宋体" w:hAnsi="宋体" w:eastAsia="宋体"/>
                <w:sz w:val="16"/>
              </w:rPr>
              <w:t>=300人次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92D8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81D03">
            <w:pPr>
              <w:jc w:val="center"/>
            </w:pPr>
          </w:p>
        </w:tc>
      </w:tr>
      <w:tr w14:paraId="4BBDBF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209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CEE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1B3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964E8">
            <w:pPr>
              <w:jc w:val="center"/>
            </w:pPr>
            <w:r>
              <w:rPr>
                <w:rFonts w:ascii="宋体" w:hAnsi="宋体" w:eastAsia="宋体"/>
                <w:sz w:val="16"/>
              </w:rPr>
              <w:t>宣传残疾人事业（批）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33020">
            <w:pPr>
              <w:jc w:val="center"/>
            </w:pPr>
            <w:r>
              <w:rPr>
                <w:rFonts w:ascii="宋体" w:hAnsi="宋体" w:eastAsia="宋体"/>
                <w:sz w:val="16"/>
              </w:rPr>
              <w:t>&gt;=7次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524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7E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27D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A02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439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B9ADC">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36B0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F5E5E">
            <w:pPr>
              <w:jc w:val="center"/>
            </w:pPr>
          </w:p>
        </w:tc>
      </w:tr>
      <w:tr w14:paraId="0F81FD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428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570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8D3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853AF">
            <w:pPr>
              <w:jc w:val="center"/>
            </w:pPr>
            <w:r>
              <w:rPr>
                <w:rFonts w:ascii="宋体" w:hAnsi="宋体" w:eastAsia="宋体"/>
                <w:sz w:val="16"/>
              </w:rPr>
              <w:t>残疾人职业技能培训（人）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E5368">
            <w:pPr>
              <w:jc w:val="center"/>
            </w:pPr>
            <w:r>
              <w:rPr>
                <w:rFonts w:ascii="宋体" w:hAnsi="宋体" w:eastAsia="宋体"/>
                <w:sz w:val="16"/>
              </w:rPr>
              <w:t>&gt;=96人次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1A2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DE359">
            <w:pPr>
              <w:jc w:val="center"/>
            </w:pPr>
            <w:r>
              <w:rPr>
                <w:rFonts w:ascii="宋体" w:hAnsi="宋体" w:eastAsia="宋体"/>
                <w:sz w:val="16"/>
              </w:rPr>
              <w:t>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E76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63D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5C4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6B169">
            <w:pPr>
              <w:jc w:val="center"/>
            </w:pPr>
            <w:r>
              <w:rPr>
                <w:rFonts w:ascii="宋体" w:hAnsi="宋体" w:eastAsia="宋体"/>
                <w:sz w:val="16"/>
              </w:rPr>
              <w:t>=96人次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2F7B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210A7">
            <w:pPr>
              <w:jc w:val="center"/>
            </w:pPr>
          </w:p>
        </w:tc>
      </w:tr>
      <w:tr w14:paraId="38514D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D7B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ED5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22E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E2E08">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424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8CE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514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D7D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405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ECC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CA8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714F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BEED6">
            <w:pPr>
              <w:jc w:val="center"/>
            </w:pPr>
          </w:p>
        </w:tc>
      </w:tr>
      <w:tr w14:paraId="6BA55D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E5B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30A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90D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E8A77">
            <w:pPr>
              <w:jc w:val="center"/>
            </w:pPr>
            <w:r>
              <w:rPr>
                <w:rFonts w:ascii="宋体" w:hAnsi="宋体" w:eastAsia="宋体"/>
                <w:sz w:val="16"/>
              </w:rPr>
              <w:t>举办残疾人</w:t>
            </w:r>
            <w:r>
              <w:rPr>
                <w:rFonts w:hint="eastAsia" w:ascii="宋体" w:hAnsi="宋体"/>
                <w:sz w:val="16"/>
                <w:lang w:eastAsia="zh-CN"/>
              </w:rPr>
              <w:t>职业技能</w:t>
            </w: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87C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DD9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609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068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2E0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18C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4F6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C148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3E736">
            <w:pPr>
              <w:jc w:val="center"/>
            </w:pPr>
          </w:p>
        </w:tc>
      </w:tr>
      <w:tr w14:paraId="465C80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4E7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732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047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3DDC9">
            <w:pPr>
              <w:jc w:val="center"/>
            </w:pPr>
            <w:r>
              <w:rPr>
                <w:rFonts w:ascii="宋体" w:hAnsi="宋体" w:eastAsia="宋体"/>
                <w:sz w:val="16"/>
              </w:rPr>
              <w:t>残疾人群慰问覆盖率（%）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59919">
            <w:pPr>
              <w:jc w:val="center"/>
            </w:pPr>
            <w:r>
              <w:rPr>
                <w:rFonts w:ascii="宋体" w:hAnsi="宋体" w:eastAsia="宋体"/>
                <w:sz w:val="16"/>
              </w:rPr>
              <w:t>&gt;=60%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A5C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69E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203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AD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F24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005A0">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CA18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20722">
            <w:pPr>
              <w:jc w:val="center"/>
            </w:pPr>
          </w:p>
        </w:tc>
      </w:tr>
      <w:tr w14:paraId="3167B7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3E9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3EA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B5ACF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E3088">
            <w:pPr>
              <w:jc w:val="center"/>
            </w:pPr>
            <w:r>
              <w:rPr>
                <w:rFonts w:ascii="宋体" w:hAnsi="宋体" w:eastAsia="宋体"/>
                <w:sz w:val="16"/>
              </w:rPr>
              <w:t>举办残疾人</w:t>
            </w:r>
            <w:r>
              <w:rPr>
                <w:rFonts w:hint="eastAsia" w:ascii="宋体" w:hAnsi="宋体"/>
                <w:sz w:val="16"/>
                <w:lang w:eastAsia="zh-CN"/>
              </w:rPr>
              <w:t>职业技能</w:t>
            </w: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39E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FEF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6A741">
            <w:pPr>
              <w:jc w:val="center"/>
            </w:pPr>
            <w:r>
              <w:rPr>
                <w:rFonts w:ascii="宋体" w:hAnsi="宋体" w:eastAsia="宋体"/>
                <w:sz w:val="16"/>
              </w:rPr>
              <w:t>94.3%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792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DBE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3F2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1D8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EAB5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90C46">
            <w:pPr>
              <w:jc w:val="center"/>
            </w:pPr>
          </w:p>
        </w:tc>
      </w:tr>
      <w:tr w14:paraId="049D9B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C18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D00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479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36FA0">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CC5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7A1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22D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8B6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BFE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ACC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E74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AA37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B3511">
            <w:pPr>
              <w:jc w:val="center"/>
            </w:pPr>
          </w:p>
        </w:tc>
      </w:tr>
      <w:tr w14:paraId="60B826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C03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1068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BDD3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F3CB6">
            <w:pPr>
              <w:jc w:val="center"/>
            </w:pPr>
            <w:r>
              <w:rPr>
                <w:rFonts w:ascii="宋体" w:hAnsi="宋体" w:eastAsia="宋体"/>
                <w:sz w:val="16"/>
              </w:rPr>
              <w:t>困难残疾人慰问人均经费（元/人）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57915">
            <w:pPr>
              <w:jc w:val="center"/>
            </w:pPr>
            <w:r>
              <w:rPr>
                <w:rFonts w:ascii="宋体" w:hAnsi="宋体" w:eastAsia="宋体"/>
                <w:sz w:val="16"/>
              </w:rPr>
              <w:t>&lt;=350元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F7F4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F058C">
            <w:pPr>
              <w:jc w:val="center"/>
            </w:pPr>
            <w:r>
              <w:rPr>
                <w:rFonts w:ascii="宋体" w:hAnsi="宋体" w:eastAsia="宋体"/>
                <w:sz w:val="16"/>
              </w:rPr>
              <w:t>400元/人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D50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370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1F2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7155F">
            <w:pPr>
              <w:jc w:val="center"/>
            </w:pPr>
            <w:r>
              <w:rPr>
                <w:rFonts w:ascii="宋体" w:hAnsi="宋体" w:eastAsia="宋体"/>
                <w:sz w:val="16"/>
              </w:rPr>
              <w:t>=350元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2AF2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B96DA">
            <w:pPr>
              <w:jc w:val="center"/>
            </w:pPr>
          </w:p>
        </w:tc>
      </w:tr>
      <w:tr w14:paraId="326FBD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40F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BFD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62D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0258B">
            <w:pPr>
              <w:jc w:val="center"/>
            </w:pPr>
            <w:r>
              <w:rPr>
                <w:rFonts w:ascii="宋体" w:hAnsi="宋体" w:eastAsia="宋体"/>
                <w:sz w:val="16"/>
              </w:rPr>
              <w:t>宣传残疾人事业（元/次）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CF675">
            <w:pPr>
              <w:jc w:val="center"/>
            </w:pPr>
            <w:r>
              <w:rPr>
                <w:rFonts w:ascii="宋体" w:hAnsi="宋体" w:eastAsia="宋体"/>
                <w:sz w:val="16"/>
              </w:rPr>
              <w:t>&lt;=2000元/次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9441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E4F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144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204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DE5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F4766">
            <w:pPr>
              <w:jc w:val="center"/>
            </w:pPr>
            <w:r>
              <w:rPr>
                <w:rFonts w:ascii="宋体" w:hAnsi="宋体" w:eastAsia="宋体"/>
                <w:sz w:val="16"/>
              </w:rPr>
              <w:t>=2000元/次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2499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65A2D">
            <w:pPr>
              <w:jc w:val="center"/>
            </w:pPr>
          </w:p>
        </w:tc>
      </w:tr>
      <w:tr w14:paraId="281AEA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0DB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FCE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5CF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DE8D4">
            <w:pPr>
              <w:jc w:val="center"/>
            </w:pPr>
            <w:r>
              <w:rPr>
                <w:rFonts w:ascii="宋体" w:hAnsi="宋体" w:eastAsia="宋体"/>
                <w:sz w:val="16"/>
              </w:rPr>
              <w:t>残疾人职业技能培训人均经费（元/人））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E2BEF">
            <w:pPr>
              <w:jc w:val="center"/>
            </w:pPr>
            <w:r>
              <w:rPr>
                <w:rFonts w:ascii="宋体" w:hAnsi="宋体" w:eastAsia="宋体"/>
                <w:sz w:val="16"/>
              </w:rPr>
              <w:t>&lt;=1500元/人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644E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BE932">
            <w:pPr>
              <w:jc w:val="center"/>
            </w:pPr>
            <w:r>
              <w:rPr>
                <w:rFonts w:ascii="宋体" w:hAnsi="宋体" w:eastAsia="宋体"/>
                <w:sz w:val="16"/>
              </w:rPr>
              <w:t>1000人/元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70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052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D3C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70D0E">
            <w:pPr>
              <w:jc w:val="center"/>
            </w:pPr>
            <w:r>
              <w:rPr>
                <w:rFonts w:ascii="宋体" w:hAnsi="宋体" w:eastAsia="宋体"/>
                <w:sz w:val="16"/>
              </w:rPr>
              <w:t>=1500元/人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A2AA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43A13">
            <w:pPr>
              <w:jc w:val="center"/>
            </w:pPr>
          </w:p>
        </w:tc>
      </w:tr>
      <w:tr w14:paraId="2FF24B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69F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783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9A5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51A89">
            <w:pPr>
              <w:jc w:val="center"/>
            </w:pPr>
            <w:r>
              <w:rPr>
                <w:rFonts w:ascii="宋体" w:hAnsi="宋体" w:eastAsia="宋体"/>
                <w:sz w:val="16"/>
              </w:rPr>
              <w:t>开展残疾人业务经费（万元）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65055">
            <w:pPr>
              <w:jc w:val="center"/>
            </w:pPr>
            <w:r>
              <w:rPr>
                <w:rFonts w:ascii="宋体" w:hAnsi="宋体" w:eastAsia="宋体"/>
                <w:sz w:val="16"/>
              </w:rPr>
              <w:t>&lt;=53.7万元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0721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375A6">
            <w:pPr>
              <w:jc w:val="center"/>
            </w:pPr>
            <w:r>
              <w:rPr>
                <w:rFonts w:ascii="宋体" w:hAnsi="宋体" w:eastAsia="宋体"/>
                <w:sz w:val="16"/>
              </w:rPr>
              <w:t>25.47万元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487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ADB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378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891B4">
            <w:pPr>
              <w:jc w:val="center"/>
            </w:pPr>
            <w:r>
              <w:rPr>
                <w:rFonts w:ascii="宋体" w:hAnsi="宋体" w:eastAsia="宋体"/>
                <w:sz w:val="16"/>
              </w:rPr>
              <w:t>=53.67万元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FFADD">
            <w:pPr>
              <w:jc w:val="center"/>
            </w:pPr>
            <w:r>
              <w:rPr>
                <w:rFonts w:ascii="宋体" w:hAnsi="宋体" w:eastAsia="宋体"/>
                <w:sz w:val="16"/>
              </w:rPr>
              <w:t>4.99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2600B">
            <w:pPr>
              <w:jc w:val="center"/>
            </w:pPr>
            <w:r>
              <w:rPr>
                <w:rFonts w:ascii="宋体" w:hAnsi="宋体" w:eastAsia="宋体"/>
                <w:sz w:val="16"/>
              </w:rPr>
              <w:t>偏差原因：业务工作已开展，</w:t>
            </w:r>
            <w:r>
              <w:rPr>
                <w:rFonts w:hint="eastAsia" w:ascii="宋体" w:hAnsi="宋体"/>
                <w:sz w:val="16"/>
                <w:lang w:eastAsia="zh-CN"/>
              </w:rPr>
              <w:t>未结账</w:t>
            </w:r>
            <w:r>
              <w:rPr>
                <w:rFonts w:ascii="宋体" w:hAnsi="宋体" w:eastAsia="宋体"/>
                <w:sz w:val="16"/>
              </w:rPr>
              <w:t>改进措施：进一步加快支出，按绩效管理支出</w:t>
            </w:r>
            <w:bookmarkStart w:id="0" w:name="_GoBack"/>
            <w:r>
              <w:rPr>
                <w:rFonts w:ascii="宋体" w:hAnsi="宋体" w:eastAsia="宋体"/>
                <w:sz w:val="16"/>
              </w:rPr>
              <w:t>.</w:t>
            </w:r>
            <w:bookmarkEnd w:id="0"/>
          </w:p>
        </w:tc>
      </w:tr>
      <w:tr w14:paraId="55B420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247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531B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0E44D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FF6A4">
            <w:pPr>
              <w:jc w:val="center"/>
            </w:pPr>
            <w:r>
              <w:rPr>
                <w:rFonts w:ascii="宋体" w:hAnsi="宋体" w:eastAsia="宋体"/>
                <w:sz w:val="16"/>
              </w:rPr>
              <w:t>提高残疾人职业技能培训能力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E423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EA1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3D96A">
            <w:pPr>
              <w:jc w:val="center"/>
            </w:pPr>
            <w:r>
              <w:rPr>
                <w:rFonts w:ascii="宋体" w:hAnsi="宋体" w:eastAsia="宋体"/>
                <w:sz w:val="16"/>
              </w:rPr>
              <w:t>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32A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FE76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6579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863BC">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199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646BE">
            <w:pPr>
              <w:jc w:val="center"/>
            </w:pPr>
          </w:p>
        </w:tc>
      </w:tr>
      <w:tr w14:paraId="4E7A55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637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C87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D3D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674EB">
            <w:pPr>
              <w:jc w:val="center"/>
            </w:pPr>
            <w:r>
              <w:rPr>
                <w:rFonts w:ascii="宋体" w:hAnsi="宋体" w:eastAsia="宋体"/>
                <w:sz w:val="16"/>
              </w:rPr>
              <w:t>提升残疾人融入社会的生活水平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831E8">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BFD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D16A4">
            <w:pPr>
              <w:jc w:val="center"/>
            </w:pPr>
            <w:r>
              <w:rPr>
                <w:rFonts w:ascii="宋体" w:hAnsi="宋体" w:eastAsia="宋体"/>
                <w:sz w:val="16"/>
              </w:rPr>
              <w:t>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158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B350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91FB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78C00">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6EC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1EF97">
            <w:pPr>
              <w:jc w:val="center"/>
            </w:pPr>
          </w:p>
        </w:tc>
      </w:tr>
      <w:tr w14:paraId="1C0F0E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B3B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014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5357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44FE9">
            <w:pPr>
              <w:jc w:val="center"/>
            </w:pPr>
            <w:r>
              <w:rPr>
                <w:rFonts w:ascii="宋体" w:hAnsi="宋体" w:eastAsia="宋体"/>
                <w:sz w:val="16"/>
              </w:rPr>
              <w:t>受益残疾人满意度（%）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6A7B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2D6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2571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E9B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7040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E4A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C2B9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FD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8F3C3">
            <w:pPr>
              <w:jc w:val="center"/>
            </w:pPr>
          </w:p>
        </w:tc>
      </w:tr>
      <w:tr w14:paraId="751756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F1B1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E11A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48E6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A64441">
            <w:pPr>
              <w:jc w:val="center"/>
            </w:pPr>
            <w:r>
              <w:rPr>
                <w:rFonts w:ascii="宋体" w:hAnsi="宋体" w:eastAsia="宋体"/>
                <w:sz w:val="16"/>
              </w:rPr>
              <w:t>99.99分</w:t>
            </w:r>
          </w:p>
        </w:tc>
      </w:tr>
    </w:tbl>
    <w:p w14:paraId="1132EF00">
      <w:r>
        <w:br w:type="page"/>
      </w:r>
    </w:p>
    <w:p w14:paraId="188929C8">
      <w:pPr>
        <w:spacing w:line="640" w:lineRule="exact"/>
        <w:ind w:firstLine="640"/>
        <w:jc w:val="both"/>
        <w:outlineLvl w:val="2"/>
      </w:pPr>
      <w:r>
        <w:rPr>
          <w:rFonts w:ascii="黑体" w:hAnsi="黑体" w:eastAsia="黑体"/>
          <w:sz w:val="32"/>
        </w:rPr>
        <w:t>十二、其他需说明的事项</w:t>
      </w:r>
    </w:p>
    <w:p w14:paraId="357BFD01">
      <w:pPr>
        <w:spacing w:line="580" w:lineRule="exact"/>
        <w:ind w:firstLine="640"/>
        <w:jc w:val="both"/>
      </w:pPr>
      <w:r>
        <w:rPr>
          <w:rFonts w:ascii="仿宋_GB2312" w:hAnsi="仿宋_GB2312" w:eastAsia="仿宋_GB2312"/>
          <w:b w:val="0"/>
          <w:sz w:val="32"/>
        </w:rPr>
        <w:t>本单位无其他需说明的事项。</w:t>
      </w:r>
    </w:p>
    <w:p w14:paraId="2182D250">
      <w:r>
        <w:br w:type="page"/>
      </w:r>
    </w:p>
    <w:p w14:paraId="62CE2E03">
      <w:pPr>
        <w:spacing w:line="240" w:lineRule="auto"/>
        <w:jc w:val="center"/>
        <w:outlineLvl w:val="1"/>
      </w:pPr>
      <w:r>
        <w:rPr>
          <w:rFonts w:ascii="黑体" w:hAnsi="黑体" w:eastAsia="黑体"/>
          <w:sz w:val="32"/>
        </w:rPr>
        <w:t>第三部分 专业名词解释</w:t>
      </w:r>
    </w:p>
    <w:p w14:paraId="345543E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37EDC4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E8A8CD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81113C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32780F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65341C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FC66EB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00D6CD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19D761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93015E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978443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C7B289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644AAC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5A7FE8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66059CE">
      <w:r>
        <w:br w:type="page"/>
      </w:r>
    </w:p>
    <w:p w14:paraId="3C383911">
      <w:pPr>
        <w:spacing w:line="240" w:lineRule="auto"/>
        <w:jc w:val="center"/>
        <w:outlineLvl w:val="1"/>
      </w:pPr>
      <w:r>
        <w:rPr>
          <w:rFonts w:ascii="黑体" w:hAnsi="黑体" w:eastAsia="黑体"/>
          <w:sz w:val="32"/>
        </w:rPr>
        <w:t>第四部分 部门决算报表（见附表）</w:t>
      </w:r>
    </w:p>
    <w:p w14:paraId="00CD63CD">
      <w:pPr>
        <w:spacing w:line="240" w:lineRule="auto"/>
        <w:ind w:firstLine="640"/>
        <w:jc w:val="both"/>
      </w:pPr>
      <w:r>
        <w:rPr>
          <w:rFonts w:ascii="仿宋_GB2312" w:hAnsi="仿宋_GB2312" w:eastAsia="仿宋_GB2312"/>
          <w:b w:val="0"/>
          <w:sz w:val="32"/>
        </w:rPr>
        <w:t>一、《收入支出决算总表》</w:t>
      </w:r>
    </w:p>
    <w:p w14:paraId="044B61F6">
      <w:pPr>
        <w:spacing w:line="240" w:lineRule="auto"/>
        <w:ind w:firstLine="640"/>
        <w:jc w:val="both"/>
      </w:pPr>
      <w:r>
        <w:rPr>
          <w:rFonts w:ascii="仿宋_GB2312" w:hAnsi="仿宋_GB2312" w:eastAsia="仿宋_GB2312"/>
          <w:b w:val="0"/>
          <w:sz w:val="32"/>
        </w:rPr>
        <w:t>二、《收入决算表》</w:t>
      </w:r>
    </w:p>
    <w:p w14:paraId="2418E2A5">
      <w:pPr>
        <w:spacing w:line="240" w:lineRule="auto"/>
        <w:ind w:firstLine="640"/>
        <w:jc w:val="both"/>
      </w:pPr>
      <w:r>
        <w:rPr>
          <w:rFonts w:ascii="仿宋_GB2312" w:hAnsi="仿宋_GB2312" w:eastAsia="仿宋_GB2312"/>
          <w:b w:val="0"/>
          <w:sz w:val="32"/>
        </w:rPr>
        <w:t>三、《支出决算表》</w:t>
      </w:r>
    </w:p>
    <w:p w14:paraId="6C0F10DE">
      <w:pPr>
        <w:spacing w:line="240" w:lineRule="auto"/>
        <w:ind w:firstLine="640"/>
        <w:jc w:val="both"/>
      </w:pPr>
      <w:r>
        <w:rPr>
          <w:rFonts w:ascii="仿宋_GB2312" w:hAnsi="仿宋_GB2312" w:eastAsia="仿宋_GB2312"/>
          <w:b w:val="0"/>
          <w:sz w:val="32"/>
        </w:rPr>
        <w:t>四、《财政拨款收入支出决算总表》</w:t>
      </w:r>
    </w:p>
    <w:p w14:paraId="105A461A">
      <w:pPr>
        <w:spacing w:line="240" w:lineRule="auto"/>
        <w:ind w:firstLine="640"/>
        <w:jc w:val="both"/>
      </w:pPr>
      <w:r>
        <w:rPr>
          <w:rFonts w:ascii="仿宋_GB2312" w:hAnsi="仿宋_GB2312" w:eastAsia="仿宋_GB2312"/>
          <w:b w:val="0"/>
          <w:sz w:val="32"/>
        </w:rPr>
        <w:t>五、《一般公共预算财政拨款支出决算表》</w:t>
      </w:r>
    </w:p>
    <w:p w14:paraId="57738EB0">
      <w:pPr>
        <w:spacing w:line="240" w:lineRule="auto"/>
        <w:ind w:firstLine="640"/>
        <w:jc w:val="both"/>
      </w:pPr>
      <w:r>
        <w:rPr>
          <w:rFonts w:ascii="仿宋_GB2312" w:hAnsi="仿宋_GB2312" w:eastAsia="仿宋_GB2312"/>
          <w:b w:val="0"/>
          <w:sz w:val="32"/>
        </w:rPr>
        <w:t>六、《一般公共预算财政拨款基本支出决算表》</w:t>
      </w:r>
    </w:p>
    <w:p w14:paraId="0F4FC29A">
      <w:pPr>
        <w:spacing w:line="240" w:lineRule="auto"/>
        <w:ind w:firstLine="640"/>
        <w:jc w:val="both"/>
      </w:pPr>
      <w:r>
        <w:rPr>
          <w:rFonts w:ascii="仿宋_GB2312" w:hAnsi="仿宋_GB2312" w:eastAsia="仿宋_GB2312"/>
          <w:b w:val="0"/>
          <w:sz w:val="32"/>
        </w:rPr>
        <w:t>七、《政府性基金预算财政拨款收入支出决算表》</w:t>
      </w:r>
    </w:p>
    <w:p w14:paraId="0065B25E">
      <w:pPr>
        <w:spacing w:line="240" w:lineRule="auto"/>
        <w:ind w:firstLine="640"/>
        <w:jc w:val="both"/>
      </w:pPr>
      <w:r>
        <w:rPr>
          <w:rFonts w:ascii="仿宋_GB2312" w:hAnsi="仿宋_GB2312" w:eastAsia="仿宋_GB2312"/>
          <w:b w:val="0"/>
          <w:sz w:val="32"/>
        </w:rPr>
        <w:t>八、《国有资本经营预算财政拨款收入支出决算表》</w:t>
      </w:r>
    </w:p>
    <w:p w14:paraId="211A71A9">
      <w:pPr>
        <w:spacing w:line="240" w:lineRule="auto"/>
        <w:ind w:firstLine="640"/>
        <w:jc w:val="both"/>
      </w:pPr>
      <w:r>
        <w:rPr>
          <w:rFonts w:ascii="仿宋_GB2312" w:hAnsi="仿宋_GB2312" w:eastAsia="仿宋_GB2312"/>
          <w:b w:val="0"/>
          <w:sz w:val="32"/>
        </w:rPr>
        <w:t>九、《财政拨款“三公”经费支出决算表》</w:t>
      </w:r>
    </w:p>
    <w:p w14:paraId="0E78E2B9">
      <w:pPr>
        <w:spacing w:line="240" w:lineRule="auto"/>
        <w:ind w:firstLine="640"/>
        <w:jc w:val="both"/>
      </w:pPr>
    </w:p>
    <w:p w14:paraId="63834A34">
      <w:pPr>
        <w:spacing w:line="240" w:lineRule="auto"/>
        <w:ind w:firstLine="640"/>
        <w:jc w:val="both"/>
      </w:pPr>
    </w:p>
    <w:p w14:paraId="3FF496C9">
      <w:pPr>
        <w:spacing w:line="240" w:lineRule="auto"/>
        <w:ind w:firstLine="640"/>
        <w:jc w:val="both"/>
      </w:pPr>
    </w:p>
    <w:p w14:paraId="3BEAD681">
      <w:pPr>
        <w:spacing w:line="240" w:lineRule="auto"/>
        <w:ind w:firstLine="640"/>
        <w:jc w:val="both"/>
      </w:pPr>
    </w:p>
    <w:p w14:paraId="77077F4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2E8C853-5DD1-4BA4-93C9-6F649DC20D8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C7DEE29-49C3-48D8-8317-846FD7BE00E8}"/>
  </w:font>
  <w:font w:name="仿宋_GB2312">
    <w:panose1 w:val="02010609030101010101"/>
    <w:charset w:val="86"/>
    <w:family w:val="modern"/>
    <w:pitch w:val="default"/>
    <w:sig w:usb0="00000001" w:usb1="080E0000" w:usb2="00000000" w:usb3="00000000" w:csb0="00040000" w:csb1="00000000"/>
    <w:embedRegular r:id="rId3" w:fontKey="{10BBEEDA-D1B7-4A40-9094-89CFE4A3FA9E}"/>
  </w:font>
  <w:font w:name="楷体_GB2312">
    <w:altName w:val="楷体"/>
    <w:panose1 w:val="00000000000000000000"/>
    <w:charset w:val="00"/>
    <w:family w:val="auto"/>
    <w:pitch w:val="default"/>
    <w:sig w:usb0="00000000" w:usb1="00000000" w:usb2="00000000" w:usb3="00000000" w:csb0="00000000" w:csb1="00000000"/>
    <w:embedRegular r:id="rId4" w:fontKey="{F533F165-B2BB-431C-9118-3A8F63CC45FB}"/>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84D1A"/>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6D56DD"/>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533226"/>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4739</Words>
  <Characters>5339</Characters>
  <Lines>0</Lines>
  <Paragraphs>0</Paragraphs>
  <TotalTime>1</TotalTime>
  <ScaleCrop>false</ScaleCrop>
  <LinksUpToDate>false</LinksUpToDate>
  <CharactersWithSpaces>5347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2025-09-02T04:31:08Z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