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克州电子政务外网专项运行维护费项目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克孜勒苏柯尔克孜自治州数字化发展局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克州数字化发展局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吴永波</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电子政务外网专项运行维护费项目实施前期、过程及效果，评价财政预算资金使用的效率及效益。克州电子政务外网是我区电子政务重要公共基础设施，是信息化条件下政府提供社会管理和政务服务，密切群众联系，加强与公众互动交流的重要桥梁，为跨部门、跨地区的网络互联互通、信息共享和业务协同提供网络支撑服务，对于克州开展电子政务、数字政府工作具有重要意义。从2013年建设至今，目前已经接入853家单位和企业，接入终端2000余台，承载了涵盖综治、发改、农业、统计、水利等部门的50余项业务。根据自治州“十四五”规划及克州电子政务外网行业发展需要，按自治区电子政务外网管理工作要求，经自治州人民政府同意，结合本单位自治州电子政务外网运维安全管理工作职责，按照年度工作计划，开展2024年度克州电子政务外网专项运行维护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29.52万元，其中：财政资金29.52万元，其他资金0万元，主要用电子政务外网设备购置，有利于强化自治州电子政务外网运维和网络安全防护工作，全面推进克州电子政务发展，依托电子政务外网为政务部门在信息化条件下提供社会管理和政务服务，密切群众联系，加强与公众互动交流的重要桥梁。通过该项目实施达到为跨部门、跨地区的网络互联互通、信息共享和业务协同提供网络支撑服务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根据《中华人民共和国网络安全法》，宣传国家相关政策及法律法规，确保电子政务外网业务正常运转，为各单位提供网络保障，对电子政务外网部分老旧设备进行更换、维护。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数字化发展局单位实施，内设13个科室，分别是：办公室、规划建设和安全监管科、数据要素和数字经济科、数字政府建设科、数据资源科、网络建设科、应用推广科、信息技术服务科、数字经济科、数据安全科、政务服务科、大厅管理科（效能科）、热线服务科。主要职能是（一）拟订数据要素、政务服务管理相关地方性法规、规章草案、指标标准规范、政策措施并组织实施；（二）贯彻落实数字克州、数字经济、数字社会、数字政府规划和建设。组织落实国家、自治区大数据战略；（三）组织落实数据要素产权、流通、分配、治理等数据基础制度，指导数据要素市场建设。研究提出培育数据要素市场的政策建议，引导数据交易场所建设发展；（四）统筹数据资源整合共享和开发利用。协调推进数据资源分类分级管理，组织推动公共数据资源开发利用，推动信息资源跨行业跨部门互联互通。；（五）负责组织、协调、指导推进自治州数字政府的改革、建设、管理。负责推动全州政务服务体系建设工作，落实政务服务“一网通办”、政府运行“一网协同”、经济社会治理“一网统管”建设。负责自治州政务服务综合管理、业务指导。统筹推进自治州行政审批制度改革。；（六）协调推进数字经济发展，促进数字产业化和产业数字化。推动跨领域跨行业数字化转型，促进数字经济和实体经济深度融合。协调推动数字社会发展。协调推动公共服务和社会治理信息化，协调促进智慧城市建设。；（七）组织拟订自治州有关数字基础设施布局规划，协调推进数字基础设施布局建设。；（八）在具体承担数据基础制度建设、数据要素市场建设、数据标准规范、数据基础设施建设等职责中，履行相应数据安全职责，负责拟订相关数据安全政策并组织实施。；（九）协同自治州党委网络安全和信息化委员会办公室开展网络数据跨境流动安全评估和监管工作。；（十）负责管理数字政府平台建设运维资金。负责数据资产管理等工作。；（十一）完成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编制人数33人，其中：行政人员编制9人、工勤0人、参公0人、事业编制24人。实有在职人数14人，其中：行政在职6人、工勤0人、参公0人、事业在职8人。离退休人员0人，其中：行政退休人员0人、事业退休0人。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州电子政务外网（综治专网）链路费用资金下达文件》本年度安排下达资金29.52万元，为财政资金，最终确定项目资金总数为29.52万元。其中：中央财政拨款0万元，自治区财政拨款0万元，本级财政拨款29.52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电子政务外网专项运行维护费项目，实际支出29.50万元，预算执行率99.9%。主要用于电子政务外网设备购置，有利于强化自治州电子政务外网运维和网络安全防护工作，全面推进克州电子政务发展，依托电子政务外网为政务部门在信息化条件下提供社会管理和政务服务，密切群众联系，加强与公众互动交流的重要桥梁。</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29.52万元，其中：财政资金29.52万元，其他资金0万元，主要用电子政务外网设备购置，有利于强化自治州电子政务外网运维和网络安全防护工作，全面推进克州电子政务发展，依托电子政务外网为政务部门在信息化条件下提供社会管理和政务服务，密切群众联系，加强与公众互动交流的重要桥梁。通过该项目实施达到为跨部门、跨地区的网络互联互通、信息共享和业务协同提供网络支撑服务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“交换机设备购置数量（台）”指标，预期指标值为&gt;=4台；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“负载均衡设备购置数量（台）”指标，预期指标值为&gt;=1台；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“新购置设备（台）”指标，预期指标值为&gt;=5台。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“专网运行故障率（%）”指标，预期指标值为＝0%。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“原厂服务应急响应时效（天）”指标，预期指标值为&lt;=1天。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“负载均衡设备购置费用（万元）”指标，预期指标值为&lt;=17.6万元；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“交换机设备费用（万元）”指标，预期指标值为&lt;=10.4万元；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“网络维护工具（万元）”指标，预期指标值为&lt;=1.52万元。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“提升电子政务外网系统安全和网络防护能力”指标，预期指标值为有效提升；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“保障平台平稳运转”指标，预期指标值为有效保障。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“使用部门满意度（%）”指标，预期指标值为≥95%。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电子政务外网专项运行维护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电子政务外网专项运行维护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吴永波（评价小组组长）：主要负责绩效评价组织协调工作，上情下达，制定绩效评价目标及考核项目；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张挺（评价小组组员）：主要负责对接项目承建单位经办人员，组织收集审核项目相关工程资料，审核项目相关文件、实施方案、招投标档案等资料；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许红霞（评价小组组员）：主要负责对接项目相关财务人员，负责收集查阅项目资金支付财务凭证相关附件资料，审核资金使用合规性、管理机制及操作流程。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田雪君（评价小组组员）：主要负责记录整理绩效评价过程中存在问题，编制绩效评价目标初稿，撰写绩效评价相关文稿。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电子政务外网专项运行维护费”项目分为99.97分，绩效评级属于“优”。其中，决策类指标得分20分，过程类指标得分20分，产出类指标得分39.97分，效益类指标得分20分。绩效进行客观公正的评价，本项目总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推动政务服务线上整合，提升办事便捷度，打破部门信息壁垒，促进数据共享流通，优化业务协同流程，提高政府办公效率，强化网络安全防护，保障信息安全可靠，助力数字政府建设，实现治理能力现代化。</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克州电子政务外网测评资金的请示》（含批复）、《克州电子政务外网（综治专网）链路费用资金下达文件》、《克州电子政务外网（综治专网）链路费用会议纪要》并结合克州数字化发展局职责组织实施。围绕数字化发展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数字化发展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（1）预算编制科学性：预算编制经《克州电子政务外网（综治专网）链路费用资金下达文件》下拨，实际完成内容与项目内容匹配，项目投资额与工作任务相匹配，根据评分标准，该指标不扣分，得5分。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项目实际情况，全部用于电子政务外网设备的维保服务和设备损坏部件及替换设备的采购，确保电子政务外网安全运行。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（1）资金到位率：该项目总投资29.52万元，克州财政局实际下达经费29.52万元，其中当年财政拨款29.52万元，上年结转资金0万元，财政资金足额拨付到位，根据评分标准，该指标不扣分，得5分。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（2）预算执行率：本项目申请预算金额为29.52 万元，预算批复实际下达金额为 29.52万元，截至 202,4年 12 月 31日，资金执行29.50万元，资金执行率99.9%。项目资金支出总体能够按照预算执行，根据评分标准，该指标不扣分，得5分。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州电子政务外网（综治专网）链路费用资金下达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数字化发展局财务制度》及克州电子政务外网专项运行维护费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项目产出类指标包括产出数量、产出质量、产出时效、产出成本四方面的内容，由9个三级指标构成，权重分为40分，实际得分39.97分，得分率为99.9%。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交换机设备购置数量4台，与预期目标一致，根据评分标准，该指标不扣分，得4分。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负载均衡设备购置数量1台，与预期目标一致，根据评分标准，该指标不扣分，得4分。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新购置设备5台，与预期目标一致，根据评分标准，该指标不扣分，得2分。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专网运行故障率0%，与预期目标一致，根据评分标准，该指标不扣分，得5分。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原厂服务应急响应时效1天，与预期目标指标一致，根据评分标准，该指标不扣分，得10分。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负载均衡设备购置费用17.6万元，与预期目标一致，根据评分标准，该指标不扣分，得4分。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交换机设备费用10.4万元，与预期目标一致，根据评分标准，该指标不扣分，得4分。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网络维护工具1.52万元，与预期目标存在偏差，预期绩效目标完成值为1.52万元，实际完成值为1.4995万元，偏差率为1.35% ，偏差原因：优化资金预算管理，采取的措施：优化资金预算管理，根据评分标准，该指标扣0.03分，得1.97分。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合计得9.97分。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提升电子政务外网系统安全和网络防护能力指标，与预期指标一致，根据评分标准，该指标不扣分，得5分。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保障平台平稳运转指标，与预期指标一致，根据评分标准，该指标不扣分，得5分。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对于满意度指标：使用部门满意度95%，与预期目标一致，根据评分标准，该指标不扣分，得10分。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附件1：克州电子政务外网专项运行维护费项目项目绩效评价指标体系及评分标准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