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克孜勒苏柯尔克孜自治州人民政府驻乌鲁木齐办事处</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克孜勒苏柯尔克孜自治州人民政府驻乌鲁木齐办事处</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石仲献</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工作经费项目实施前期、过程及效果，评价财政预算资金使用的效率及效益。为保障做好克州本级、县市、援疆人员的迎来送往工作；协助流动人口工作站、驻京联络处做好克州籍在乌、在京人员的管理服务及协调安置工作，办理州直有关单位的</w:t>
      </w:r>
      <w:r>
        <w:rPr>
          <w:rStyle w:val="Strong"/>
          <w:rFonts w:ascii="仿宋" w:eastAsia="仿宋" w:hAnsi="仿宋" w:cs="仿宋" w:hint="eastAsia"/>
          <w:b w:val="0"/>
          <w:bCs w:val="0"/>
          <w:spacing w:val="-4"/>
          <w:sz w:val="32"/>
          <w:szCs w:val="32"/>
        </w:rPr>
        <w:t xml:space="preserve">物资采购</w:t>
      </w:r>
      <w:r>
        <w:rPr>
          <w:rStyle w:val="Strong"/>
          <w:rFonts w:ascii="仿宋" w:eastAsia="仿宋" w:hAnsi="仿宋" w:cs="仿宋" w:hint="eastAsia"/>
          <w:b w:val="0"/>
          <w:bCs w:val="0"/>
          <w:spacing w:val="-4"/>
          <w:sz w:val="32"/>
          <w:szCs w:val="32"/>
        </w:rPr>
        <w:t xml:space="preserve">、运输，到自治区各厅、委、办办理对公事宜；完成党委、政府交办的临时性工作任务，有效保障各项公务活动实施，提高工作效率。经自治州党委、人民政府同意，结合本单位工作职责，按照年度工作计划，开展此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115万元，其中：财政资金115万元，其他资金0万元。用于单位水电、暖气费、流动人口工作站人员生活补助等日常办公费用的支付50万元，全年车辆维修保养等运行维护费支出20万元、聘用人员工资及社保缴费支出45万元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通过该项目的实施从而达到提升服务保障质量、提高服务对象满意度的效果。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该项目由克州驻乌办事处单位实施，内设4个科室，分别是：办公室、财务科、接待科、保卫物业科。主要职能是认真贯彻和落实自治州党委、人民政府重大决策和决定，积极做好对外联络工作。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积极做好协调工作。负责克州党委、政府及自治州各部门与自治区党委、政府及各委、办、厅、局的工作联络，拓宽联络渠道，认真做好沟通工作。广泛收集整理和反馈政治、经济等各类信息，为自治州领导的科学决策提供参考。充分发挥办事处的“窗口”桥梁作用，积极为克州经济建设牵线搭桥。做好政务联络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编制人数14人，其中：行政人员编制0人、工勤0人、参公14人、事业编制0人。实有在职人数12人，其中：行政在职0人、工勤0人、参公12人、事业在职0人。离退休人员6人，其中：行政退休人员6人、事业退休0人。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根据克财预【2024】16号文件，本年度安排下达资金115万元，为工作经费项目资金，最终确定项目资金总数为114.98万元。其中：中央财政拨款0万元，自治区财政拨款0万元，本级财政拨款114.98万元，上年结余0万元。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截至2024年12月31日，工作经费项目，实际支出114.98万元，预算执行率100%，主要用于用于单位水电、暖气费、流动人口工作站人员生活补助、聘用人员办公费等日常办公费用的支出。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用于单位水电、暖气费、流动人口工作站人员生活补助等日常办公、公务接待费、车辆维修保养、聘用人员工资及社保费缴纳等，有利于提升服务保障工作质量，优化服务水平，通过该项目实施达到提高服务对象满意度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“车辆加油次数(次/月/辆）”指标，预期指标值为&gt;=5次/月/辆；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“接待人数（人次/月）”指标，预期指标值为≥320人次/月；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“聘用人员人数”指标，预期指标值为&gt;=16人；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“车辆行驶安全率”指标，预期指标值为＝100%%；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“车辆运行维护费用支出（万元）”指标，预期指标值为≤20万元；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“日常办公费用（万元）”指标，预期指标值为≤50万元；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“聘用人员工资（万元）”指标，预期指标值为≤45万元。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“保障业务工作需要”指标，预期指标值为有效保障；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④可持续影响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“受益服务对象满意度（%）”指标，预期指标值为≥95%。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工作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石仲献（评价小组组长）：主要负责绩效评价组织协调工作，上情下达，制定绩效评价目标及考核项目；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胡欲立（评价小组组员）：主要负责对接项目承建单位经办人员，组织收集审核项目相关工程资料，审核项目相关文件、实施方案、招投标档案等资料；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王格霞（评价小组组员）：主要负责对接项目相关财务人员，负责收集查阅项目资金支付财务凭证相关附件资料，审核资金使用合规性、管理机制及操作流程。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解芳（评价小组组员）：主要负责记录整理绩效评价过程中存在问题，编制绩效评价目标初稿，撰写绩效评价相关文稿。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工作经费”项目绩效进行客观公正的评价，本项目总得分为98.29分，绩效评级属于“优”。其中，决策类指标得分20分，过程类指标得分19.99分，产出类指标得分38.3，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接待来乌人员服务保障工作满意度达到95%以上，充分发挥了办事处的窗口及沟通协调作用，有效增进了克州经济发展、社会进步，不断增强人民群众的获得感、幸福感。</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（1）立项依据充分性：克财预【2024】1号文件精神，并结合克州驻乌办事处职责组织实施。围绕克州驻乌办事处年度工作重点和工作计划制定经费预算，根据评分标准，该指标不扣分，得3分。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（2）立项程序规范性：根据决策依据编制工作计划和经费预算，经过与克州驻乌办事处财经领导小组进行沟通、筛选确定经费预算计划，上局务会研究确定最终预算方案，根据评分标准，该指标不扣分，得2分。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（1）预算编制科学性：预算编制根据克财预【2024】1号文件执行，实际完成内容与项目内容匹配，项目投资额与工作任务相匹配，根据评分标准，该指标不扣分，得5分。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（2）资金分配合理性：资金分配按照克财预【2024】1号文件开展，与实际相适应，根据评分标准，该指标不扣分，得5分。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5个三级指标构成，权重分为20分，实际得分19.99分，得分率为99.95%。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（1）资金到位率：该项目总投资115万元，克州财政局实际下达经费115万元，其中当年财政拨款115万元，上年结转资金0万元，财政资金足额拨付到位，根据评分标准，该指标不扣分，得5分。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（2）预算执行率：本项目申请预算金额为115 万元，预算批复实际下达金额为 115万元，截至 2024年 12 月 31日，资金执行114.98万元，资金执行率99.98%。项目资金支出总体能够按照预算执行，根据评分标准，该指标不扣分，得4.99分。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（1）管理制度健全性：该项目严格按照《克州驻乌办事处财务制度》及相关的制度和管理规定实施，对财政专项资金进行严格管理，基本做到了专款专用，根据评分标准，该指标不扣分，得2分。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项目产出类指标包括产出数量、产出质量、产出时效、产出成本四方面的内容，由10个三级指标构成，权重分为40分，实际得分38.3分，得分率为95.75%。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车辆加油次数每月4次，与预期目标不一致，根据评分标准，该指标0.8扣分，得3.2分。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接待人数每月253人次，与预期目标不一致，根据评分标准，该指标扣0.83分，得2.17分。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聘用人员人数16人，与预期目标一致，根据评分标准，该指标不扣分，得3分。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合计得8.37分。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车辆行驶安全率100%，与预期目标一致，根据评分标准，该指标不扣分，得5分。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资金使用合规率99.98%，与预期目标不一致，根据评分标准，该指标扣0.01分，得4.99分。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资金支付及时率99.98%，与预期目标指标不一致，根据评分标准，该指标不扣分，得4.99分。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车辆运行维护经费20万元，与预期目标一致，根据评分标准，该指标不扣分，得4分。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日常办公经费49.41万元，与预期目标不一致，根据评分标准，该指标扣0.05分，得2.95分。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聘用人员工资经费45.57万元，与预期目标一致，根据评分标准，该指标不扣分，得3分。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保障业务工作需要，与预期指标一致，根据评分标准，该指标不扣分，得10分。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我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