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2024年为民办实事和第一书记工作经费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克孜勒苏柯尔克孜自治州农牧业机械技术推广站</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买买提江·伊斯兰、古丽巴哈尔·依那也提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为民办实事和第一书记工作经费项目”实施前期、过程及效果，评价财政预算资金使用的效率及效益。为民办实事及第一书记工作经费项目：主要用于联合带领阿图什市公他克乡松他克村和帕提阡村村两委班子充分发挥优势，加强乡村振兴工作，有利于解决生产生活中的实际困难，加强民族团结，增进民族互信，突出现代文化引领，落实民生建设任务，增加农牧民收入，关心关爱困难群众,实施对经济和社会的影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项目资金34万元，其中：财政资金34万元,其他资金0万元。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主要用于联合带领阿图什市公他克乡松他克村和帕提阡村村两委班子充分发挥优势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在阿图什市松他克镇松他克村和帕提阡村开展各类节日活动次数14次、慰问困难家庭、学生、四老人员次数10次、群众活动参与率100%，走访覆盖率100%，各类节日活动开展及时率100%，慰问困难家庭、学生、四老人员费用8万元，开展各类节日活动费用13.75万元，加强村组织建设经费12.25万元。通过该项目的实施，解决生产生活中的实际困难，加强民族团结，增进民族互信，有效提升农牧民的幸福感和归属感，受益工作人员满意度达到95%，受益群众满意度达到95%；走访覆盖率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克孜勒苏柯尔克孜自治州农牧业机械技术推广站无下属预算单位，无下设科室。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克孜勒苏柯尔克孜自治州农牧业机械技术推广站编制数26人，实有人数58人，其中：在职39人，退休18人，遗属人员1人。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2024年预算安排“为民办实事及第一书记安置费”项目经费费下达资金34万元，其中：本级财政拨款34万元，上年结余0万元。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截至2024年12月31日，实际支出34万元，预算执行率100%。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34万元，其中：财政资金34万元，其他资金0万元，该项目资金主要用于联合带领阿图什市公他克乡松他克村和帕提阡村村两委班子充分发挥优势，加强乡村振兴工作，有利于解决生产生活中的实际困难。加强民族团结，增进民族互信，突出现代文化引领，落实民生建设任务，增加农牧民收入，关心关爱困难群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“保障开展群众工作驻村点（个）”指标，预期指标值为≥2个；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“开展各类节日活动（次）”指标，预期指标值为≥14次；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“慰问困难家庭、学生、四老人员等（次）”指标，预期指标值为≥10次；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“群众活动参与率（%）”指标，预期指标值为=100%；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“走访覆盖率（%）”指标，预期指标值为=100%；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“项目完成时间”指标，预期指标值为=2024年12月31日；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“各类节日活动开展及时率（%）”指标，预期指标值为=100%；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“慰问困难家庭、学生、四老人员费用（万元）”指标，预期指标值为≤8万元；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“加强组织建设经费（万元）”指标，预期指标值为≤13.75万元；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“加强村组织建设经费（万元）”指标，预期指标值为≤12.25万元；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“提高公共服务能力”指标，预期指标值为有效提升；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“受益工作人员满意度（%）”指标，预期指标值为≥95%；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为民办实事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本次评价成立了评价工作组，成员如下：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本次评价设计了评价方案、评价指标体系，通过资料分析、调研、访谈满意度调查等方式形成评价结论，在与项目单位沟通后确定评价意见，并出具评价报告。姚姚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第一阶段：前期准备。认真学习相关要求与规定，成立绩效评价工作组，作为绩效评价工作具体实施机构。成员构成如下：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组长：陈芳，负责单位项目管理和资金绩效管理全盘工作。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副组长：抬外库力·达吾提，负责预算项目管理工作。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成员：买买提江·伊斯兰，古丽巴哈尔·依那也提负责预算支出管理和预算绩效管理工作； 隋桌玲，负责预算支出采购程序和预算绩效核实； 祖力皮耶·司马义，负责预算支出</w:t>
      </w:r>
      <w:r>
        <w:rPr>
          <w:rStyle w:val="Strong"/>
          <w:rFonts w:ascii="仿宋" w:eastAsia="仿宋" w:hAnsi="仿宋" w:cs="仿宋" w:hint="eastAsia"/>
          <w:b w:val="0"/>
          <w:bCs w:val="0"/>
          <w:spacing w:val="-4"/>
          <w:sz w:val="32"/>
          <w:szCs w:val="32"/>
        </w:rPr>
        <w:t xml:space="preserve">账务处理</w:t>
      </w:r>
      <w:r>
        <w:rPr>
          <w:rStyle w:val="Strong"/>
          <w:rFonts w:ascii="仿宋" w:eastAsia="仿宋" w:hAnsi="仿宋" w:cs="仿宋" w:hint="eastAsia"/>
          <w:b w:val="0"/>
          <w:bCs w:val="0"/>
          <w:spacing w:val="-4"/>
          <w:sz w:val="32"/>
          <w:szCs w:val="32"/>
        </w:rPr>
        <w:t xml:space="preserve">和预算绩效编制、录入、上报等工作。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第二阶段：组织实施。经评价组通过实地调研等方式，采用综合分析法对项目的决策、管理、绩效进行的综合评价分析。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第四阶段：撰写与提交评价报告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项目撰写绩效评价报告，按照财政局大平台绩效系统中统一格式和文本框架撰写绩效评价报告。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第五阶段：归集档案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为民办实事和第一书记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该项目执行数34万元，已完成：慰问困难家庭、学生、四老人员费用8万元，开展各类节日活动费用13.75万元，加强村组织建设经费12.25万元。通过该项目的实施，确实治理农村脏乱差场所的维修和修缮工作，增加农牧民收入，关心关爱贫困户、低保户、残疾人等特殊家庭，帮助解决生产生活中的实际困难，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项目决策类指标包括项目立项、绩效目标和资金投入三方面的内容，由六个三级指标构成，权重分为20分，实际得分20分，得分率为100%。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按照《自治区“访民情惠民生聚民心”驻村工作为民办实事工作经费使用管理办法（试行）的通知》（新民办发〔2016〕62号）、《关于拨付2021年自治区“访惠聚”驻村工作经费的通知》新财预（2021）19号并结合克州农牧业机械技术推广站职责组织实施。围绕克州农牧业机械技术推广站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农牧业机械技术推广站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 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 本项目的实施符合国家和自治区相关工作要求，预算编制经经过自治区按照大村17万元/年，实际完成内容与项目内容匹配，项目投资额与工作任务相匹配，根据评分标准，该指标不扣分，得5分。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为确保“为民办实事经费和第一书记工作”经费项目实施，成立了专门的领导小组，进行了专题会议研究，单位内控制度健全、组织保障到位，经费保障充足，项目实施中监督检查、绩效管理监督到位，做到制度在先，有据可依。此项目资金投入较为合理、保障较为完备、可行性较强，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（1）资金到位率：该项目总投资34万元，本级财政下达经费34万元，其中当年财政拨款34万元，上年结转资金0万元，财政资金足额拨付到位，根据评分标准，该指标不扣分，得5分。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34万元，预算批复实际下达金额为34万元。截至2024年12月31日，资金执行34万元，资金执行率100%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该项目严格按照《克州农牧业机械技术推广站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保障开展群众工作驻村点2个，与预期目标一致，根据评分标准，该指标不扣分，得3分。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开展各类节日活动（次），与预期目标一致，根据评分标准，该指标不扣分，得3分。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慰问困难家庭、学生、四老人员等（次），与预期目标一致，根据评分标准，该指标不扣分，得4分。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群众活动参与率达到100%，与预期目标一致，根据评分标准，该指标不扣分，得5分。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走访覆盖率达到100%，与预期目标一致，根据评分标准，该指标不扣分，得5分。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项目完成时间2024年12月31日，与预期目标一致，根据评分标准，该指标不扣分，得5分。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资金拨付及时率达到100%，与预期目标一致，根据评分标准，该指标不扣分，得5分。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（4）项目成本情况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慰问困难家庭、学生、四老人员费用8万元，与预期目标一致，根据评分标准，该指标不扣分，得4分。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开展各类节日活动费用13.75万元，与预期目标一致，根据评分标准，该指标不扣分，得3分。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加强村组织建设经费12.25万元，与预期目标一致，根据评分标准，该指标不扣分，得3分。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项目效益类指标包括项目效益2个方面的内容，由3个三级指标构成，权重分为20分，实际得分20分，得分率为100%。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（1）实施效益指标：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提高农牧民的幸福感和归属感，与预期指标值一致，根据评分标准，该指标不扣分，得10分。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（2）满意度指标: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对于“满意度指标：受益工作人员满意度95%，与预期目标一致，根据评分标准，该指标不扣分,得5分。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1、要有整体支出绩效监控的组织保障。每笔支出都要经过财经会议领导小组集体研究，严格把关审批手续。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2、要有专人细化管理相关项目资金。不能将项目的管理仅仅归结在财务人员身上，办公室负责人和相关分管领导要对项目绩效监控负有监督、管理责任。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3、要有严格、规范的绩效实施方式。在财政资金有效保障下，按照党支部、政府及单位各科室工作职责要求，联合推动工作。严格、规范使用各类资金，最大程度发挥所有经费的使用效益。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附件1：2024年为民办实事和第一书记工作经费项目绩效评价指标体系及评分标。</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