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克孜勒苏出版社2024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57C8B4">
      <w:r>
        <w:br w:type="page"/>
      </w:r>
    </w:p>
    <w:p w14:paraId="3C1E09A7">
      <w:pPr>
        <w:spacing w:line="640" w:lineRule="exact"/>
        <w:jc w:val="center"/>
        <w:outlineLvl w:val="1"/>
      </w:pPr>
      <w:r>
        <w:rPr>
          <w:rFonts w:ascii="黑体" w:hAnsi="黑体" w:eastAsia="黑体"/>
          <w:sz w:val="32"/>
        </w:rPr>
        <w:t>第一部分 单位概况</w:t>
      </w:r>
    </w:p>
    <w:p w14:paraId="7E1A8E04">
      <w:pPr>
        <w:spacing w:line="640" w:lineRule="exact"/>
        <w:ind w:firstLine="640"/>
        <w:jc w:val="both"/>
        <w:outlineLvl w:val="2"/>
      </w:pPr>
      <w:r>
        <w:rPr>
          <w:rFonts w:ascii="黑体" w:hAnsi="黑体" w:eastAsia="黑体"/>
          <w:sz w:val="32"/>
        </w:rPr>
        <w:t>一、主要职能</w:t>
      </w:r>
    </w:p>
    <w:p w14:paraId="234E7C02">
      <w:pPr>
        <w:spacing w:line="580" w:lineRule="exact"/>
        <w:ind w:firstLine="640"/>
        <w:jc w:val="both"/>
      </w:pPr>
      <w:r>
        <w:rPr>
          <w:rFonts w:ascii="仿宋_GB2312" w:hAnsi="仿宋_GB2312" w:eastAsia="仿宋_GB2312"/>
          <w:sz w:val="32"/>
        </w:rPr>
        <w:t>（1）以“邓小平理论”、“三个代表”重要思想统领全局，认真学习宣传贯彻习近平新时代中国特色社会主义思想和党的十九大精神，坚持先进文化的前进方向，弘扬主旋律，提倡多样化，推动文化产业蓬勃发展。</w:t>
      </w:r>
    </w:p>
    <w:p w14:paraId="4A7A6134">
      <w:pPr>
        <w:spacing w:line="580" w:lineRule="exact"/>
        <w:ind w:firstLine="640"/>
        <w:jc w:val="both"/>
      </w:pPr>
      <w:r>
        <w:rPr>
          <w:rFonts w:ascii="仿宋_GB2312" w:hAnsi="仿宋_GB2312" w:eastAsia="仿宋_GB2312"/>
          <w:sz w:val="32"/>
        </w:rPr>
        <w:t>（2）为满足人民群众的精神文明需要</w:t>
      </w:r>
      <w:r>
        <w:rPr>
          <w:rFonts w:hint="eastAsia" w:ascii="仿宋_GB2312" w:hAnsi="仿宋_GB2312" w:eastAsia="仿宋_GB2312"/>
          <w:sz w:val="32"/>
          <w:lang w:eastAsia="zh-CN"/>
        </w:rPr>
        <w:t>，</w:t>
      </w:r>
      <w:r>
        <w:rPr>
          <w:rFonts w:ascii="仿宋_GB2312" w:hAnsi="仿宋_GB2312" w:eastAsia="仿宋_GB2312"/>
          <w:sz w:val="32"/>
        </w:rPr>
        <w:t>坚持以公益性出版、少数民族文字出版为主的出版方针，动员和组织著译力量从事创作。</w:t>
      </w:r>
    </w:p>
    <w:p w14:paraId="2E5A8E3B">
      <w:pPr>
        <w:spacing w:line="580" w:lineRule="exact"/>
        <w:ind w:firstLine="640"/>
        <w:jc w:val="both"/>
      </w:pPr>
      <w:r>
        <w:rPr>
          <w:rFonts w:ascii="仿宋_GB2312" w:hAnsi="仿宋_GB2312" w:eastAsia="仿宋_GB2312"/>
          <w:sz w:val="32"/>
        </w:rPr>
        <w:t>（3）编著和翻译，出版为国家和人民所需要的图书、期刊及音像制品，出版国家、自治区，自治州交办的重大政治、经济、文化、教育类出版物，为克孜勒苏文化建设和经济建设作出新的贡献。</w:t>
      </w:r>
    </w:p>
    <w:p w14:paraId="067C22C6">
      <w:pPr>
        <w:spacing w:line="640" w:lineRule="exact"/>
        <w:ind w:firstLine="640"/>
        <w:jc w:val="both"/>
        <w:outlineLvl w:val="2"/>
      </w:pPr>
      <w:r>
        <w:rPr>
          <w:rFonts w:ascii="黑体" w:hAnsi="黑体" w:eastAsia="黑体"/>
          <w:sz w:val="32"/>
        </w:rPr>
        <w:t>二、机构设置及人员情况</w:t>
      </w:r>
    </w:p>
    <w:p w14:paraId="170D2F18">
      <w:pPr>
        <w:spacing w:line="580" w:lineRule="exact"/>
        <w:ind w:firstLine="640"/>
        <w:jc w:val="both"/>
      </w:pPr>
      <w:r>
        <w:rPr>
          <w:rFonts w:ascii="仿宋_GB2312" w:hAnsi="仿宋_GB2312" w:eastAsia="仿宋_GB2312"/>
          <w:sz w:val="32"/>
        </w:rPr>
        <w:t>克孜勒苏出版社2024年度，实有人数37人，其中：在职人员15人，减少1人；离休人员0人，增加0人；退休人员22人,增加1人。</w:t>
      </w:r>
    </w:p>
    <w:p w14:paraId="4F324E2B">
      <w:pPr>
        <w:spacing w:line="580" w:lineRule="exact"/>
        <w:ind w:firstLine="640"/>
        <w:jc w:val="both"/>
      </w:pPr>
      <w:r>
        <w:rPr>
          <w:rFonts w:ascii="仿宋_GB2312" w:hAnsi="仿宋_GB2312" w:eastAsia="仿宋_GB2312"/>
          <w:sz w:val="32"/>
        </w:rPr>
        <w:t>克孜勒苏出版社无下属预算单位，下设4个科室，分别是：办公室、编务发行部、审读室、编辑部。</w:t>
      </w:r>
    </w:p>
    <w:p w14:paraId="20ACA865">
      <w:r>
        <w:br w:type="page"/>
      </w:r>
    </w:p>
    <w:p w14:paraId="2935885A">
      <w:pPr>
        <w:spacing w:line="240" w:lineRule="auto"/>
        <w:jc w:val="center"/>
        <w:outlineLvl w:val="1"/>
      </w:pPr>
      <w:r>
        <w:rPr>
          <w:rFonts w:ascii="黑体" w:hAnsi="黑体" w:eastAsia="黑体"/>
          <w:sz w:val="32"/>
        </w:rPr>
        <w:t>第二部分 部门决算情况说明</w:t>
      </w:r>
    </w:p>
    <w:p w14:paraId="049194B9">
      <w:pPr>
        <w:spacing w:line="640" w:lineRule="exact"/>
        <w:ind w:firstLine="640"/>
        <w:jc w:val="both"/>
        <w:outlineLvl w:val="2"/>
      </w:pPr>
      <w:r>
        <w:rPr>
          <w:rFonts w:ascii="黑体" w:hAnsi="黑体" w:eastAsia="黑体"/>
          <w:sz w:val="32"/>
        </w:rPr>
        <w:t>一、收入支出决算总体情况说明</w:t>
      </w:r>
    </w:p>
    <w:p w14:paraId="33D56E5F">
      <w:pPr>
        <w:spacing w:line="580" w:lineRule="exact"/>
        <w:ind w:firstLine="640"/>
        <w:jc w:val="both"/>
      </w:pPr>
      <w:r>
        <w:rPr>
          <w:rFonts w:ascii="仿宋_GB2312" w:hAnsi="仿宋_GB2312" w:eastAsia="仿宋_GB2312"/>
          <w:b/>
          <w:sz w:val="32"/>
        </w:rPr>
        <w:t>2024年度收入总计428.68万元，</w:t>
      </w:r>
      <w:r>
        <w:rPr>
          <w:rFonts w:ascii="仿宋_GB2312" w:hAnsi="仿宋_GB2312" w:eastAsia="仿宋_GB2312"/>
          <w:b w:val="0"/>
          <w:sz w:val="32"/>
        </w:rPr>
        <w:t>其中：本年收入合计428.68万元，使用非财政拨款结余（含专用结余）0.00万元，年初结转和结余0.00万元。</w:t>
      </w:r>
    </w:p>
    <w:p w14:paraId="242CDF1C">
      <w:pPr>
        <w:spacing w:line="580" w:lineRule="exact"/>
        <w:ind w:firstLine="640"/>
        <w:jc w:val="both"/>
      </w:pPr>
      <w:r>
        <w:rPr>
          <w:rFonts w:ascii="仿宋_GB2312" w:hAnsi="仿宋_GB2312" w:eastAsia="仿宋_GB2312"/>
          <w:b/>
          <w:sz w:val="32"/>
        </w:rPr>
        <w:t>2024年度支出总计428.68万元，</w:t>
      </w:r>
      <w:r>
        <w:rPr>
          <w:rFonts w:ascii="仿宋_GB2312" w:hAnsi="仿宋_GB2312" w:eastAsia="仿宋_GB2312"/>
          <w:b w:val="0"/>
          <w:sz w:val="32"/>
        </w:rPr>
        <w:t>其中：本年支出合计428.57万元，结余分配0.00万元，年末结转和结余0.11万元。</w:t>
      </w:r>
    </w:p>
    <w:p w14:paraId="35AF8CFF">
      <w:pPr>
        <w:spacing w:line="580" w:lineRule="exact"/>
        <w:ind w:firstLine="640"/>
        <w:jc w:val="both"/>
      </w:pPr>
      <w:r>
        <w:rPr>
          <w:rFonts w:ascii="仿宋_GB2312" w:hAnsi="仿宋_GB2312" w:eastAsia="仿宋_GB2312"/>
          <w:b w:val="0"/>
          <w:sz w:val="32"/>
        </w:rPr>
        <w:t>收入支出总体与上年相比，增加29.09万元，增长7.28%，主要原因是：1.本年增加购买电子设备经费；2.本年在职人员工资调增，社保、公积金基数调增，人员经费增加。</w:t>
      </w:r>
    </w:p>
    <w:p w14:paraId="5BC1AE2B">
      <w:pPr>
        <w:spacing w:line="640" w:lineRule="exact"/>
        <w:ind w:firstLine="640"/>
        <w:jc w:val="both"/>
        <w:outlineLvl w:val="2"/>
      </w:pPr>
      <w:r>
        <w:rPr>
          <w:rFonts w:ascii="黑体" w:hAnsi="黑体" w:eastAsia="黑体"/>
          <w:sz w:val="32"/>
        </w:rPr>
        <w:t>二、收入决算情况说明</w:t>
      </w:r>
    </w:p>
    <w:p w14:paraId="6124FBC4">
      <w:pPr>
        <w:spacing w:line="580" w:lineRule="exact"/>
        <w:ind w:firstLine="640"/>
        <w:jc w:val="both"/>
      </w:pPr>
      <w:r>
        <w:rPr>
          <w:rFonts w:ascii="仿宋_GB2312" w:hAnsi="仿宋_GB2312" w:eastAsia="仿宋_GB2312"/>
          <w:b/>
          <w:sz w:val="32"/>
        </w:rPr>
        <w:t>本年收入428.68万元，</w:t>
      </w:r>
      <w:r>
        <w:rPr>
          <w:rFonts w:ascii="仿宋_GB2312" w:hAnsi="仿宋_GB2312" w:eastAsia="仿宋_GB2312"/>
          <w:b w:val="0"/>
          <w:sz w:val="32"/>
        </w:rPr>
        <w:t>其中：财政拨款收入409.98万元，占95.64%；上级补助收入0.00万元，占0.00%；事业收入0.00万元，占0.00%；经营收入0.00万元，占0.00%；附属单位上缴收入0.00万元，占0.00%；其他收入18.70万元，占4.36%。</w:t>
      </w:r>
    </w:p>
    <w:p w14:paraId="2382B388">
      <w:pPr>
        <w:spacing w:line="640" w:lineRule="exact"/>
        <w:ind w:firstLine="640"/>
        <w:jc w:val="both"/>
        <w:outlineLvl w:val="2"/>
      </w:pPr>
      <w:r>
        <w:rPr>
          <w:rFonts w:ascii="黑体" w:hAnsi="黑体" w:eastAsia="黑体"/>
          <w:sz w:val="32"/>
        </w:rPr>
        <w:t>三、支出决算情况说明</w:t>
      </w:r>
    </w:p>
    <w:p w14:paraId="574102AB">
      <w:pPr>
        <w:spacing w:line="580" w:lineRule="exact"/>
        <w:ind w:firstLine="640"/>
        <w:jc w:val="both"/>
      </w:pPr>
      <w:r>
        <w:rPr>
          <w:rFonts w:ascii="仿宋_GB2312" w:hAnsi="仿宋_GB2312" w:eastAsia="仿宋_GB2312"/>
          <w:b/>
          <w:sz w:val="32"/>
        </w:rPr>
        <w:t>本年支出428.57万元，</w:t>
      </w:r>
      <w:r>
        <w:rPr>
          <w:rFonts w:ascii="仿宋_GB2312" w:hAnsi="仿宋_GB2312" w:eastAsia="仿宋_GB2312"/>
          <w:b w:val="0"/>
          <w:sz w:val="32"/>
        </w:rPr>
        <w:t>其中：基本支出376.84万元，占87.93%；项目支出51.73万元，占12.07%；上缴上级支出0.00万元，占0.00%；经营支出0.00万元，占0.00%；对附属单位补助支出0.00万元，占0.00%。</w:t>
      </w:r>
    </w:p>
    <w:p w14:paraId="01426B14">
      <w:pPr>
        <w:spacing w:line="640" w:lineRule="exact"/>
        <w:ind w:firstLine="640"/>
        <w:jc w:val="both"/>
        <w:outlineLvl w:val="2"/>
      </w:pPr>
      <w:r>
        <w:rPr>
          <w:rFonts w:ascii="黑体" w:hAnsi="黑体" w:eastAsia="黑体"/>
          <w:sz w:val="32"/>
        </w:rPr>
        <w:t>四、财政拨款收入支出决算总体情况说明</w:t>
      </w:r>
    </w:p>
    <w:p w14:paraId="36A337BD">
      <w:pPr>
        <w:spacing w:line="580" w:lineRule="exact"/>
        <w:ind w:firstLine="640"/>
        <w:jc w:val="both"/>
      </w:pPr>
      <w:r>
        <w:rPr>
          <w:rFonts w:ascii="仿宋_GB2312" w:hAnsi="仿宋_GB2312" w:eastAsia="仿宋_GB2312"/>
          <w:b/>
          <w:sz w:val="32"/>
        </w:rPr>
        <w:t>2024年度财政拨款收入总计409.98万元，</w:t>
      </w:r>
      <w:r>
        <w:rPr>
          <w:rFonts w:ascii="仿宋_GB2312" w:hAnsi="仿宋_GB2312" w:eastAsia="仿宋_GB2312"/>
          <w:b w:val="0"/>
          <w:sz w:val="32"/>
        </w:rPr>
        <w:t>其中：年初财政拨款结转和结余0.00万元，本年财政拨款收入409.98万元。</w:t>
      </w:r>
      <w:r>
        <w:rPr>
          <w:rFonts w:ascii="仿宋_GB2312" w:hAnsi="仿宋_GB2312" w:eastAsia="仿宋_GB2312"/>
          <w:b/>
          <w:sz w:val="32"/>
        </w:rPr>
        <w:t>财政拨款支出总计409.98万元，</w:t>
      </w:r>
      <w:r>
        <w:rPr>
          <w:rFonts w:ascii="仿宋_GB2312" w:hAnsi="仿宋_GB2312" w:eastAsia="仿宋_GB2312"/>
          <w:b w:val="0"/>
          <w:sz w:val="32"/>
        </w:rPr>
        <w:t>其中：年末财政拨款结转和结余0.00万元，本年财政拨款支出409.98万元。</w:t>
      </w:r>
    </w:p>
    <w:p w14:paraId="58C2105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增加21.68万元，增长5.58%，主要原因是：1.本年增加购买电子设备经费；2.本年在职人员工资调增，社保、公积金基数调增，人员经费增加。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年初预算数395.80万元，决算数409.98万元，预决算差异率3.58%，主要原因是：年中追加购买电子设备、出版图书经费，导致预决算存在差异。</w:t>
      </w:r>
    </w:p>
    <w:p w14:paraId="12E7A3A1">
      <w:pPr>
        <w:spacing w:line="640" w:lineRule="exact"/>
        <w:ind w:firstLine="640"/>
        <w:jc w:val="both"/>
        <w:outlineLvl w:val="2"/>
      </w:pPr>
      <w:r>
        <w:rPr>
          <w:rFonts w:ascii="黑体" w:hAnsi="黑体" w:eastAsia="黑体"/>
          <w:sz w:val="32"/>
        </w:rPr>
        <w:t>五、一般公共预算财政拨款支出决算情况说明</w:t>
      </w:r>
    </w:p>
    <w:p w14:paraId="7CDBEA4B">
      <w:pPr>
        <w:spacing w:line="640" w:lineRule="exact"/>
        <w:ind w:firstLine="640"/>
        <w:jc w:val="both"/>
        <w:outlineLvl w:val="3"/>
      </w:pPr>
      <w:r>
        <w:rPr>
          <w:rFonts w:ascii="楷体_GB2312" w:hAnsi="楷体_GB2312" w:eastAsia="楷体_GB2312"/>
          <w:b/>
          <w:sz w:val="32"/>
        </w:rPr>
        <w:t>（一）一般公共预算财政拨款支出决算总体情况</w:t>
      </w:r>
    </w:p>
    <w:p w14:paraId="5ACA2D03">
      <w:pPr>
        <w:spacing w:line="580" w:lineRule="exact"/>
        <w:ind w:firstLine="640"/>
        <w:jc w:val="both"/>
      </w:pPr>
      <w:r>
        <w:rPr>
          <w:rFonts w:ascii="仿宋_GB2312" w:hAnsi="仿宋_GB2312" w:eastAsia="仿宋_GB2312"/>
          <w:b/>
          <w:sz w:val="32"/>
        </w:rPr>
        <w:t>2024年度一般公共预算财政拨款支出409.98万元，</w:t>
      </w:r>
      <w:r>
        <w:rPr>
          <w:rFonts w:ascii="仿宋_GB2312" w:hAnsi="仿宋_GB2312" w:eastAsia="仿宋_GB2312"/>
          <w:b w:val="0"/>
          <w:sz w:val="32"/>
        </w:rPr>
        <w:t>占本年支出合计的95.66%。</w:t>
      </w:r>
      <w:r>
        <w:rPr>
          <w:rFonts w:ascii="仿宋_GB2312" w:hAnsi="仿宋_GB2312" w:eastAsia="仿宋_GB2312"/>
          <w:b/>
          <w:sz w:val="32"/>
        </w:rPr>
        <w:t>与上年相比，</w:t>
      </w:r>
      <w:r>
        <w:rPr>
          <w:rFonts w:ascii="仿宋_GB2312" w:hAnsi="仿宋_GB2312" w:eastAsia="仿宋_GB2312"/>
          <w:b w:val="0"/>
          <w:sz w:val="32"/>
        </w:rPr>
        <w:t>增加21.68万元，增长5.58%，主要原因是：1.本年增加购买电子设备经费；2.本年在职人员工资调增，社保、公积金基数调增，人员经费增加。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年初预算数395.80万元，决算数409.98万元，预决算差异率3.58%，主要原因是：年中追加购买电子设备、出版图书经费，导致预决算存在差异。</w:t>
      </w:r>
    </w:p>
    <w:p w14:paraId="124B7D16">
      <w:pPr>
        <w:spacing w:line="640" w:lineRule="exact"/>
        <w:ind w:firstLine="640"/>
        <w:jc w:val="both"/>
        <w:outlineLvl w:val="3"/>
      </w:pPr>
      <w:r>
        <w:rPr>
          <w:rFonts w:ascii="楷体_GB2312" w:hAnsi="楷体_GB2312" w:eastAsia="楷体_GB2312"/>
          <w:b/>
          <w:sz w:val="32"/>
        </w:rPr>
        <w:t>（二）一般公共预算财政拨款支出决算结构情况</w:t>
      </w:r>
    </w:p>
    <w:p w14:paraId="584C721E">
      <w:pPr>
        <w:spacing w:line="580" w:lineRule="exact"/>
        <w:ind w:firstLine="640"/>
        <w:jc w:val="both"/>
      </w:pPr>
      <w:r>
        <w:rPr>
          <w:rFonts w:ascii="仿宋_GB2312" w:hAnsi="仿宋_GB2312" w:eastAsia="仿宋_GB2312"/>
          <w:b w:val="0"/>
          <w:sz w:val="32"/>
        </w:rPr>
        <w:t>1.文化旅游体育与传媒支出(类)367.90万元,占89.74%。</w:t>
      </w:r>
    </w:p>
    <w:p w14:paraId="3E87A638">
      <w:pPr>
        <w:spacing w:line="580" w:lineRule="exact"/>
        <w:ind w:firstLine="640"/>
        <w:jc w:val="both"/>
      </w:pPr>
      <w:r>
        <w:rPr>
          <w:rFonts w:ascii="仿宋_GB2312" w:hAnsi="仿宋_GB2312" w:eastAsia="仿宋_GB2312"/>
          <w:b w:val="0"/>
          <w:sz w:val="32"/>
        </w:rPr>
        <w:t>2.社会保障和就业支出(类)42.08万元,占10.26%。</w:t>
      </w:r>
    </w:p>
    <w:p w14:paraId="1F7273CD">
      <w:pPr>
        <w:spacing w:line="640" w:lineRule="exact"/>
        <w:ind w:firstLine="640"/>
        <w:jc w:val="both"/>
        <w:outlineLvl w:val="3"/>
      </w:pPr>
      <w:r>
        <w:rPr>
          <w:rFonts w:ascii="楷体_GB2312" w:hAnsi="楷体_GB2312" w:eastAsia="楷体_GB2312"/>
          <w:b/>
          <w:sz w:val="32"/>
        </w:rPr>
        <w:t>（三）一般公共预算财政拨款支出决算具体情况</w:t>
      </w:r>
    </w:p>
    <w:p w14:paraId="62E9A7B2">
      <w:pPr>
        <w:spacing w:line="580" w:lineRule="exact"/>
        <w:ind w:firstLine="640"/>
        <w:jc w:val="both"/>
      </w:pPr>
      <w:r>
        <w:rPr>
          <w:rFonts w:ascii="仿宋_GB2312" w:hAnsi="仿宋_GB2312" w:eastAsia="仿宋_GB2312"/>
          <w:b w:val="0"/>
          <w:sz w:val="32"/>
        </w:rPr>
        <w:t>1.文化旅游体育与传媒支出(类)新闻出版电影(款)行政运行(项):支出决算数为335.52万元，比上年决算增加14.36万元，增长4.47%,主要原因是：本年在职人员工资调增，社保、公积金基数调增，人员经费增加。</w:t>
      </w:r>
    </w:p>
    <w:p w14:paraId="508DD055">
      <w:pPr>
        <w:spacing w:line="580" w:lineRule="exact"/>
        <w:ind w:firstLine="640"/>
        <w:jc w:val="both"/>
      </w:pPr>
      <w:r>
        <w:rPr>
          <w:rFonts w:ascii="仿宋_GB2312" w:hAnsi="仿宋_GB2312" w:eastAsia="仿宋_GB2312"/>
          <w:b w:val="0"/>
          <w:sz w:val="32"/>
        </w:rPr>
        <w:t>2.文化旅游体育与传媒支出(类)新闻出版电影(款)其他新闻出版电影支出(项):支出决算数为25.23万元，比上年决算减少8.54万元，下降25.29%,主要原因是：本年减少为民办实事、第一书记经费，因此支出较上年减少。</w:t>
      </w:r>
    </w:p>
    <w:p w14:paraId="4FA3F5B7">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3.文化旅游体育与传媒支出(类)其他文化旅游体育与传媒支出(款)其他文化旅游体育与传媒支出(项):支出决算数为7.16万元，比上年决算增加4.01万元，增长127.30%,主要原因是：本年增加图书出版项目经费。</w:t>
      </w:r>
    </w:p>
    <w:p w14:paraId="48EAA854">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30.79万元，比上年决算增加2.04万元，增长7.10%,主要原因是：本年在职人员工资基数调增，养老缴费基数上涨，相应支出增加。</w:t>
      </w:r>
    </w:p>
    <w:p w14:paraId="6FBF59F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5.社会保障和就业支出(类)行政事业单位养老支出(款)机关事业单位职业年金缴费支出(项):支出决算数为10.47万元，比上年决算增加9.00万元，增长612.24%,主要原因是：本年新增退休人员，职业年金缴费支出增加。</w:t>
      </w:r>
    </w:p>
    <w:p w14:paraId="403AAFA6">
      <w:pPr>
        <w:spacing w:line="580" w:lineRule="exact"/>
        <w:ind w:firstLine="640"/>
        <w:jc w:val="both"/>
      </w:pPr>
      <w:r>
        <w:rPr>
          <w:rFonts w:ascii="仿宋_GB2312" w:hAnsi="仿宋_GB2312" w:eastAsia="仿宋_GB2312"/>
          <w:b w:val="0"/>
          <w:sz w:val="32"/>
        </w:rPr>
        <w:t>6.社会保障和就业支出(类)就业补助(款)就业见习补贴(项):支出决算数为0.81万元，比上年决算增加0.81万元，增长100.00%,主要原因是：本年申请使用1名见习生，经费较上年增加。</w:t>
      </w:r>
    </w:p>
    <w:p w14:paraId="0D874B88">
      <w:pPr>
        <w:spacing w:line="640" w:lineRule="exact"/>
        <w:ind w:firstLine="640"/>
        <w:jc w:val="both"/>
        <w:outlineLvl w:val="2"/>
      </w:pPr>
      <w:r>
        <w:rPr>
          <w:rFonts w:ascii="黑体" w:hAnsi="黑体" w:eastAsia="黑体"/>
          <w:sz w:val="32"/>
        </w:rPr>
        <w:t>六、一般公共预算财政拨款基本支出决算情况说明</w:t>
      </w:r>
    </w:p>
    <w:p w14:paraId="0E205EBD">
      <w:pPr>
        <w:spacing w:line="580" w:lineRule="exact"/>
        <w:ind w:firstLine="640"/>
        <w:jc w:val="both"/>
      </w:pPr>
      <w:r>
        <w:rPr>
          <w:rFonts w:ascii="仿宋_GB2312" w:hAnsi="仿宋_GB2312" w:eastAsia="仿宋_GB2312"/>
          <w:b w:val="0"/>
          <w:sz w:val="32"/>
        </w:rPr>
        <w:t>2024年度一般公共预算财政拨款基本支出376.78万元，其中：</w:t>
      </w:r>
      <w:r>
        <w:rPr>
          <w:rFonts w:ascii="仿宋_GB2312" w:hAnsi="仿宋_GB2312" w:eastAsia="仿宋_GB2312"/>
          <w:b/>
          <w:sz w:val="32"/>
        </w:rPr>
        <w:t>人员经费362.08万元，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6EAC87D7">
      <w:pPr>
        <w:spacing w:line="580" w:lineRule="exact"/>
        <w:ind w:firstLine="640"/>
        <w:jc w:val="both"/>
      </w:pPr>
      <w:r>
        <w:rPr>
          <w:rFonts w:ascii="仿宋_GB2312" w:hAnsi="仿宋_GB2312" w:eastAsia="仿宋_GB2312"/>
          <w:b/>
          <w:sz w:val="32"/>
        </w:rPr>
        <w:t>公用经费14.70万元，</w:t>
      </w:r>
      <w:r>
        <w:rPr>
          <w:rFonts w:ascii="仿宋_GB2312" w:hAnsi="仿宋_GB2312" w:eastAsia="仿宋_GB2312"/>
          <w:b w:val="0"/>
          <w:sz w:val="32"/>
        </w:rPr>
        <w:t>包括：办公费、维修（护）费、劳务费、委托业务费、工会经费、福利费、公务用车运行维护费、其他商品和服务支出。</w:t>
      </w:r>
    </w:p>
    <w:p w14:paraId="76EDAB09">
      <w:pPr>
        <w:spacing w:line="640" w:lineRule="exact"/>
        <w:ind w:firstLine="640"/>
        <w:jc w:val="both"/>
        <w:outlineLvl w:val="2"/>
      </w:pPr>
      <w:r>
        <w:rPr>
          <w:rFonts w:ascii="黑体" w:hAnsi="黑体" w:eastAsia="黑体"/>
          <w:sz w:val="32"/>
        </w:rPr>
        <w:t>七、政府性基金预算财政拨款收入支出决算情况说明</w:t>
      </w:r>
    </w:p>
    <w:p w14:paraId="425A860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645237">
      <w:pPr>
        <w:spacing w:line="640" w:lineRule="exact"/>
        <w:ind w:firstLine="640"/>
        <w:jc w:val="both"/>
        <w:outlineLvl w:val="2"/>
      </w:pPr>
      <w:r>
        <w:rPr>
          <w:rFonts w:ascii="黑体" w:hAnsi="黑体" w:eastAsia="黑体"/>
          <w:sz w:val="32"/>
        </w:rPr>
        <w:t>八、国有资本经营预算财政拨款收入支出决算情况说明</w:t>
      </w:r>
    </w:p>
    <w:p w14:paraId="4514B38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10753D">
      <w:pPr>
        <w:spacing w:line="640" w:lineRule="exact"/>
        <w:ind w:firstLine="640"/>
        <w:jc w:val="both"/>
        <w:outlineLvl w:val="2"/>
      </w:pPr>
      <w:r>
        <w:rPr>
          <w:rFonts w:ascii="黑体" w:hAnsi="黑体" w:eastAsia="黑体"/>
          <w:sz w:val="32"/>
        </w:rPr>
        <w:t>九、财政拨款“三公”经费支出决算情况说明</w:t>
      </w:r>
    </w:p>
    <w:p w14:paraId="30093CAD">
      <w:pPr>
        <w:spacing w:line="580" w:lineRule="exact"/>
        <w:ind w:firstLine="640"/>
        <w:jc w:val="both"/>
      </w:pPr>
      <w:r>
        <w:rPr>
          <w:rFonts w:ascii="仿宋_GB2312" w:hAnsi="仿宋_GB2312" w:eastAsia="仿宋_GB2312"/>
          <w:b/>
          <w:sz w:val="32"/>
        </w:rPr>
        <w:t>2024年度财政拨款“三公”经费支出1.19万元，</w:t>
      </w:r>
      <w:r>
        <w:rPr>
          <w:rFonts w:ascii="仿宋_GB2312" w:hAnsi="仿宋_GB2312" w:eastAsia="仿宋_GB2312"/>
          <w:b w:val="0"/>
          <w:sz w:val="32"/>
        </w:rPr>
        <w:t>比上年增加0.11万元，增长10.19%，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1.19万元，占100.00%，比上年增加0.11万元，增长10.19%，主要原因是：本单位公务用车日渐老化，维修维护成本增加，导致公务用车运行维护费较上年增加。公务接待费支出0.00万元，占0.00%，比上年增加0.00万元，增长0.00%，主要原因是：2023年与2024年均未安排公务接待费支出。</w:t>
      </w:r>
    </w:p>
    <w:p w14:paraId="3FB9E51F">
      <w:pPr>
        <w:spacing w:line="580" w:lineRule="exact"/>
        <w:ind w:firstLine="640"/>
        <w:jc w:val="both"/>
      </w:pPr>
      <w:r>
        <w:rPr>
          <w:rFonts w:ascii="仿宋_GB2312" w:hAnsi="仿宋_GB2312" w:eastAsia="仿宋_GB2312"/>
          <w:b/>
          <w:sz w:val="32"/>
        </w:rPr>
        <w:t>具体情况如下：</w:t>
      </w:r>
    </w:p>
    <w:p w14:paraId="1507D8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82777A">
      <w:pPr>
        <w:spacing w:line="580" w:lineRule="exact"/>
        <w:ind w:firstLine="640"/>
        <w:jc w:val="both"/>
      </w:pPr>
      <w:r>
        <w:rPr>
          <w:rFonts w:ascii="仿宋_GB2312" w:hAnsi="仿宋_GB2312" w:eastAsia="仿宋_GB2312"/>
          <w:b w:val="0"/>
          <w:sz w:val="32"/>
        </w:rPr>
        <w:t>公务用车购置及运行维护费1.19万元，其中：公务用车购置费0.00万元，公务用车运行维护费1.19万元。公务用车运行维护费开支内容包括车辆保险</w:t>
      </w:r>
      <w:r>
        <w:rPr>
          <w:rFonts w:hint="eastAsia" w:ascii="仿宋_GB2312" w:hAnsi="仿宋_GB2312" w:eastAsia="仿宋_GB2312"/>
          <w:b w:val="0"/>
          <w:sz w:val="32"/>
          <w:lang w:val="en-US" w:eastAsia="zh-CN"/>
        </w:rPr>
        <w:t>费</w:t>
      </w:r>
      <w:r>
        <w:rPr>
          <w:rFonts w:ascii="仿宋_GB2312" w:hAnsi="仿宋_GB2312" w:eastAsia="仿宋_GB2312"/>
          <w:b w:val="0"/>
          <w:sz w:val="32"/>
        </w:rPr>
        <w:t>、维修维护</w:t>
      </w:r>
      <w:r>
        <w:rPr>
          <w:rFonts w:hint="eastAsia" w:ascii="仿宋_GB2312" w:hAnsi="仿宋_GB2312" w:eastAsia="仿宋_GB2312"/>
          <w:b w:val="0"/>
          <w:sz w:val="32"/>
          <w:lang w:val="en-US" w:eastAsia="zh-CN"/>
        </w:rPr>
        <w:t>费</w:t>
      </w:r>
      <w:r>
        <w:rPr>
          <w:rFonts w:ascii="仿宋_GB2312" w:hAnsi="仿宋_GB2312" w:eastAsia="仿宋_GB2312"/>
          <w:b w:val="0"/>
          <w:sz w:val="32"/>
        </w:rPr>
        <w:t>、加油</w:t>
      </w:r>
      <w:r>
        <w:rPr>
          <w:rFonts w:hint="eastAsia" w:ascii="仿宋_GB2312" w:hAnsi="仿宋_GB2312" w:eastAsia="仿宋_GB2312"/>
          <w:b w:val="0"/>
          <w:sz w:val="32"/>
          <w:lang w:val="en-US" w:eastAsia="zh-CN"/>
        </w:rPr>
        <w:t>费</w:t>
      </w:r>
      <w:r>
        <w:rPr>
          <w:rFonts w:ascii="仿宋_GB2312" w:hAnsi="仿宋_GB2312" w:eastAsia="仿宋_GB2312"/>
          <w:b w:val="0"/>
          <w:sz w:val="32"/>
        </w:rPr>
        <w:t>。公务用车购置数0辆，公务用车保有量1辆。国有资产占用情况中固定资产车辆1辆，与公务用车保有量差异原因是：本单位固定资产车辆与公务用车保有量一致无差异。</w:t>
      </w:r>
    </w:p>
    <w:p w14:paraId="3B4F990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E5545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1.19万元，决算数1.19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1.19万元，决算数1.19万元，预决算差异率0.00%，主要原因是：严格按照预算执行，预决算无差异。公务接待费全年预算数0.00万元，决算数0.00万元，预决算差异率0.00%，主要原因是：本单位无公务接待费。</w:t>
      </w:r>
    </w:p>
    <w:p w14:paraId="61819272">
      <w:pPr>
        <w:spacing w:line="640" w:lineRule="exact"/>
        <w:ind w:firstLine="640"/>
        <w:jc w:val="both"/>
        <w:outlineLvl w:val="2"/>
      </w:pPr>
      <w:r>
        <w:rPr>
          <w:rFonts w:ascii="黑体" w:hAnsi="黑体" w:eastAsia="黑体"/>
          <w:sz w:val="32"/>
        </w:rPr>
        <w:t>十、其他重要事项的情况说明</w:t>
      </w:r>
    </w:p>
    <w:p w14:paraId="1DDB6815">
      <w:pPr>
        <w:spacing w:line="640" w:lineRule="exact"/>
        <w:ind w:firstLine="640"/>
        <w:jc w:val="both"/>
        <w:outlineLvl w:val="3"/>
      </w:pPr>
      <w:r>
        <w:rPr>
          <w:rFonts w:ascii="楷体_GB2312" w:hAnsi="楷体_GB2312" w:eastAsia="楷体_GB2312"/>
          <w:b/>
          <w:sz w:val="32"/>
        </w:rPr>
        <w:t>（一）机关运行经费及公用经费支出情况</w:t>
      </w:r>
    </w:p>
    <w:p w14:paraId="272961DA">
      <w:pPr>
        <w:spacing w:line="580" w:lineRule="exact"/>
        <w:ind w:firstLine="640"/>
        <w:jc w:val="both"/>
      </w:pPr>
      <w:r>
        <w:rPr>
          <w:rFonts w:ascii="仿宋_GB2312" w:hAnsi="仿宋_GB2312" w:eastAsia="仿宋_GB2312"/>
          <w:b w:val="0"/>
          <w:sz w:val="32"/>
        </w:rPr>
        <w:t>2024年度克孜勒苏出版社（事业单位）公用经费支出14.70万元，比上年减少6.06万元，下降29.19%，主要原因是：严控经费支出，厉行节约，减少经费支出。</w:t>
      </w:r>
    </w:p>
    <w:p w14:paraId="12B47402">
      <w:pPr>
        <w:spacing w:line="640" w:lineRule="exact"/>
        <w:ind w:firstLine="640"/>
        <w:jc w:val="both"/>
        <w:outlineLvl w:val="3"/>
      </w:pPr>
      <w:r>
        <w:rPr>
          <w:rFonts w:ascii="楷体_GB2312" w:hAnsi="楷体_GB2312" w:eastAsia="楷体_GB2312"/>
          <w:b/>
          <w:sz w:val="32"/>
        </w:rPr>
        <w:t>（二）政府采购情况</w:t>
      </w:r>
    </w:p>
    <w:p w14:paraId="5BE01C8B">
      <w:pPr>
        <w:spacing w:line="580" w:lineRule="exact"/>
        <w:ind w:firstLine="640"/>
        <w:jc w:val="both"/>
      </w:pPr>
      <w:r>
        <w:rPr>
          <w:rFonts w:ascii="仿宋_GB2312" w:hAnsi="仿宋_GB2312" w:eastAsia="仿宋_GB2312"/>
          <w:b w:val="0"/>
          <w:sz w:val="32"/>
        </w:rPr>
        <w:t>2024年度政府采购支出总额39.89万元，其中：政府采购货物支出9.02万元、政府采购工程支出0.00万元、政府采购服务支出30.87万元。</w:t>
      </w:r>
    </w:p>
    <w:p w14:paraId="570EF2C1">
      <w:pPr>
        <w:spacing w:line="580" w:lineRule="exact"/>
        <w:ind w:firstLine="640"/>
        <w:jc w:val="both"/>
      </w:pPr>
      <w:r>
        <w:rPr>
          <w:rFonts w:ascii="仿宋_GB2312" w:hAnsi="仿宋_GB2312" w:eastAsia="仿宋_GB2312"/>
          <w:b w:val="0"/>
          <w:sz w:val="32"/>
        </w:rPr>
        <w:t>授予中小企业合同金额34.40万元，占政府采购支出总额的86.24%，其中：授予小微企业合同金额34.32万元，占政府采购支出总额的86.04%。</w:t>
      </w:r>
    </w:p>
    <w:p w14:paraId="177E4220">
      <w:pPr>
        <w:spacing w:line="640" w:lineRule="exact"/>
        <w:ind w:firstLine="640"/>
        <w:jc w:val="both"/>
        <w:outlineLvl w:val="3"/>
      </w:pPr>
      <w:r>
        <w:rPr>
          <w:rFonts w:ascii="楷体_GB2312" w:hAnsi="楷体_GB2312" w:eastAsia="楷体_GB2312"/>
          <w:b/>
          <w:sz w:val="32"/>
        </w:rPr>
        <w:t>（三）国有资产占用情况说明</w:t>
      </w:r>
    </w:p>
    <w:p w14:paraId="692A411F">
      <w:pPr>
        <w:spacing w:line="580" w:lineRule="exact"/>
        <w:ind w:firstLine="640"/>
        <w:jc w:val="both"/>
      </w:pPr>
      <w:r>
        <w:rPr>
          <w:rFonts w:ascii="仿宋_GB2312" w:hAnsi="仿宋_GB2312" w:eastAsia="仿宋_GB2312"/>
          <w:b w:val="0"/>
          <w:sz w:val="32"/>
        </w:rPr>
        <w:t>截至2024年12月31日，房屋0.00平方米，价值0.00万元。车辆1辆，价值19.77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18AED79">
      <w:pPr>
        <w:spacing w:line="640" w:lineRule="exact"/>
        <w:ind w:firstLine="640"/>
        <w:jc w:val="both"/>
        <w:outlineLvl w:val="2"/>
      </w:pPr>
      <w:r>
        <w:rPr>
          <w:rFonts w:ascii="黑体" w:hAnsi="黑体" w:eastAsia="黑体"/>
          <w:sz w:val="32"/>
        </w:rPr>
        <w:t>十一、预算绩效的情况说明</w:t>
      </w:r>
    </w:p>
    <w:p w14:paraId="37E46E1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428.68万元，实际执行总额428.57万元；预算绩效评价项目6个，全年预算数155.50万元，全年执行数109.22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w:t>
      </w:r>
      <w:r>
        <w:rPr>
          <w:rFonts w:hint="eastAsia" w:ascii="仿宋_GB2312" w:hAnsi="仿宋_GB2312" w:eastAsia="仿宋_GB2312"/>
          <w:b w:val="0"/>
          <w:sz w:val="32"/>
          <w:lang w:val="en-US" w:eastAsia="zh-CN"/>
        </w:rPr>
        <w:t>一是</w:t>
      </w:r>
      <w:r>
        <w:rPr>
          <w:rFonts w:ascii="仿宋_GB2312" w:hAnsi="仿宋_GB2312" w:eastAsia="仿宋_GB2312"/>
          <w:b w:val="0"/>
          <w:sz w:val="32"/>
        </w:rPr>
        <w:t>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E2ACAB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345"/>
        <w:gridCol w:w="865"/>
        <w:gridCol w:w="1105"/>
        <w:gridCol w:w="1105"/>
      </w:tblGrid>
      <w:tr w14:paraId="031B5D42">
        <w:tblPrEx>
          <w:tblCellMar>
            <w:top w:w="0" w:type="dxa"/>
            <w:left w:w="108" w:type="dxa"/>
            <w:bottom w:w="0" w:type="dxa"/>
            <w:right w:w="108" w:type="dxa"/>
          </w:tblCellMar>
        </w:tblPrEx>
        <w:tc>
          <w:tcPr>
            <w:tcW w:w="8840" w:type="dxa"/>
            <w:gridSpan w:val="8"/>
            <w:vAlign w:val="center"/>
          </w:tcPr>
          <w:p w14:paraId="30DFDC26">
            <w:pPr>
              <w:jc w:val="center"/>
            </w:pPr>
            <w:r>
              <w:rPr>
                <w:rFonts w:ascii="宋体" w:hAnsi="宋体" w:eastAsia="宋体"/>
                <w:sz w:val="24"/>
              </w:rPr>
              <w:t>单位整体支出绩效自评表</w:t>
            </w:r>
          </w:p>
        </w:tc>
      </w:tr>
      <w:tr w14:paraId="4B9BC101">
        <w:tblPrEx>
          <w:tblCellMar>
            <w:top w:w="0" w:type="dxa"/>
            <w:left w:w="108" w:type="dxa"/>
            <w:bottom w:w="0" w:type="dxa"/>
            <w:right w:w="108" w:type="dxa"/>
          </w:tblCellMar>
        </w:tblPrEx>
        <w:tc>
          <w:tcPr>
            <w:tcW w:w="8840" w:type="dxa"/>
            <w:gridSpan w:val="8"/>
            <w:vAlign w:val="center"/>
          </w:tcPr>
          <w:p w14:paraId="1D6D5378">
            <w:pPr>
              <w:jc w:val="center"/>
            </w:pPr>
            <w:r>
              <w:rPr>
                <w:rFonts w:ascii="宋体" w:hAnsi="宋体" w:eastAsia="宋体"/>
                <w:sz w:val="24"/>
              </w:rPr>
              <w:t>（2024年度）</w:t>
            </w:r>
          </w:p>
        </w:tc>
      </w:tr>
      <w:tr w14:paraId="263D99F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0191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C294D">
            <w:pPr>
              <w:jc w:val="center"/>
            </w:pPr>
            <w:r>
              <w:rPr>
                <w:rFonts w:ascii="宋体" w:hAnsi="宋体" w:eastAsia="宋体"/>
                <w:sz w:val="16"/>
              </w:rPr>
              <w:t>克孜勒苏出版社</w:t>
            </w:r>
          </w:p>
        </w:tc>
      </w:tr>
      <w:tr w14:paraId="3C5FDE2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A56B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7218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CDF0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B53E6">
            <w:pPr>
              <w:jc w:val="center"/>
            </w:pPr>
            <w:r>
              <w:rPr>
                <w:rFonts w:ascii="宋体" w:hAnsi="宋体" w:eastAsia="宋体"/>
                <w:sz w:val="16"/>
              </w:rPr>
              <w:t>预算数（调整后）</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28EB303C">
            <w:pPr>
              <w:jc w:val="center"/>
            </w:pPr>
            <w:r>
              <w:rPr>
                <w:rFonts w:ascii="宋体" w:hAnsi="宋体" w:eastAsia="宋体"/>
                <w:sz w:val="16"/>
              </w:rPr>
              <w:t>执行数</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68FBABD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5A9C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79355">
            <w:pPr>
              <w:jc w:val="center"/>
            </w:pPr>
            <w:r>
              <w:rPr>
                <w:rFonts w:ascii="宋体" w:hAnsi="宋体" w:eastAsia="宋体"/>
                <w:sz w:val="16"/>
              </w:rPr>
              <w:t>得分</w:t>
            </w:r>
          </w:p>
        </w:tc>
      </w:tr>
      <w:tr w14:paraId="1677ED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E61E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ECFF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28540">
            <w:pPr>
              <w:jc w:val="center"/>
            </w:pPr>
            <w:r>
              <w:rPr>
                <w:rFonts w:ascii="宋体" w:hAnsi="宋体" w:eastAsia="宋体"/>
                <w:sz w:val="16"/>
              </w:rPr>
              <w:t>500.27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E7E71">
            <w:pPr>
              <w:jc w:val="center"/>
            </w:pPr>
            <w:r>
              <w:rPr>
                <w:rFonts w:ascii="宋体" w:hAnsi="宋体" w:eastAsia="宋体"/>
                <w:sz w:val="16"/>
              </w:rPr>
              <w:t>428.68</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3012DDFA">
            <w:pPr>
              <w:jc w:val="center"/>
            </w:pPr>
            <w:r>
              <w:rPr>
                <w:rFonts w:ascii="宋体" w:hAnsi="宋体" w:eastAsia="宋体"/>
                <w:sz w:val="16"/>
              </w:rPr>
              <w:t>428.57</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2F8F6E1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02664">
            <w:pPr>
              <w:jc w:val="center"/>
            </w:pPr>
            <w:r>
              <w:rPr>
                <w:rFonts w:ascii="宋体" w:hAnsi="宋体" w:eastAsia="宋体"/>
                <w:sz w:val="16"/>
              </w:rPr>
              <w:t>99.97%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1844A">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99</w:t>
            </w:r>
          </w:p>
        </w:tc>
      </w:tr>
      <w:tr w14:paraId="610ECF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C9E8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8F23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C492A">
            <w:pPr>
              <w:jc w:val="center"/>
            </w:pPr>
            <w:r>
              <w:rPr>
                <w:rFonts w:ascii="宋体" w:hAnsi="宋体" w:eastAsia="宋体"/>
                <w:sz w:val="16"/>
              </w:rPr>
              <w:t>7.49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784FA">
            <w:pPr>
              <w:jc w:val="center"/>
            </w:pPr>
            <w:r>
              <w:rPr>
                <w:rFonts w:ascii="宋体" w:hAnsi="宋体" w:eastAsia="宋体"/>
                <w:sz w:val="16"/>
              </w:rPr>
              <w:t>24.40</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57A8626A">
            <w:pPr>
              <w:jc w:val="center"/>
            </w:pPr>
            <w:r>
              <w:rPr>
                <w:rFonts w:ascii="宋体" w:hAnsi="宋体" w:eastAsia="宋体"/>
                <w:sz w:val="16"/>
              </w:rPr>
              <w:t>24.40</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1F6749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8381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C425A">
            <w:pPr>
              <w:jc w:val="center"/>
            </w:pPr>
            <w:r>
              <w:rPr>
                <w:rFonts w:ascii="宋体" w:hAnsi="宋体" w:eastAsia="宋体"/>
                <w:sz w:val="16"/>
              </w:rPr>
              <w:t>—</w:t>
            </w:r>
          </w:p>
        </w:tc>
      </w:tr>
      <w:tr w14:paraId="1E3244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E26C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928E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FDF64">
            <w:pPr>
              <w:jc w:val="center"/>
            </w:pPr>
            <w:r>
              <w:rPr>
                <w:rFonts w:ascii="宋体" w:hAnsi="宋体" w:eastAsia="宋体"/>
                <w:sz w:val="16"/>
              </w:rPr>
              <w:t>388.30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7E1B5">
            <w:pPr>
              <w:jc w:val="center"/>
            </w:pPr>
            <w:r>
              <w:rPr>
                <w:rFonts w:ascii="宋体" w:hAnsi="宋体" w:eastAsia="宋体"/>
                <w:sz w:val="16"/>
              </w:rPr>
              <w:t>404.28</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03A5DA2C">
            <w:pPr>
              <w:jc w:val="center"/>
            </w:pPr>
            <w:r>
              <w:rPr>
                <w:rFonts w:ascii="宋体" w:hAnsi="宋体" w:eastAsia="宋体"/>
                <w:sz w:val="16"/>
              </w:rPr>
              <w:t>404.17</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002C2E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B6DE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5C485">
            <w:pPr>
              <w:jc w:val="center"/>
            </w:pPr>
            <w:r>
              <w:rPr>
                <w:rFonts w:ascii="宋体" w:hAnsi="宋体" w:eastAsia="宋体"/>
                <w:sz w:val="16"/>
              </w:rPr>
              <w:t>—</w:t>
            </w:r>
          </w:p>
        </w:tc>
      </w:tr>
      <w:tr w14:paraId="4C54715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1A67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DAA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80DE0">
            <w:pPr>
              <w:jc w:val="center"/>
            </w:pPr>
            <w:r>
              <w:rPr>
                <w:rFonts w:ascii="宋体" w:hAnsi="宋体" w:eastAsia="宋体"/>
                <w:sz w:val="16"/>
              </w:rPr>
              <w:t>104.48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FF2B3">
            <w:pPr>
              <w:jc w:val="center"/>
            </w:pPr>
            <w:r>
              <w:rPr>
                <w:rFonts w:ascii="宋体" w:hAnsi="宋体" w:eastAsia="宋体"/>
                <w:sz w:val="16"/>
              </w:rPr>
              <w:t>0.00</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672C3F0F">
            <w:pPr>
              <w:jc w:val="center"/>
            </w:pPr>
            <w:r>
              <w:rPr>
                <w:rFonts w:ascii="宋体" w:hAnsi="宋体" w:eastAsia="宋体"/>
                <w:sz w:val="16"/>
              </w:rPr>
              <w:t>0.00</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2B3934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179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763BA0">
            <w:pPr>
              <w:jc w:val="center"/>
            </w:pPr>
            <w:r>
              <w:rPr>
                <w:rFonts w:ascii="宋体" w:hAnsi="宋体" w:eastAsia="宋体"/>
                <w:sz w:val="16"/>
              </w:rPr>
              <w:t>—</w:t>
            </w:r>
          </w:p>
        </w:tc>
      </w:tr>
      <w:tr w14:paraId="697BA3A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6709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28440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4AE0D3">
            <w:pPr>
              <w:jc w:val="center"/>
            </w:pPr>
            <w:r>
              <w:rPr>
                <w:rFonts w:ascii="宋体" w:hAnsi="宋体" w:eastAsia="宋体"/>
                <w:sz w:val="16"/>
              </w:rPr>
              <w:t>实际完成情况</w:t>
            </w:r>
          </w:p>
        </w:tc>
      </w:tr>
      <w:tr w14:paraId="4E5C0E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B46D3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DACA6C">
            <w:pPr>
              <w:jc w:val="both"/>
            </w:pPr>
            <w:r>
              <w:rPr>
                <w:rFonts w:ascii="宋体" w:hAnsi="宋体" w:eastAsia="宋体"/>
                <w:sz w:val="16"/>
              </w:rPr>
              <w:t>1、我社2024年计划出版12种图书，即原创长篇小说《玛纳斯的睿智高参--巴卡依</w:t>
            </w:r>
            <w:r>
              <w:rPr>
                <w:rFonts w:hint="eastAsia" w:ascii="宋体" w:hAnsi="宋体"/>
                <w:sz w:val="16"/>
                <w:lang w:eastAsia="zh-CN"/>
              </w:rPr>
              <w:t>》《</w:t>
            </w:r>
            <w:r>
              <w:rPr>
                <w:rFonts w:ascii="宋体" w:hAnsi="宋体" w:eastAsia="宋体"/>
                <w:sz w:val="16"/>
              </w:rPr>
              <w:t>帕米尔青云克孜勒苏柯尔克孜自治州成立70周年文学作品集（上下册）》原创中篇小说集《我的时间观念</w:t>
            </w:r>
            <w:r>
              <w:rPr>
                <w:rFonts w:hint="eastAsia" w:ascii="宋体" w:hAnsi="宋体"/>
                <w:sz w:val="16"/>
                <w:lang w:eastAsia="zh-CN"/>
              </w:rPr>
              <w:t>》《</w:t>
            </w:r>
            <w:r>
              <w:rPr>
                <w:rFonts w:ascii="宋体" w:hAnsi="宋体" w:eastAsia="宋体"/>
                <w:sz w:val="16"/>
              </w:rPr>
              <w:t>祖国西部边陲的守护者：布茹马汗·毛勒朵</w:t>
            </w:r>
            <w:r>
              <w:rPr>
                <w:rFonts w:hint="eastAsia" w:ascii="宋体" w:hAnsi="宋体"/>
                <w:sz w:val="16"/>
                <w:lang w:eastAsia="zh-CN"/>
              </w:rPr>
              <w:t>》《</w:t>
            </w:r>
            <w:r>
              <w:rPr>
                <w:rFonts w:ascii="宋体" w:hAnsi="宋体" w:eastAsia="宋体"/>
                <w:sz w:val="16"/>
              </w:rPr>
              <w:t>驻村兄弟</w:t>
            </w:r>
            <w:r>
              <w:rPr>
                <w:rFonts w:hint="eastAsia" w:ascii="宋体" w:hAnsi="宋体"/>
                <w:sz w:val="16"/>
                <w:lang w:eastAsia="zh-CN"/>
              </w:rPr>
              <w:t>》《</w:t>
            </w:r>
            <w:r>
              <w:rPr>
                <w:rFonts w:ascii="宋体" w:hAnsi="宋体" w:eastAsia="宋体"/>
                <w:sz w:val="16"/>
              </w:rPr>
              <w:t>忠实的伙伴--马、鹰、狗</w:t>
            </w:r>
            <w:r>
              <w:rPr>
                <w:rFonts w:hint="eastAsia" w:ascii="宋体" w:hAnsi="宋体"/>
                <w:sz w:val="16"/>
                <w:lang w:eastAsia="zh-CN"/>
              </w:rPr>
              <w:t>》《</w:t>
            </w:r>
            <w:r>
              <w:rPr>
                <w:rFonts w:ascii="宋体" w:hAnsi="宋体" w:eastAsia="宋体"/>
                <w:sz w:val="16"/>
              </w:rPr>
              <w:t>我爱克州》系列绘本（1-6册）。</w:t>
            </w:r>
            <w:r>
              <w:rPr>
                <w:rFonts w:ascii="宋体" w:hAnsi="宋体" w:eastAsia="宋体"/>
                <w:sz w:val="16"/>
              </w:rPr>
              <w:br w:type="textWrapping"/>
            </w:r>
            <w:r>
              <w:rPr>
                <w:rFonts w:ascii="宋体" w:hAnsi="宋体" w:eastAsia="宋体"/>
                <w:sz w:val="16"/>
              </w:rPr>
              <w:t>2、文化进万家活动8次，开展赠送图书活动，共为农牧区群众赠送图书100种2000余册，大力传播现代科技文化知识，不断满足各族群众的精神文化需求。</w:t>
            </w:r>
            <w:r>
              <w:rPr>
                <w:rFonts w:ascii="宋体" w:hAnsi="宋体" w:eastAsia="宋体"/>
                <w:sz w:val="16"/>
              </w:rPr>
              <w:br w:type="textWrapping"/>
            </w:r>
            <w:r>
              <w:rPr>
                <w:rFonts w:ascii="宋体" w:hAnsi="宋体" w:eastAsia="宋体"/>
                <w:sz w:val="16"/>
              </w:rPr>
              <w:t>3、积极参加图书展会，向外界宣传“十四五”国家重点出版物《玛纳斯》相关书籍，推动文化文物单位文化创意产品开发。</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9A24BF">
            <w:pPr>
              <w:jc w:val="both"/>
            </w:pPr>
            <w:r>
              <w:rPr>
                <w:rFonts w:hint="eastAsia" w:ascii="宋体" w:hAnsi="宋体"/>
                <w:sz w:val="16"/>
                <w:lang w:eastAsia="zh-CN"/>
              </w:rPr>
              <w:t>截至2024</w:t>
            </w:r>
            <w:r>
              <w:rPr>
                <w:rFonts w:ascii="宋体" w:hAnsi="宋体" w:eastAsia="宋体"/>
                <w:sz w:val="16"/>
              </w:rPr>
              <w:t>年12月，我社完成出版9种图书，即《清晨（中、下））</w:t>
            </w:r>
            <w:r>
              <w:rPr>
                <w:rFonts w:hint="eastAsia" w:ascii="宋体" w:hAnsi="宋体"/>
                <w:sz w:val="16"/>
                <w:lang w:eastAsia="zh-CN"/>
              </w:rPr>
              <w:t>》《</w:t>
            </w:r>
            <w:r>
              <w:rPr>
                <w:rFonts w:ascii="宋体" w:hAnsi="宋体" w:eastAsia="宋体"/>
                <w:sz w:val="16"/>
              </w:rPr>
              <w:t>祖国西部边陲的守护者：布茹马汗·毛勒朵</w:t>
            </w:r>
            <w:r>
              <w:rPr>
                <w:rFonts w:hint="eastAsia" w:ascii="宋体" w:hAnsi="宋体"/>
                <w:sz w:val="16"/>
                <w:lang w:eastAsia="zh-CN"/>
              </w:rPr>
              <w:t>》《</w:t>
            </w:r>
            <w:r>
              <w:rPr>
                <w:rFonts w:ascii="宋体" w:hAnsi="宋体" w:eastAsia="宋体"/>
                <w:sz w:val="16"/>
              </w:rPr>
              <w:t>我爱克州》系列绘本（1-6册），开展文化进万家活动6次，赠送图书，共为农牧区群众赠送图书79种3700余册，大力传播现代科技文化知识，不断满足各族群众的精神文化需求。积极参加疆内外图书展会，参加疆外国际图书博览会、图书订货会2次，参加疆内首届新疆全民阅读会1次，向外界宣传“十四五”国家重点出版物《玛纳斯》相关书籍，推动文化文物单位文化创意产品开发。</w:t>
            </w:r>
          </w:p>
        </w:tc>
      </w:tr>
      <w:tr w14:paraId="2858F18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FD2B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7146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B5D8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9E90EE">
            <w:pPr>
              <w:jc w:val="center"/>
            </w:pPr>
            <w:r>
              <w:rPr>
                <w:rFonts w:ascii="宋体" w:hAnsi="宋体" w:eastAsia="宋体"/>
                <w:sz w:val="16"/>
              </w:rPr>
              <w:t>指标值</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7D3C37EF">
            <w:pPr>
              <w:jc w:val="center"/>
            </w:pPr>
            <w:r>
              <w:rPr>
                <w:rFonts w:ascii="宋体" w:hAnsi="宋体" w:eastAsia="宋体"/>
                <w:sz w:val="16"/>
              </w:rPr>
              <w:t>指标值设定依据</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590B19A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E00C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E078A">
            <w:pPr>
              <w:jc w:val="center"/>
            </w:pPr>
            <w:r>
              <w:rPr>
                <w:rFonts w:ascii="宋体" w:hAnsi="宋体" w:eastAsia="宋体"/>
                <w:sz w:val="16"/>
              </w:rPr>
              <w:t>得分</w:t>
            </w:r>
          </w:p>
        </w:tc>
      </w:tr>
      <w:tr w14:paraId="087F07E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2917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247B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3A925">
            <w:pPr>
              <w:jc w:val="center"/>
            </w:pPr>
            <w:r>
              <w:rPr>
                <w:rFonts w:ascii="宋体" w:hAnsi="宋体" w:eastAsia="宋体"/>
                <w:sz w:val="16"/>
              </w:rPr>
              <w:t>开展我的中国梦-文化进万家活动次数（次）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9DFB7">
            <w:pPr>
              <w:jc w:val="center"/>
            </w:pPr>
            <w:r>
              <w:rPr>
                <w:rFonts w:ascii="宋体" w:hAnsi="宋体" w:eastAsia="宋体"/>
                <w:sz w:val="16"/>
              </w:rPr>
              <w:t>&gt;=8次</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538C7643">
            <w:pPr>
              <w:jc w:val="center"/>
            </w:pPr>
            <w:r>
              <w:rPr>
                <w:rFonts w:ascii="宋体" w:hAnsi="宋体" w:eastAsia="宋体"/>
                <w:sz w:val="16"/>
              </w:rPr>
              <w:t>2024年度我的中国梦-进万家活动通知和2024年度计划统计表</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47A7560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50B45">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F3FF5">
            <w:pPr>
              <w:jc w:val="center"/>
            </w:pPr>
            <w:r>
              <w:rPr>
                <w:rFonts w:ascii="宋体" w:hAnsi="宋体" w:eastAsia="宋体"/>
                <w:sz w:val="16"/>
              </w:rPr>
              <w:t>22.5</w:t>
            </w:r>
          </w:p>
        </w:tc>
      </w:tr>
      <w:tr w14:paraId="16D5DF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B6B82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3585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D501A">
            <w:pPr>
              <w:jc w:val="center"/>
            </w:pPr>
            <w:r>
              <w:rPr>
                <w:rFonts w:ascii="宋体" w:hAnsi="宋体" w:eastAsia="宋体"/>
                <w:sz w:val="16"/>
              </w:rPr>
              <w:t>发行和赠送图书种类（种）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35F11">
            <w:pPr>
              <w:jc w:val="center"/>
            </w:pPr>
            <w:r>
              <w:rPr>
                <w:rFonts w:ascii="宋体" w:hAnsi="宋体" w:eastAsia="宋体"/>
                <w:sz w:val="16"/>
              </w:rPr>
              <w:t>&gt;=79种</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389D1CA0">
            <w:pPr>
              <w:jc w:val="center"/>
            </w:pPr>
            <w:r>
              <w:rPr>
                <w:rFonts w:ascii="宋体" w:hAnsi="宋体" w:eastAsia="宋体"/>
                <w:sz w:val="16"/>
              </w:rPr>
              <w:t>根据克孜勒苏出版社发行赠送图书目录</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52E4FAA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7D801">
            <w:pPr>
              <w:jc w:val="center"/>
            </w:pPr>
            <w:r>
              <w:rPr>
                <w:rFonts w:ascii="宋体" w:hAnsi="宋体" w:eastAsia="宋体"/>
                <w:sz w:val="16"/>
              </w:rPr>
              <w:t>79种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34830">
            <w:pPr>
              <w:jc w:val="center"/>
            </w:pPr>
            <w:r>
              <w:rPr>
                <w:rFonts w:ascii="宋体" w:hAnsi="宋体" w:eastAsia="宋体"/>
                <w:sz w:val="16"/>
              </w:rPr>
              <w:t>20</w:t>
            </w:r>
          </w:p>
        </w:tc>
      </w:tr>
      <w:tr w14:paraId="117235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8491B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E2A0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89EA5">
            <w:pPr>
              <w:jc w:val="center"/>
            </w:pPr>
            <w:r>
              <w:rPr>
                <w:rFonts w:ascii="宋体" w:hAnsi="宋体" w:eastAsia="宋体"/>
                <w:sz w:val="16"/>
              </w:rPr>
              <w:t>“三审三校一通读”图书（种）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79DD8">
            <w:pPr>
              <w:jc w:val="center"/>
            </w:pPr>
            <w:r>
              <w:rPr>
                <w:rFonts w:ascii="宋体" w:hAnsi="宋体" w:eastAsia="宋体"/>
                <w:sz w:val="16"/>
              </w:rPr>
              <w:t>&gt;=13种</w:t>
            </w:r>
          </w:p>
        </w:tc>
        <w:tc>
          <w:tcPr>
            <w:tcW w:w="1345" w:type="dxa"/>
            <w:tcBorders>
              <w:top w:val="single" w:color="auto" w:sz="10" w:space="0"/>
              <w:left w:val="single" w:color="auto" w:sz="10" w:space="0"/>
              <w:bottom w:val="single" w:color="auto" w:sz="10" w:space="0"/>
              <w:right w:val="single" w:color="auto" w:sz="10" w:space="0"/>
              <w:insideV w:val="single" w:sz="10" w:space="0"/>
            </w:tcBorders>
            <w:vAlign w:val="center"/>
          </w:tcPr>
          <w:p w14:paraId="687CE46B">
            <w:pPr>
              <w:jc w:val="center"/>
            </w:pPr>
            <w:r>
              <w:rPr>
                <w:rFonts w:ascii="宋体" w:hAnsi="宋体" w:eastAsia="宋体"/>
                <w:sz w:val="16"/>
              </w:rPr>
              <w:t>克孜勒苏2023年度工作总结和2024年度工作计划</w:t>
            </w:r>
          </w:p>
        </w:tc>
        <w:tc>
          <w:tcPr>
            <w:tcW w:w="865" w:type="dxa"/>
            <w:tcBorders>
              <w:top w:val="single" w:color="auto" w:sz="10" w:space="0"/>
              <w:left w:val="single" w:color="auto" w:sz="10" w:space="0"/>
              <w:bottom w:val="single" w:color="auto" w:sz="10" w:space="0"/>
              <w:right w:val="single" w:color="auto" w:sz="10" w:space="0"/>
              <w:insideV w:val="single" w:sz="10" w:space="0"/>
            </w:tcBorders>
            <w:vAlign w:val="center"/>
          </w:tcPr>
          <w:p w14:paraId="5AA302D3">
            <w:pPr>
              <w:jc w:val="center"/>
            </w:pPr>
            <w:r>
              <w:rPr>
                <w:rFonts w:ascii="宋体" w:hAnsi="宋体" w:eastAsia="宋体"/>
                <w:sz w:val="16"/>
              </w:rPr>
              <w:t>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6D2F9">
            <w:pPr>
              <w:jc w:val="center"/>
            </w:pPr>
            <w:r>
              <w:rPr>
                <w:rFonts w:ascii="宋体" w:hAnsi="宋体" w:eastAsia="宋体"/>
                <w:sz w:val="16"/>
              </w:rPr>
              <w:t>9种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40899">
            <w:pPr>
              <w:jc w:val="center"/>
            </w:pPr>
            <w:r>
              <w:rPr>
                <w:rFonts w:ascii="宋体" w:hAnsi="宋体" w:eastAsia="宋体"/>
                <w:sz w:val="16"/>
              </w:rPr>
              <w:t>27.69</w:t>
            </w:r>
          </w:p>
        </w:tc>
      </w:tr>
    </w:tbl>
    <w:p w14:paraId="0882C1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D8E2769">
        <w:tblPrEx>
          <w:tblCellMar>
            <w:top w:w="0" w:type="dxa"/>
            <w:left w:w="108" w:type="dxa"/>
            <w:bottom w:w="0" w:type="dxa"/>
            <w:right w:w="108" w:type="dxa"/>
          </w:tblCellMar>
        </w:tblPrEx>
        <w:tc>
          <w:tcPr>
            <w:tcW w:w="8848" w:type="dxa"/>
            <w:gridSpan w:val="14"/>
            <w:vAlign w:val="center"/>
          </w:tcPr>
          <w:p w14:paraId="0F550710">
            <w:pPr>
              <w:jc w:val="center"/>
            </w:pPr>
            <w:r>
              <w:rPr>
                <w:rFonts w:ascii="宋体" w:hAnsi="宋体" w:eastAsia="宋体"/>
                <w:sz w:val="24"/>
              </w:rPr>
              <w:t>项目支出绩效自评表</w:t>
            </w:r>
          </w:p>
        </w:tc>
      </w:tr>
      <w:tr w14:paraId="75203FF1">
        <w:tblPrEx>
          <w:tblCellMar>
            <w:top w:w="0" w:type="dxa"/>
            <w:left w:w="108" w:type="dxa"/>
            <w:bottom w:w="0" w:type="dxa"/>
            <w:right w:w="108" w:type="dxa"/>
          </w:tblCellMar>
        </w:tblPrEx>
        <w:tc>
          <w:tcPr>
            <w:tcW w:w="8848" w:type="dxa"/>
            <w:gridSpan w:val="14"/>
            <w:vAlign w:val="center"/>
          </w:tcPr>
          <w:p w14:paraId="5666D5BD">
            <w:pPr>
              <w:jc w:val="center"/>
            </w:pPr>
            <w:r>
              <w:rPr>
                <w:rFonts w:ascii="宋体" w:hAnsi="宋体" w:eastAsia="宋体"/>
                <w:sz w:val="24"/>
              </w:rPr>
              <w:t>(2024年度)</w:t>
            </w:r>
          </w:p>
        </w:tc>
      </w:tr>
      <w:tr w14:paraId="634DD2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77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19F110">
            <w:pPr>
              <w:jc w:val="center"/>
            </w:pPr>
            <w:r>
              <w:rPr>
                <w:rFonts w:ascii="宋体" w:hAnsi="宋体" w:eastAsia="宋体"/>
                <w:sz w:val="16"/>
              </w:rPr>
              <w:t>2023年度为民办实事结余经费</w:t>
            </w:r>
          </w:p>
        </w:tc>
      </w:tr>
      <w:tr w14:paraId="6D413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AA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CE790">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A9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80DEE5">
            <w:pPr>
              <w:jc w:val="center"/>
            </w:pPr>
            <w:r>
              <w:rPr>
                <w:rFonts w:ascii="宋体" w:hAnsi="宋体" w:eastAsia="宋体"/>
                <w:sz w:val="16"/>
              </w:rPr>
              <w:t>克孜勒苏出版社</w:t>
            </w:r>
          </w:p>
        </w:tc>
      </w:tr>
      <w:tr w14:paraId="2D2424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4A2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04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C77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9B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A35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A9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97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6A4E">
            <w:pPr>
              <w:jc w:val="center"/>
            </w:pPr>
            <w:r>
              <w:rPr>
                <w:rFonts w:ascii="宋体" w:hAnsi="宋体" w:eastAsia="宋体"/>
                <w:sz w:val="16"/>
              </w:rPr>
              <w:t>得分</w:t>
            </w:r>
          </w:p>
        </w:tc>
      </w:tr>
      <w:tr w14:paraId="4A601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BF4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46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C99B">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56B2B">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A7D9C">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68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C98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5856">
            <w:pPr>
              <w:jc w:val="center"/>
            </w:pPr>
            <w:r>
              <w:rPr>
                <w:rFonts w:ascii="宋体" w:hAnsi="宋体" w:eastAsia="宋体"/>
                <w:sz w:val="16"/>
              </w:rPr>
              <w:t>10.00分</w:t>
            </w:r>
          </w:p>
        </w:tc>
      </w:tr>
      <w:tr w14:paraId="745DB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9BC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ABC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2318">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A871">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62CF">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CA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A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BA50">
            <w:pPr>
              <w:jc w:val="center"/>
            </w:pPr>
            <w:r>
              <w:rPr>
                <w:rFonts w:ascii="宋体" w:hAnsi="宋体" w:eastAsia="宋体"/>
                <w:sz w:val="16"/>
              </w:rPr>
              <w:t>—</w:t>
            </w:r>
          </w:p>
        </w:tc>
      </w:tr>
      <w:tr w14:paraId="0F89D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62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3E8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CFB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BB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B1F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753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1C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7A63">
            <w:pPr>
              <w:jc w:val="center"/>
            </w:pPr>
            <w:r>
              <w:rPr>
                <w:rFonts w:ascii="宋体" w:hAnsi="宋体" w:eastAsia="宋体"/>
                <w:sz w:val="16"/>
              </w:rPr>
              <w:t>—</w:t>
            </w:r>
          </w:p>
        </w:tc>
      </w:tr>
      <w:tr w14:paraId="228507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4D4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C67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A0D5FB">
            <w:pPr>
              <w:jc w:val="center"/>
            </w:pPr>
            <w:r>
              <w:rPr>
                <w:rFonts w:ascii="宋体" w:hAnsi="宋体" w:eastAsia="宋体"/>
                <w:sz w:val="16"/>
              </w:rPr>
              <w:t>实际完成情况</w:t>
            </w:r>
          </w:p>
        </w:tc>
      </w:tr>
      <w:tr w14:paraId="2BC43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6B9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8DDB6">
            <w:pPr>
              <w:jc w:val="both"/>
            </w:pPr>
            <w:r>
              <w:rPr>
                <w:rFonts w:ascii="宋体" w:hAnsi="宋体" w:eastAsia="宋体"/>
                <w:sz w:val="16"/>
              </w:rPr>
              <w:t>该项目</w:t>
            </w:r>
            <w:r>
              <w:rPr>
                <w:rFonts w:hint="eastAsia" w:ascii="宋体" w:hAnsi="宋体"/>
                <w:sz w:val="16"/>
                <w:lang w:eastAsia="zh-CN"/>
              </w:rPr>
              <w:t>资金</w:t>
            </w:r>
            <w:r>
              <w:rPr>
                <w:rFonts w:ascii="宋体" w:hAnsi="宋体" w:eastAsia="宋体"/>
                <w:sz w:val="16"/>
              </w:rPr>
              <w:t>0.27万元，其中财政拨款收入为0.27万元，其他资金为0万元，通过该项经费推进村里乡村振兴工作的有效落实，举办文化活动，提高各族群众的幸福感。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A360E">
            <w:pPr>
              <w:jc w:val="both"/>
            </w:pPr>
            <w:r>
              <w:rPr>
                <w:rFonts w:ascii="宋体" w:hAnsi="宋体" w:eastAsia="宋体"/>
                <w:sz w:val="16"/>
              </w:rPr>
              <w:t>截至2024年12月31日，该经费开展文化活动2次，通过该项目的实施，充实各族群众的业余生活，提高获得感和幸福感。</w:t>
            </w:r>
          </w:p>
        </w:tc>
      </w:tr>
      <w:tr w14:paraId="5330F9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57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13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34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72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24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0B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0E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2C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4B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30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A7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74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CC3E9">
            <w:pPr>
              <w:jc w:val="center"/>
            </w:pPr>
            <w:r>
              <w:rPr>
                <w:rFonts w:ascii="宋体" w:hAnsi="宋体" w:eastAsia="宋体"/>
                <w:sz w:val="16"/>
              </w:rPr>
              <w:t>偏差原因分析及改进措施</w:t>
            </w:r>
          </w:p>
        </w:tc>
      </w:tr>
      <w:tr w14:paraId="0651B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AE1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9363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47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94F8">
            <w:pPr>
              <w:jc w:val="center"/>
            </w:pPr>
            <w:r>
              <w:rPr>
                <w:rFonts w:ascii="宋体" w:hAnsi="宋体" w:eastAsia="宋体"/>
                <w:sz w:val="16"/>
              </w:rPr>
              <w:t>开展文化活动次数(次）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C9B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D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206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FE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9C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D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45C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E69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3D45">
            <w:pPr>
              <w:jc w:val="center"/>
            </w:pPr>
          </w:p>
        </w:tc>
      </w:tr>
      <w:tr w14:paraId="348D0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4F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5B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FA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9911">
            <w:pPr>
              <w:jc w:val="center"/>
            </w:pPr>
            <w:r>
              <w:rPr>
                <w:rFonts w:ascii="宋体" w:hAnsi="宋体" w:eastAsia="宋体"/>
                <w:sz w:val="16"/>
              </w:rPr>
              <w:t>活动开展合格率（%）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4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0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8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EC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2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B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F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807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A749F">
            <w:pPr>
              <w:jc w:val="center"/>
            </w:pPr>
          </w:p>
        </w:tc>
      </w:tr>
      <w:tr w14:paraId="0580C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6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EA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83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BE71">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9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5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9E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A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0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E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2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D9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EBEBB">
            <w:pPr>
              <w:jc w:val="center"/>
            </w:pPr>
          </w:p>
        </w:tc>
      </w:tr>
      <w:tr w14:paraId="2109C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91A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B1D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758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FE04">
            <w:pPr>
              <w:jc w:val="center"/>
            </w:pPr>
            <w:r>
              <w:rPr>
                <w:rFonts w:ascii="宋体" w:hAnsi="宋体" w:eastAsia="宋体"/>
                <w:sz w:val="16"/>
              </w:rPr>
              <w:t>开展3.8活动经费（万元）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D799">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B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3F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5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9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D5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9A6D">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B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3071">
            <w:pPr>
              <w:jc w:val="center"/>
            </w:pPr>
          </w:p>
        </w:tc>
      </w:tr>
      <w:tr w14:paraId="42BF9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C4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9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A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638F">
            <w:pPr>
              <w:jc w:val="center"/>
            </w:pPr>
            <w:r>
              <w:rPr>
                <w:rFonts w:ascii="宋体" w:hAnsi="宋体" w:eastAsia="宋体"/>
                <w:sz w:val="16"/>
              </w:rPr>
              <w:t>开展春节活动经费（万元）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BA77">
            <w:pPr>
              <w:jc w:val="center"/>
            </w:pPr>
            <w:r>
              <w:rPr>
                <w:rFonts w:ascii="宋体" w:hAnsi="宋体" w:eastAsia="宋体"/>
                <w:sz w:val="16"/>
              </w:rPr>
              <w:t>&lt;=0.17万元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61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B3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A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1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CD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632B">
            <w:pPr>
              <w:jc w:val="center"/>
            </w:pPr>
            <w:r>
              <w:rPr>
                <w:rFonts w:ascii="宋体" w:hAnsi="宋体" w:eastAsia="宋体"/>
                <w:sz w:val="16"/>
              </w:rPr>
              <w:t>=0.17万元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62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515C">
            <w:pPr>
              <w:jc w:val="center"/>
            </w:pPr>
            <w:r>
              <w:rPr>
                <w:rFonts w:ascii="宋体" w:hAnsi="宋体" w:eastAsia="宋体"/>
                <w:sz w:val="16"/>
              </w:rPr>
              <w:t>偏差原因为：活动所需购买的物品价格比预算便宜了一些。改进措施：今后保证</w:t>
            </w:r>
            <w:r>
              <w:rPr>
                <w:rFonts w:hint="eastAsia" w:ascii="宋体" w:hAnsi="宋体"/>
                <w:sz w:val="16"/>
                <w:lang w:eastAsia="zh-CN"/>
              </w:rPr>
              <w:t>做</w:t>
            </w:r>
            <w:r>
              <w:rPr>
                <w:rFonts w:ascii="宋体" w:hAnsi="宋体" w:eastAsia="宋体"/>
                <w:sz w:val="16"/>
              </w:rPr>
              <w:t>准项目经费预算</w:t>
            </w:r>
          </w:p>
        </w:tc>
      </w:tr>
      <w:tr w14:paraId="17AC2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4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57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F5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695E">
            <w:pPr>
              <w:jc w:val="center"/>
            </w:pPr>
            <w:r>
              <w:rPr>
                <w:rFonts w:ascii="宋体" w:hAnsi="宋体" w:eastAsia="宋体"/>
                <w:sz w:val="16"/>
              </w:rPr>
              <w:t>提高农牧民的幸福感和归属感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56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4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17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0B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B9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E2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E0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3D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0AC1">
            <w:pPr>
              <w:jc w:val="center"/>
            </w:pPr>
          </w:p>
        </w:tc>
      </w:tr>
      <w:tr w14:paraId="765BD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83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52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1F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87D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A4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F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1E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A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DF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A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55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E8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D997">
            <w:pPr>
              <w:jc w:val="center"/>
            </w:pPr>
          </w:p>
        </w:tc>
      </w:tr>
      <w:tr w14:paraId="1082F4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F8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68E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21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BF3B53">
            <w:pPr>
              <w:jc w:val="center"/>
            </w:pPr>
            <w:r>
              <w:rPr>
                <w:rFonts w:ascii="宋体" w:hAnsi="宋体" w:eastAsia="宋体"/>
                <w:sz w:val="16"/>
              </w:rPr>
              <w:t>100分</w:t>
            </w:r>
          </w:p>
        </w:tc>
      </w:tr>
    </w:tbl>
    <w:p w14:paraId="1532CC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77A56C">
        <w:tblPrEx>
          <w:tblCellMar>
            <w:top w:w="0" w:type="dxa"/>
            <w:left w:w="108" w:type="dxa"/>
            <w:bottom w:w="0" w:type="dxa"/>
            <w:right w:w="108" w:type="dxa"/>
          </w:tblCellMar>
        </w:tblPrEx>
        <w:tc>
          <w:tcPr>
            <w:tcW w:w="8848" w:type="dxa"/>
            <w:gridSpan w:val="14"/>
            <w:vAlign w:val="center"/>
          </w:tcPr>
          <w:p w14:paraId="6A59296A">
            <w:pPr>
              <w:jc w:val="center"/>
            </w:pPr>
            <w:r>
              <w:rPr>
                <w:rFonts w:ascii="宋体" w:hAnsi="宋体" w:eastAsia="宋体"/>
                <w:sz w:val="24"/>
              </w:rPr>
              <w:t>项目支出绩效自评表</w:t>
            </w:r>
          </w:p>
        </w:tc>
      </w:tr>
      <w:tr w14:paraId="6998C5F8">
        <w:tblPrEx>
          <w:tblCellMar>
            <w:top w:w="0" w:type="dxa"/>
            <w:left w:w="108" w:type="dxa"/>
            <w:bottom w:w="0" w:type="dxa"/>
            <w:right w:w="108" w:type="dxa"/>
          </w:tblCellMar>
        </w:tblPrEx>
        <w:tc>
          <w:tcPr>
            <w:tcW w:w="8848" w:type="dxa"/>
            <w:gridSpan w:val="14"/>
            <w:vAlign w:val="center"/>
          </w:tcPr>
          <w:p w14:paraId="1EC29954">
            <w:pPr>
              <w:jc w:val="center"/>
            </w:pPr>
            <w:r>
              <w:rPr>
                <w:rFonts w:ascii="宋体" w:hAnsi="宋体" w:eastAsia="宋体"/>
                <w:sz w:val="24"/>
              </w:rPr>
              <w:t>(2024年度)</w:t>
            </w:r>
          </w:p>
        </w:tc>
      </w:tr>
      <w:tr w14:paraId="319707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EE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F8BA44">
            <w:pPr>
              <w:jc w:val="center"/>
            </w:pPr>
            <w:r>
              <w:rPr>
                <w:rFonts w:ascii="宋体" w:hAnsi="宋体" w:eastAsia="宋体"/>
                <w:sz w:val="16"/>
              </w:rPr>
              <w:t>2024年度业务活动经费项目</w:t>
            </w:r>
          </w:p>
        </w:tc>
      </w:tr>
      <w:tr w14:paraId="24CFB0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C3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F898C">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F3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A2EDF1">
            <w:pPr>
              <w:jc w:val="center"/>
            </w:pPr>
            <w:r>
              <w:rPr>
                <w:rFonts w:ascii="宋体" w:hAnsi="宋体" w:eastAsia="宋体"/>
                <w:sz w:val="16"/>
              </w:rPr>
              <w:t>克孜勒苏出版社</w:t>
            </w:r>
          </w:p>
        </w:tc>
      </w:tr>
      <w:tr w14:paraId="13FC3F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A34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C27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F6A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08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6FC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85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54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B8AF">
            <w:pPr>
              <w:jc w:val="center"/>
            </w:pPr>
            <w:r>
              <w:rPr>
                <w:rFonts w:ascii="宋体" w:hAnsi="宋体" w:eastAsia="宋体"/>
                <w:sz w:val="16"/>
              </w:rPr>
              <w:t>得分</w:t>
            </w:r>
          </w:p>
        </w:tc>
      </w:tr>
      <w:tr w14:paraId="44494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C0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66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42B0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14C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CEE5A">
            <w:pPr>
              <w:jc w:val="center"/>
            </w:pPr>
            <w:r>
              <w:rPr>
                <w:rFonts w:ascii="宋体" w:hAnsi="宋体" w:eastAsia="宋体"/>
                <w:sz w:val="16"/>
              </w:rPr>
              <w:t>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986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BDF6B">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C954">
            <w:pPr>
              <w:jc w:val="center"/>
            </w:pPr>
            <w:r>
              <w:rPr>
                <w:rFonts w:ascii="宋体" w:hAnsi="宋体" w:eastAsia="宋体"/>
                <w:sz w:val="16"/>
              </w:rPr>
              <w:t>9.97分</w:t>
            </w:r>
          </w:p>
        </w:tc>
      </w:tr>
      <w:tr w14:paraId="30C26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151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C6E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186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B238">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2B093">
            <w:pPr>
              <w:jc w:val="center"/>
            </w:pPr>
            <w:r>
              <w:rPr>
                <w:rFonts w:ascii="宋体" w:hAnsi="宋体" w:eastAsia="宋体"/>
                <w:sz w:val="16"/>
              </w:rPr>
              <w:t>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F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DE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A2F7">
            <w:pPr>
              <w:jc w:val="center"/>
            </w:pPr>
            <w:r>
              <w:rPr>
                <w:rFonts w:ascii="宋体" w:hAnsi="宋体" w:eastAsia="宋体"/>
                <w:sz w:val="16"/>
              </w:rPr>
              <w:t>—</w:t>
            </w:r>
          </w:p>
        </w:tc>
      </w:tr>
      <w:tr w14:paraId="1025D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49B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137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BA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2F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B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1B5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2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EF5D">
            <w:pPr>
              <w:jc w:val="center"/>
            </w:pPr>
            <w:r>
              <w:rPr>
                <w:rFonts w:ascii="宋体" w:hAnsi="宋体" w:eastAsia="宋体"/>
                <w:sz w:val="16"/>
              </w:rPr>
              <w:t>—</w:t>
            </w:r>
          </w:p>
        </w:tc>
      </w:tr>
      <w:tr w14:paraId="7C8988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132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A44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BEDEC5">
            <w:pPr>
              <w:jc w:val="center"/>
            </w:pPr>
            <w:r>
              <w:rPr>
                <w:rFonts w:ascii="宋体" w:hAnsi="宋体" w:eastAsia="宋体"/>
                <w:sz w:val="16"/>
              </w:rPr>
              <w:t>实际完成情况</w:t>
            </w:r>
          </w:p>
        </w:tc>
      </w:tr>
      <w:tr w14:paraId="006F6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15D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F9F4C">
            <w:pPr>
              <w:jc w:val="both"/>
            </w:pPr>
            <w:r>
              <w:rPr>
                <w:rFonts w:ascii="宋体" w:hAnsi="宋体" w:eastAsia="宋体"/>
                <w:sz w:val="16"/>
              </w:rPr>
              <w:t>该资金项目主要用于对业务人员进行业务培训，继续教育，进行组稿，选派干部职工及图书参加图书展览，参加疆内外图书</w:t>
            </w:r>
            <w:r>
              <w:rPr>
                <w:rFonts w:hint="eastAsia" w:ascii="宋体" w:hAnsi="宋体"/>
                <w:sz w:val="16"/>
                <w:lang w:eastAsia="zh-CN"/>
              </w:rPr>
              <w:t>展览</w:t>
            </w:r>
            <w:r>
              <w:rPr>
                <w:rFonts w:ascii="宋体" w:hAnsi="宋体" w:eastAsia="宋体"/>
                <w:sz w:val="16"/>
              </w:rPr>
              <w:t>，承担图书邮寄费（疆内、疆外），租用参展图书场地、购买图书库房所用移动图书密集架等等。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FEB04">
            <w:pPr>
              <w:jc w:val="both"/>
            </w:pPr>
            <w:r>
              <w:rPr>
                <w:rFonts w:hint="eastAsia" w:ascii="宋体" w:hAnsi="宋体"/>
                <w:sz w:val="16"/>
                <w:lang w:eastAsia="zh-CN"/>
              </w:rPr>
              <w:t>截至2024</w:t>
            </w:r>
            <w:r>
              <w:rPr>
                <w:rFonts w:ascii="宋体" w:hAnsi="宋体" w:eastAsia="宋体"/>
                <w:sz w:val="16"/>
              </w:rPr>
              <w:t>年12月31日，根据工作计划利用该项目资金进行业务培训10人、疆内外出差10人、购买移动图书密集架14立方米、图书及资料寄运13次、参展图书租用场地1场、购买办公耗材3次。业务培训经费0.57万元、疆内外出差经费3.93万元、购买移动图书密集架经费1.75万元、图书及资料寄运经费1.12万元、参展图书租用场地经费0.4万元、购买办公耗材经费0.23万元，通过该项目经费实施有效推进我社各项业务工作，进一步补齐我社业务工作短板，提升我社出版工作质量和专业技术人员业务素质。</w:t>
            </w:r>
          </w:p>
        </w:tc>
      </w:tr>
      <w:tr w14:paraId="19285D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512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EA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A9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17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F5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BD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84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5A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79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22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B2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8B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ADC3">
            <w:pPr>
              <w:jc w:val="center"/>
            </w:pPr>
            <w:r>
              <w:rPr>
                <w:rFonts w:ascii="宋体" w:hAnsi="宋体" w:eastAsia="宋体"/>
                <w:sz w:val="16"/>
              </w:rPr>
              <w:t>偏差原因分析及改进措施</w:t>
            </w:r>
          </w:p>
        </w:tc>
      </w:tr>
      <w:tr w14:paraId="6C9493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DB8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B4D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79C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085C">
            <w:pPr>
              <w:jc w:val="center"/>
            </w:pPr>
            <w:r>
              <w:rPr>
                <w:rFonts w:ascii="宋体" w:hAnsi="宋体" w:eastAsia="宋体"/>
                <w:sz w:val="16"/>
              </w:rPr>
              <w:t>业务培训数（人）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3565">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3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F0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A7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6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B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E5FC">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B6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F92FC">
            <w:pPr>
              <w:jc w:val="center"/>
            </w:pPr>
          </w:p>
        </w:tc>
      </w:tr>
      <w:tr w14:paraId="2A997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82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5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D5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25B0">
            <w:pPr>
              <w:jc w:val="center"/>
            </w:pPr>
            <w:r>
              <w:rPr>
                <w:rFonts w:ascii="宋体" w:hAnsi="宋体" w:eastAsia="宋体"/>
                <w:sz w:val="16"/>
              </w:rPr>
              <w:t>出差人数（人）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3212">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8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07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3F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9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9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3CB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28D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BC1C">
            <w:pPr>
              <w:jc w:val="center"/>
            </w:pPr>
          </w:p>
        </w:tc>
      </w:tr>
      <w:tr w14:paraId="4EF1E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DA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9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ED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5354">
            <w:pPr>
              <w:jc w:val="center"/>
            </w:pPr>
            <w:r>
              <w:rPr>
                <w:rFonts w:ascii="宋体" w:hAnsi="宋体" w:eastAsia="宋体"/>
                <w:sz w:val="16"/>
              </w:rPr>
              <w:t>购买移动书密集架（立方米）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7874">
            <w:pPr>
              <w:jc w:val="center"/>
            </w:pPr>
            <w:r>
              <w:rPr>
                <w:rFonts w:ascii="宋体" w:hAnsi="宋体" w:eastAsia="宋体"/>
                <w:sz w:val="16"/>
              </w:rPr>
              <w:t>&gt;=14立方米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C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D5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3E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C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7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CCDC">
            <w:pPr>
              <w:jc w:val="center"/>
            </w:pPr>
            <w:r>
              <w:rPr>
                <w:rFonts w:ascii="宋体" w:hAnsi="宋体" w:eastAsia="宋体"/>
                <w:sz w:val="16"/>
              </w:rPr>
              <w:t>=14立方米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9C4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D5811">
            <w:pPr>
              <w:jc w:val="center"/>
            </w:pPr>
          </w:p>
        </w:tc>
      </w:tr>
      <w:tr w14:paraId="08EE5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50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83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34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63B1">
            <w:pPr>
              <w:jc w:val="center"/>
            </w:pPr>
            <w:r>
              <w:rPr>
                <w:rFonts w:ascii="宋体" w:hAnsi="宋体" w:eastAsia="宋体"/>
                <w:sz w:val="16"/>
              </w:rPr>
              <w:t>图书及资料寄运（次）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B7D6">
            <w:pPr>
              <w:jc w:val="center"/>
            </w:pPr>
            <w:r>
              <w:rPr>
                <w:rFonts w:ascii="宋体" w:hAnsi="宋体" w:eastAsia="宋体"/>
                <w:sz w:val="16"/>
              </w:rPr>
              <w:t>&gt;=13次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1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2C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85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A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D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76BC">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E05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A2B8C">
            <w:pPr>
              <w:jc w:val="center"/>
            </w:pPr>
          </w:p>
        </w:tc>
      </w:tr>
      <w:tr w14:paraId="75294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C7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9B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66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AC95">
            <w:pPr>
              <w:jc w:val="center"/>
            </w:pPr>
            <w:r>
              <w:rPr>
                <w:rFonts w:ascii="宋体" w:hAnsi="宋体" w:eastAsia="宋体"/>
                <w:sz w:val="16"/>
              </w:rPr>
              <w:t>参展图书租用场地（场）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93D6">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1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8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70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9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8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1A2D">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0DD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1773C">
            <w:pPr>
              <w:jc w:val="center"/>
            </w:pPr>
          </w:p>
        </w:tc>
      </w:tr>
      <w:tr w14:paraId="5581B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58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1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DC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4CFE">
            <w:pPr>
              <w:jc w:val="center"/>
            </w:pPr>
            <w:r>
              <w:rPr>
                <w:rFonts w:ascii="宋体" w:hAnsi="宋体" w:eastAsia="宋体"/>
                <w:sz w:val="16"/>
              </w:rPr>
              <w:t>购买办公耗材数（次）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62C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8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7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16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6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F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8BF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E96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B1A82">
            <w:pPr>
              <w:jc w:val="center"/>
            </w:pPr>
          </w:p>
        </w:tc>
      </w:tr>
      <w:tr w14:paraId="1CF90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1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04F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504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753D">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F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8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F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C4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0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0C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E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5F7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60031">
            <w:pPr>
              <w:jc w:val="center"/>
            </w:pPr>
          </w:p>
        </w:tc>
      </w:tr>
      <w:tr w14:paraId="72E25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7F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DD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AB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1C33">
            <w:pPr>
              <w:jc w:val="center"/>
            </w:pPr>
            <w:r>
              <w:rPr>
                <w:rFonts w:ascii="宋体" w:hAnsi="宋体" w:eastAsia="宋体"/>
                <w:sz w:val="16"/>
              </w:rPr>
              <w:t>购买书架质量验收合格率（%）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4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0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C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A4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5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E1C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7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3A7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8A44D">
            <w:pPr>
              <w:jc w:val="center"/>
            </w:pPr>
          </w:p>
        </w:tc>
      </w:tr>
      <w:tr w14:paraId="025EC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FD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CD1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414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1A0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5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7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7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D0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0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4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5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06D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8C310">
            <w:pPr>
              <w:jc w:val="center"/>
            </w:pPr>
          </w:p>
        </w:tc>
      </w:tr>
      <w:tr w14:paraId="66E10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2A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9B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5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F6B1">
            <w:pPr>
              <w:jc w:val="center"/>
            </w:pPr>
            <w:r>
              <w:rPr>
                <w:rFonts w:ascii="宋体" w:hAnsi="宋体" w:eastAsia="宋体"/>
                <w:sz w:val="16"/>
              </w:rPr>
              <w:t>培训参与及时性（%）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2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A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56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A2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8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0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5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5F9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3C05">
            <w:pPr>
              <w:jc w:val="center"/>
            </w:pPr>
          </w:p>
        </w:tc>
      </w:tr>
      <w:tr w14:paraId="0F875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23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07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2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681A">
            <w:pPr>
              <w:jc w:val="center"/>
            </w:pPr>
            <w:r>
              <w:rPr>
                <w:rFonts w:ascii="宋体" w:hAnsi="宋体" w:eastAsia="宋体"/>
                <w:sz w:val="16"/>
              </w:rPr>
              <w:t>图书邮寄及时率（%）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C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5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1D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03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A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DB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F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B23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D74B4">
            <w:pPr>
              <w:jc w:val="center"/>
            </w:pPr>
          </w:p>
        </w:tc>
      </w:tr>
      <w:tr w14:paraId="08F69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16B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DD1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9EE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31C4">
            <w:pPr>
              <w:jc w:val="center"/>
            </w:pPr>
            <w:r>
              <w:rPr>
                <w:rFonts w:ascii="宋体" w:hAnsi="宋体" w:eastAsia="宋体"/>
                <w:sz w:val="16"/>
              </w:rPr>
              <w:t>业务培训经费（万元）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E1EB">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5C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E6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DA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76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71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B200">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E30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B1470">
            <w:pPr>
              <w:jc w:val="center"/>
            </w:pPr>
          </w:p>
        </w:tc>
      </w:tr>
      <w:tr w14:paraId="4748A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F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F0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B4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5749">
            <w:pPr>
              <w:jc w:val="center"/>
            </w:pPr>
            <w:r>
              <w:rPr>
                <w:rFonts w:ascii="宋体" w:hAnsi="宋体" w:eastAsia="宋体"/>
                <w:sz w:val="16"/>
              </w:rPr>
              <w:t>疆内外出差经费（万元）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1073">
            <w:pPr>
              <w:jc w:val="center"/>
            </w:pPr>
            <w:r>
              <w:rPr>
                <w:rFonts w:ascii="宋体" w:hAnsi="宋体" w:eastAsia="宋体"/>
                <w:sz w:val="16"/>
              </w:rPr>
              <w:t>&lt;=3.93万元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B7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C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CB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6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9A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68C9">
            <w:pPr>
              <w:jc w:val="center"/>
            </w:pPr>
            <w:r>
              <w:rPr>
                <w:rFonts w:ascii="宋体" w:hAnsi="宋体" w:eastAsia="宋体"/>
                <w:sz w:val="16"/>
              </w:rPr>
              <w:t>=3.93万元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71D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E3548">
            <w:pPr>
              <w:jc w:val="center"/>
            </w:pPr>
          </w:p>
        </w:tc>
      </w:tr>
      <w:tr w14:paraId="13DAF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82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B7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C9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0566">
            <w:pPr>
              <w:jc w:val="center"/>
            </w:pPr>
            <w:r>
              <w:rPr>
                <w:rFonts w:ascii="宋体" w:hAnsi="宋体" w:eastAsia="宋体"/>
                <w:sz w:val="16"/>
              </w:rPr>
              <w:t>购买移动图书密集架经费（万元）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02DB">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1F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AE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AB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1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D3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BAD0">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A11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3544B">
            <w:pPr>
              <w:jc w:val="center"/>
            </w:pPr>
          </w:p>
        </w:tc>
      </w:tr>
      <w:tr w14:paraId="58E2E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3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09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6E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19BA">
            <w:pPr>
              <w:jc w:val="center"/>
            </w:pPr>
            <w:r>
              <w:rPr>
                <w:rFonts w:ascii="宋体" w:hAnsi="宋体" w:eastAsia="宋体"/>
                <w:sz w:val="16"/>
              </w:rPr>
              <w:t>图书及资料寄运经费（万元）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539E">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DF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6C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1A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B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4F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F215">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5BC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00F8B">
            <w:pPr>
              <w:jc w:val="center"/>
            </w:pPr>
          </w:p>
        </w:tc>
      </w:tr>
      <w:tr w14:paraId="700D5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31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31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54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CF78">
            <w:pPr>
              <w:jc w:val="center"/>
            </w:pPr>
            <w:r>
              <w:rPr>
                <w:rFonts w:ascii="宋体" w:hAnsi="宋体" w:eastAsia="宋体"/>
                <w:sz w:val="16"/>
              </w:rPr>
              <w:t>参展图书租用场地经费（万元）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52F2">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70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3F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2E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F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E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1FFD">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FCF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973DC">
            <w:pPr>
              <w:jc w:val="center"/>
            </w:pPr>
          </w:p>
        </w:tc>
      </w:tr>
      <w:tr w14:paraId="29226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6D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A2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14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78B8">
            <w:pPr>
              <w:jc w:val="center"/>
            </w:pPr>
            <w:r>
              <w:rPr>
                <w:rFonts w:ascii="宋体" w:hAnsi="宋体" w:eastAsia="宋体"/>
                <w:sz w:val="16"/>
              </w:rPr>
              <w:t>购买办公耗材经费（万元））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D443">
            <w:pPr>
              <w:jc w:val="center"/>
            </w:pPr>
            <w:r>
              <w:rPr>
                <w:rFonts w:ascii="宋体" w:hAnsi="宋体" w:eastAsia="宋体"/>
                <w:sz w:val="16"/>
              </w:rPr>
              <w:t>&lt;=0.23万元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9C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F8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43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8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F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61F5">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48A7">
            <w:pPr>
              <w:jc w:val="center"/>
            </w:pPr>
            <w:r>
              <w:rPr>
                <w:rFonts w:ascii="宋体" w:hAnsi="宋体" w:eastAsia="宋体"/>
                <w:sz w:val="16"/>
              </w:rPr>
              <w:t>2.67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C88C">
            <w:pPr>
              <w:jc w:val="center"/>
            </w:pPr>
            <w:r>
              <w:rPr>
                <w:rFonts w:ascii="宋体" w:hAnsi="宋体" w:eastAsia="宋体"/>
                <w:sz w:val="16"/>
              </w:rPr>
              <w:t>偏差原因为：部分供货商未及时提供发票，没能及时支出相关费用。改进措施：今后督促相关供货商及时提供发票，确保各项费用及时支付。</w:t>
            </w:r>
          </w:p>
        </w:tc>
      </w:tr>
      <w:tr w14:paraId="032BD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9F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E4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73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64D6">
            <w:pPr>
              <w:jc w:val="center"/>
            </w:pPr>
            <w:r>
              <w:rPr>
                <w:rFonts w:ascii="宋体" w:hAnsi="宋体" w:eastAsia="宋体"/>
                <w:sz w:val="16"/>
              </w:rPr>
              <w:t>促进文化事业发展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7AC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5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60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F8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3F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E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46F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83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B58A">
            <w:pPr>
              <w:jc w:val="center"/>
            </w:pPr>
          </w:p>
        </w:tc>
      </w:tr>
      <w:tr w14:paraId="44450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6B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BD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80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79BC">
            <w:pPr>
              <w:jc w:val="center"/>
            </w:pPr>
            <w:r>
              <w:rPr>
                <w:rFonts w:ascii="宋体" w:hAnsi="宋体" w:eastAsia="宋体"/>
                <w:sz w:val="16"/>
              </w:rPr>
              <w:t>丰富群众精神文化生活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61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3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BD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9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A1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5B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86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13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3FF7B">
            <w:pPr>
              <w:jc w:val="center"/>
            </w:pPr>
          </w:p>
        </w:tc>
      </w:tr>
      <w:tr w14:paraId="5729D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63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0BF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284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DEAF5F">
            <w:pPr>
              <w:jc w:val="center"/>
            </w:pPr>
            <w:r>
              <w:rPr>
                <w:rFonts w:ascii="宋体" w:hAnsi="宋体" w:eastAsia="宋体"/>
                <w:sz w:val="16"/>
              </w:rPr>
              <w:t>99.64分</w:t>
            </w:r>
          </w:p>
        </w:tc>
      </w:tr>
    </w:tbl>
    <w:p w14:paraId="2B190C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BA791CB">
        <w:tblPrEx>
          <w:tblCellMar>
            <w:top w:w="0" w:type="dxa"/>
            <w:left w:w="108" w:type="dxa"/>
            <w:bottom w:w="0" w:type="dxa"/>
            <w:right w:w="108" w:type="dxa"/>
          </w:tblCellMar>
        </w:tblPrEx>
        <w:tc>
          <w:tcPr>
            <w:tcW w:w="8848" w:type="dxa"/>
            <w:gridSpan w:val="14"/>
            <w:vAlign w:val="center"/>
          </w:tcPr>
          <w:p w14:paraId="44DDE843">
            <w:pPr>
              <w:jc w:val="center"/>
            </w:pPr>
            <w:r>
              <w:rPr>
                <w:rFonts w:ascii="宋体" w:hAnsi="宋体" w:eastAsia="宋体"/>
                <w:sz w:val="24"/>
              </w:rPr>
              <w:t>项目支出绩效自评表</w:t>
            </w:r>
          </w:p>
        </w:tc>
      </w:tr>
      <w:tr w14:paraId="1353EC06">
        <w:tblPrEx>
          <w:tblCellMar>
            <w:top w:w="0" w:type="dxa"/>
            <w:left w:w="108" w:type="dxa"/>
            <w:bottom w:w="0" w:type="dxa"/>
            <w:right w:w="108" w:type="dxa"/>
          </w:tblCellMar>
        </w:tblPrEx>
        <w:tc>
          <w:tcPr>
            <w:tcW w:w="8848" w:type="dxa"/>
            <w:gridSpan w:val="14"/>
            <w:vAlign w:val="center"/>
          </w:tcPr>
          <w:p w14:paraId="246EC9BE">
            <w:pPr>
              <w:jc w:val="center"/>
            </w:pPr>
            <w:r>
              <w:rPr>
                <w:rFonts w:ascii="宋体" w:hAnsi="宋体" w:eastAsia="宋体"/>
                <w:sz w:val="24"/>
              </w:rPr>
              <w:t>(2024年度)</w:t>
            </w:r>
          </w:p>
        </w:tc>
      </w:tr>
      <w:tr w14:paraId="1099A5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5E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E258C0">
            <w:pPr>
              <w:jc w:val="center"/>
            </w:pPr>
            <w:r>
              <w:rPr>
                <w:rFonts w:ascii="宋体" w:hAnsi="宋体" w:eastAsia="宋体"/>
                <w:sz w:val="16"/>
              </w:rPr>
              <w:t>2024年度第一书记和为民办实事经费</w:t>
            </w:r>
          </w:p>
        </w:tc>
      </w:tr>
      <w:tr w14:paraId="773B0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A9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83F736">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E3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8FF2C2">
            <w:pPr>
              <w:jc w:val="center"/>
            </w:pPr>
            <w:r>
              <w:rPr>
                <w:rFonts w:ascii="宋体" w:hAnsi="宋体" w:eastAsia="宋体"/>
                <w:sz w:val="16"/>
              </w:rPr>
              <w:t>克孜勒苏出版社</w:t>
            </w:r>
          </w:p>
        </w:tc>
      </w:tr>
      <w:tr w14:paraId="5C61EF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7CB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05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F7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3B7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2B2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64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745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B2D9">
            <w:pPr>
              <w:jc w:val="center"/>
            </w:pPr>
            <w:r>
              <w:rPr>
                <w:rFonts w:ascii="宋体" w:hAnsi="宋体" w:eastAsia="宋体"/>
                <w:sz w:val="16"/>
              </w:rPr>
              <w:t>得分</w:t>
            </w:r>
          </w:p>
        </w:tc>
      </w:tr>
      <w:tr w14:paraId="4FE33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F45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4A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B5E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256D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3267">
            <w:pPr>
              <w:jc w:val="center"/>
            </w:pPr>
            <w:r>
              <w:rPr>
                <w:rFonts w:ascii="宋体" w:hAnsi="宋体" w:eastAsia="宋体"/>
                <w:sz w:val="16"/>
              </w:rPr>
              <w:t>16.97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9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214C2">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9C5A">
            <w:pPr>
              <w:jc w:val="center"/>
            </w:pPr>
            <w:r>
              <w:rPr>
                <w:rFonts w:ascii="宋体" w:hAnsi="宋体" w:eastAsia="宋体"/>
                <w:sz w:val="16"/>
              </w:rPr>
              <w:t>9.95分</w:t>
            </w:r>
          </w:p>
        </w:tc>
      </w:tr>
      <w:tr w14:paraId="689A1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2E1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2F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00F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1B56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01F69">
            <w:pPr>
              <w:jc w:val="center"/>
            </w:pPr>
            <w:r>
              <w:rPr>
                <w:rFonts w:ascii="宋体" w:hAnsi="宋体" w:eastAsia="宋体"/>
                <w:sz w:val="16"/>
              </w:rPr>
              <w:t>16.97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8D1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23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CA43">
            <w:pPr>
              <w:jc w:val="center"/>
            </w:pPr>
            <w:r>
              <w:rPr>
                <w:rFonts w:ascii="宋体" w:hAnsi="宋体" w:eastAsia="宋体"/>
                <w:sz w:val="16"/>
              </w:rPr>
              <w:t>—</w:t>
            </w:r>
          </w:p>
        </w:tc>
      </w:tr>
      <w:tr w14:paraId="1E1FD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26C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2CB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B4A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C0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C9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FE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46B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5408">
            <w:pPr>
              <w:jc w:val="center"/>
            </w:pPr>
            <w:r>
              <w:rPr>
                <w:rFonts w:ascii="宋体" w:hAnsi="宋体" w:eastAsia="宋体"/>
                <w:sz w:val="16"/>
              </w:rPr>
              <w:t>—</w:t>
            </w:r>
          </w:p>
        </w:tc>
      </w:tr>
      <w:tr w14:paraId="344851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95D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E4B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08A49">
            <w:pPr>
              <w:jc w:val="center"/>
            </w:pPr>
            <w:r>
              <w:rPr>
                <w:rFonts w:ascii="宋体" w:hAnsi="宋体" w:eastAsia="宋体"/>
                <w:sz w:val="16"/>
              </w:rPr>
              <w:t>实际完成情况</w:t>
            </w:r>
          </w:p>
        </w:tc>
      </w:tr>
      <w:tr w14:paraId="2CBCB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5F9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4A74D">
            <w:pPr>
              <w:jc w:val="both"/>
            </w:pPr>
            <w:r>
              <w:rPr>
                <w:rFonts w:ascii="宋体" w:hAnsi="宋体" w:eastAsia="宋体"/>
                <w:sz w:val="16"/>
              </w:rPr>
              <w:t>该项目资金财政拨款17万元，其他资金0万元，主要用于推进村里乡村振兴工作的有效落实，有效预防脱贫户返贫，为村民办实事办好事，建设和完善村委会各类实施设备等。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673B0">
            <w:pPr>
              <w:jc w:val="both"/>
            </w:pPr>
            <w:r>
              <w:rPr>
                <w:rFonts w:ascii="宋体" w:hAnsi="宋体" w:eastAsia="宋体"/>
                <w:sz w:val="16"/>
              </w:rPr>
              <w:t>截至2024年12月31日，根据工作队年度工作安排，我社工作队在2024年度环境整治3次，开展文化活动5次，开展为民办好事3次，为村民修建人行道（公里）2公里，购买村委会办公设施8批，购买办公用品（次）5次，环境整治经费0.5万元，开展文化活动经费1万元，解决群众实际困难经费8万元，村委会购买办公设施经费6.47万元，购买办公用品经费1万元，通过该项目的实施，解决困难群众实际困难，为村民打造舒适干净的环境，提高各族群众的获得感和幸福感。</w:t>
            </w:r>
          </w:p>
        </w:tc>
      </w:tr>
      <w:tr w14:paraId="3FC166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73C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51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A4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39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CE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75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2C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15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31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5E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93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8E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90B51">
            <w:pPr>
              <w:jc w:val="center"/>
            </w:pPr>
            <w:r>
              <w:rPr>
                <w:rFonts w:ascii="宋体" w:hAnsi="宋体" w:eastAsia="宋体"/>
                <w:sz w:val="16"/>
              </w:rPr>
              <w:t>偏差原因分析及改进措施</w:t>
            </w:r>
          </w:p>
        </w:tc>
      </w:tr>
      <w:tr w14:paraId="359601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C48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991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210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335E">
            <w:pPr>
              <w:jc w:val="center"/>
            </w:pPr>
            <w:r>
              <w:rPr>
                <w:rFonts w:ascii="宋体" w:hAnsi="宋体" w:eastAsia="宋体"/>
                <w:sz w:val="16"/>
              </w:rPr>
              <w:t>整治环境（次）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7A7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3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52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D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6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D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4B5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82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9587">
            <w:pPr>
              <w:jc w:val="center"/>
            </w:pPr>
          </w:p>
        </w:tc>
      </w:tr>
      <w:tr w14:paraId="720C4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E40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A7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E9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8100">
            <w:pPr>
              <w:jc w:val="center"/>
            </w:pPr>
            <w:r>
              <w:rPr>
                <w:rFonts w:ascii="宋体" w:hAnsi="宋体" w:eastAsia="宋体"/>
                <w:sz w:val="16"/>
              </w:rPr>
              <w:t>开展文化活动次数(次）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0D7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6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9A5F">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B2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8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9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E59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FF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E110">
            <w:pPr>
              <w:jc w:val="center"/>
            </w:pPr>
          </w:p>
        </w:tc>
      </w:tr>
      <w:tr w14:paraId="5BD85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96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0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69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A091">
            <w:pPr>
              <w:jc w:val="center"/>
            </w:pPr>
            <w:r>
              <w:rPr>
                <w:rFonts w:ascii="宋体" w:hAnsi="宋体" w:eastAsia="宋体"/>
                <w:sz w:val="16"/>
              </w:rPr>
              <w:t>为村民办实事（次）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BB6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A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B27E">
            <w:pPr>
              <w:jc w:val="center"/>
            </w:pPr>
            <w:r>
              <w:rPr>
                <w:rFonts w:ascii="宋体" w:hAnsi="宋体" w:eastAsia="宋体"/>
                <w:sz w:val="16"/>
              </w:rPr>
              <w:t>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9E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A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D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638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0B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2A0E7">
            <w:pPr>
              <w:jc w:val="center"/>
            </w:pPr>
          </w:p>
        </w:tc>
      </w:tr>
      <w:tr w14:paraId="71F62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47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8F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79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2791">
            <w:pPr>
              <w:jc w:val="center"/>
            </w:pPr>
            <w:r>
              <w:rPr>
                <w:rFonts w:ascii="宋体" w:hAnsi="宋体" w:eastAsia="宋体"/>
                <w:sz w:val="16"/>
              </w:rPr>
              <w:t>为村民修建人行道（公里）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AA96">
            <w:pPr>
              <w:jc w:val="center"/>
            </w:pPr>
            <w:r>
              <w:rPr>
                <w:rFonts w:ascii="宋体" w:hAnsi="宋体" w:eastAsia="宋体"/>
                <w:sz w:val="16"/>
              </w:rPr>
              <w:t>&gt;=2公里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6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213F">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7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1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1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1C65">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C6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A310">
            <w:pPr>
              <w:jc w:val="center"/>
            </w:pPr>
          </w:p>
        </w:tc>
      </w:tr>
      <w:tr w14:paraId="6FCDB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34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82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A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88CB">
            <w:pPr>
              <w:jc w:val="center"/>
            </w:pPr>
            <w:r>
              <w:rPr>
                <w:rFonts w:ascii="宋体" w:hAnsi="宋体" w:eastAsia="宋体"/>
                <w:sz w:val="16"/>
              </w:rPr>
              <w:t>保障村委会办公设备运行（次）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3F2F">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3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0C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2F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9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6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B8C9">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49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6BE41">
            <w:pPr>
              <w:jc w:val="center"/>
            </w:pPr>
          </w:p>
        </w:tc>
      </w:tr>
      <w:tr w14:paraId="08057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7E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98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DC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7596">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D37D">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D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D3D8">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CF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D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B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1CD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87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C8996">
            <w:pPr>
              <w:jc w:val="center"/>
            </w:pPr>
          </w:p>
        </w:tc>
      </w:tr>
      <w:tr w14:paraId="1A46F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70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93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70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5F2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B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E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6CAA">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A9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7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E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A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96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7158">
            <w:pPr>
              <w:jc w:val="center"/>
            </w:pPr>
          </w:p>
        </w:tc>
      </w:tr>
      <w:tr w14:paraId="1407E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56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CE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B5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D3F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C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1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6E77">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56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1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3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8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52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C996">
            <w:pPr>
              <w:jc w:val="center"/>
            </w:pPr>
          </w:p>
        </w:tc>
      </w:tr>
      <w:tr w14:paraId="35D5A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A73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E14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B40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9E4C">
            <w:pPr>
              <w:jc w:val="center"/>
            </w:pPr>
            <w:r>
              <w:rPr>
                <w:rFonts w:ascii="宋体" w:hAnsi="宋体" w:eastAsia="宋体"/>
                <w:sz w:val="16"/>
              </w:rPr>
              <w:t>环境整治经费（万元）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821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F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B88A">
            <w:pPr>
              <w:jc w:val="center"/>
            </w:pPr>
            <w:r>
              <w:rPr>
                <w:rFonts w:ascii="宋体" w:hAnsi="宋体" w:eastAsia="宋体"/>
                <w:sz w:val="16"/>
              </w:rPr>
              <w:t>3.50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63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A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1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C8E1">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57B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E6827">
            <w:pPr>
              <w:jc w:val="center"/>
            </w:pPr>
          </w:p>
        </w:tc>
      </w:tr>
      <w:tr w14:paraId="2F23D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00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DF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C3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A3EC">
            <w:pPr>
              <w:jc w:val="center"/>
            </w:pPr>
            <w:r>
              <w:rPr>
                <w:rFonts w:ascii="宋体" w:hAnsi="宋体" w:eastAsia="宋体"/>
                <w:sz w:val="16"/>
              </w:rPr>
              <w:t>开展文化活动经费(万元）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B0E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A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7D60">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6E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C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0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B99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17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2E78F">
            <w:pPr>
              <w:jc w:val="center"/>
            </w:pPr>
          </w:p>
        </w:tc>
      </w:tr>
      <w:tr w14:paraId="1EBB8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F8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2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84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0377">
            <w:pPr>
              <w:jc w:val="center"/>
            </w:pPr>
            <w:r>
              <w:rPr>
                <w:rFonts w:ascii="宋体" w:hAnsi="宋体" w:eastAsia="宋体"/>
                <w:sz w:val="16"/>
              </w:rPr>
              <w:t>解决群众实际困难经费（万元）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239A">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0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0729">
            <w:pPr>
              <w:jc w:val="center"/>
            </w:pPr>
            <w:r>
              <w:rPr>
                <w:rFonts w:ascii="宋体" w:hAnsi="宋体" w:eastAsia="宋体"/>
                <w:sz w:val="16"/>
              </w:rPr>
              <w:t>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E8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A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9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A3E3">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916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79F2C">
            <w:pPr>
              <w:jc w:val="center"/>
            </w:pPr>
          </w:p>
        </w:tc>
      </w:tr>
      <w:tr w14:paraId="6FB9C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DE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7F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3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6D4F">
            <w:pPr>
              <w:jc w:val="center"/>
            </w:pPr>
            <w:r>
              <w:rPr>
                <w:rFonts w:ascii="宋体" w:hAnsi="宋体" w:eastAsia="宋体"/>
                <w:sz w:val="16"/>
              </w:rPr>
              <w:t>购买办公用品经费（万元）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FAA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2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6E43">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07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5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2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1AE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C69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C0A61">
            <w:pPr>
              <w:jc w:val="center"/>
            </w:pPr>
          </w:p>
        </w:tc>
      </w:tr>
      <w:tr w14:paraId="753EC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C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AB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58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05A4">
            <w:pPr>
              <w:jc w:val="center"/>
            </w:pPr>
            <w:r>
              <w:rPr>
                <w:rFonts w:ascii="宋体" w:hAnsi="宋体" w:eastAsia="宋体"/>
                <w:sz w:val="16"/>
              </w:rPr>
              <w:t>完善村委会实施设备（万元）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010E">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B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EEB0">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F0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C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6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F2FA">
            <w:pPr>
              <w:jc w:val="center"/>
            </w:pPr>
            <w:r>
              <w:rPr>
                <w:rFonts w:ascii="宋体" w:hAnsi="宋体" w:eastAsia="宋体"/>
                <w:sz w:val="16"/>
              </w:rPr>
              <w:t>=6.47万元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EC57">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BD4C4">
            <w:pPr>
              <w:jc w:val="center"/>
            </w:pPr>
            <w:r>
              <w:rPr>
                <w:rFonts w:ascii="宋体" w:hAnsi="宋体" w:eastAsia="宋体"/>
                <w:sz w:val="16"/>
              </w:rPr>
              <w:t>偏差原因为:村委会的一些设备村里或者镇上购买，已配齐改进措施：今后做项目目标根据村里实际情况来做，避免有结余</w:t>
            </w:r>
          </w:p>
        </w:tc>
      </w:tr>
      <w:tr w14:paraId="0FCB2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FC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F2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0C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BF89">
            <w:pPr>
              <w:jc w:val="center"/>
            </w:pPr>
            <w:r>
              <w:rPr>
                <w:rFonts w:ascii="宋体" w:hAnsi="宋体" w:eastAsia="宋体"/>
                <w:sz w:val="16"/>
              </w:rPr>
              <w:t>提高农牧民的幸福感和归属感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FFA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0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CE1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86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50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B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BC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20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DDDB9">
            <w:pPr>
              <w:jc w:val="center"/>
            </w:pPr>
          </w:p>
        </w:tc>
      </w:tr>
      <w:tr w14:paraId="2CB8C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B6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58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40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636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C4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B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16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71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C5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F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54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B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6924F">
            <w:pPr>
              <w:jc w:val="center"/>
            </w:pPr>
          </w:p>
        </w:tc>
      </w:tr>
      <w:tr w14:paraId="5C3583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8FC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63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28F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BF96BF">
            <w:pPr>
              <w:jc w:val="center"/>
            </w:pPr>
            <w:r>
              <w:rPr>
                <w:rFonts w:ascii="宋体" w:hAnsi="宋体" w:eastAsia="宋体"/>
                <w:sz w:val="16"/>
              </w:rPr>
              <w:t>99.9分</w:t>
            </w:r>
          </w:p>
        </w:tc>
      </w:tr>
    </w:tbl>
    <w:p w14:paraId="192F188A">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856"/>
        <w:gridCol w:w="696"/>
        <w:gridCol w:w="624"/>
        <w:gridCol w:w="627"/>
        <w:gridCol w:w="624"/>
        <w:gridCol w:w="624"/>
        <w:gridCol w:w="624"/>
        <w:gridCol w:w="632"/>
        <w:gridCol w:w="631"/>
        <w:gridCol w:w="615"/>
        <w:gridCol w:w="630"/>
      </w:tblGrid>
      <w:tr w14:paraId="06358619">
        <w:tc>
          <w:tcPr>
            <w:tcW w:w="9060" w:type="dxa"/>
            <w:gridSpan w:val="14"/>
            <w:vAlign w:val="center"/>
          </w:tcPr>
          <w:p w14:paraId="1DB59674">
            <w:pPr>
              <w:jc w:val="center"/>
            </w:pPr>
            <w:r>
              <w:rPr>
                <w:rFonts w:ascii="宋体" w:hAnsi="宋体" w:eastAsia="宋体"/>
                <w:sz w:val="24"/>
              </w:rPr>
              <w:t>项目支出绩效自评表</w:t>
            </w:r>
          </w:p>
        </w:tc>
      </w:tr>
      <w:tr w14:paraId="6144D80B">
        <w:tblPrEx>
          <w:tblCellMar>
            <w:top w:w="0" w:type="dxa"/>
            <w:left w:w="108" w:type="dxa"/>
            <w:bottom w:w="0" w:type="dxa"/>
            <w:right w:w="108" w:type="dxa"/>
          </w:tblCellMar>
        </w:tblPrEx>
        <w:tc>
          <w:tcPr>
            <w:tcW w:w="9060" w:type="dxa"/>
            <w:gridSpan w:val="14"/>
            <w:vAlign w:val="center"/>
          </w:tcPr>
          <w:p w14:paraId="077F6E94">
            <w:pPr>
              <w:jc w:val="center"/>
            </w:pPr>
            <w:r>
              <w:rPr>
                <w:rFonts w:ascii="宋体" w:hAnsi="宋体" w:eastAsia="宋体"/>
                <w:sz w:val="24"/>
              </w:rPr>
              <w:t>(2024年度)</w:t>
            </w:r>
          </w:p>
        </w:tc>
      </w:tr>
      <w:tr w14:paraId="265E587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23EFEE3">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92FB3F">
            <w:pPr>
              <w:jc w:val="center"/>
            </w:pPr>
            <w:r>
              <w:rPr>
                <w:rFonts w:ascii="宋体" w:hAnsi="宋体" w:eastAsia="宋体"/>
                <w:sz w:val="16"/>
              </w:rPr>
              <w:t>中央补助地方公共文化项目结余款</w:t>
            </w:r>
          </w:p>
        </w:tc>
      </w:tr>
      <w:tr w14:paraId="75E3BFF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92E5C62">
            <w:pPr>
              <w:jc w:val="center"/>
            </w:pPr>
            <w:r>
              <w:rPr>
                <w:rFonts w:ascii="宋体" w:hAnsi="宋体" w:eastAsia="宋体"/>
                <w:sz w:val="16"/>
              </w:rPr>
              <w:t>主管部门</w:t>
            </w:r>
          </w:p>
        </w:tc>
        <w:tc>
          <w:tcPr>
            <w:tcW w:w="46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4791F">
            <w:pPr>
              <w:jc w:val="center"/>
            </w:pPr>
            <w:r>
              <w:rPr>
                <w:rFonts w:ascii="宋体" w:hAnsi="宋体" w:eastAsia="宋体"/>
                <w:sz w:val="16"/>
              </w:rPr>
              <w:t>克州党委宣传部</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8672B9">
            <w:pPr>
              <w:jc w:val="center"/>
            </w:pPr>
            <w:r>
              <w:rPr>
                <w:rFonts w:ascii="宋体" w:hAnsi="宋体" w:eastAsia="宋体"/>
                <w:sz w:val="16"/>
              </w:rPr>
              <w:t>实施单位</w:t>
            </w:r>
          </w:p>
        </w:tc>
        <w:tc>
          <w:tcPr>
            <w:tcW w:w="31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B0C998">
            <w:pPr>
              <w:jc w:val="center"/>
            </w:pPr>
            <w:r>
              <w:rPr>
                <w:rFonts w:ascii="宋体" w:hAnsi="宋体" w:eastAsia="宋体"/>
                <w:sz w:val="16"/>
              </w:rPr>
              <w:t>克孜勒苏出版社</w:t>
            </w:r>
          </w:p>
        </w:tc>
      </w:tr>
      <w:tr w14:paraId="1EF082B2">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1CF0D">
            <w:pPr>
              <w:jc w:val="center"/>
            </w:pPr>
            <w:r>
              <w:rPr>
                <w:rFonts w:ascii="宋体" w:hAnsi="宋体" w:eastAsia="宋体"/>
                <w:sz w:val="16"/>
              </w:rPr>
              <w:t>项目资金 （万元）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B1B4">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00B1">
            <w:pPr>
              <w:jc w:val="center"/>
            </w:pPr>
            <w:r>
              <w:rPr>
                <w:rFonts w:ascii="宋体" w:hAnsi="宋体" w:eastAsia="宋体"/>
                <w:sz w:val="16"/>
              </w:rPr>
              <w:t>年初预算数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C6DCF">
            <w:pPr>
              <w:jc w:val="center"/>
            </w:pPr>
            <w:r>
              <w:rPr>
                <w:rFonts w:ascii="宋体" w:hAnsi="宋体" w:eastAsia="宋体"/>
                <w:sz w:val="16"/>
              </w:rPr>
              <w:t>全年预算数</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DB703">
            <w:pPr>
              <w:jc w:val="center"/>
            </w:pPr>
            <w:r>
              <w:rPr>
                <w:rFonts w:ascii="宋体" w:hAnsi="宋体" w:eastAsia="宋体"/>
                <w:sz w:val="16"/>
              </w:rPr>
              <w:t>全年执行数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63DF">
            <w:pPr>
              <w:jc w:val="center"/>
            </w:pPr>
            <w:r>
              <w:rPr>
                <w:rFonts w:ascii="宋体" w:hAnsi="宋体" w:eastAsia="宋体"/>
                <w:sz w:val="16"/>
              </w:rPr>
              <w:t>分值</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1619">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AC6D79E">
            <w:pPr>
              <w:jc w:val="center"/>
            </w:pPr>
            <w:r>
              <w:rPr>
                <w:rFonts w:ascii="宋体" w:hAnsi="宋体" w:eastAsia="宋体"/>
                <w:sz w:val="16"/>
              </w:rPr>
              <w:t>得分</w:t>
            </w:r>
          </w:p>
        </w:tc>
      </w:tr>
      <w:tr w14:paraId="0C03DE3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0A95AAD"/>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1A872">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DB787">
            <w:pPr>
              <w:jc w:val="center"/>
            </w:pPr>
            <w:r>
              <w:rPr>
                <w:rFonts w:ascii="宋体" w:hAnsi="宋体" w:eastAsia="宋体"/>
                <w:sz w:val="16"/>
              </w:rPr>
              <w:t>7.22</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25AC">
            <w:pPr>
              <w:jc w:val="center"/>
            </w:pPr>
            <w:r>
              <w:rPr>
                <w:rFonts w:ascii="宋体" w:hAnsi="宋体" w:eastAsia="宋体"/>
                <w:sz w:val="16"/>
              </w:rPr>
              <w:t>7.22</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68A1">
            <w:pPr>
              <w:jc w:val="center"/>
            </w:pPr>
            <w:r>
              <w:rPr>
                <w:rFonts w:ascii="宋体" w:hAnsi="宋体" w:eastAsia="宋体"/>
                <w:sz w:val="16"/>
              </w:rPr>
              <w:t>7.16</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D703">
            <w:pPr>
              <w:jc w:val="center"/>
            </w:pPr>
            <w:r>
              <w:rPr>
                <w:rFonts w:ascii="宋体" w:hAnsi="宋体" w:eastAsia="宋体"/>
                <w:sz w:val="16"/>
              </w:rPr>
              <w:t>10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A1867">
            <w:pPr>
              <w:jc w:val="center"/>
            </w:pPr>
            <w:r>
              <w:rPr>
                <w:rFonts w:ascii="宋体" w:hAnsi="宋体" w:eastAsia="宋体"/>
                <w:sz w:val="16"/>
              </w:rPr>
              <w:t>99.2%</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C2FE7B8">
            <w:pPr>
              <w:jc w:val="center"/>
            </w:pPr>
            <w:r>
              <w:rPr>
                <w:rFonts w:ascii="宋体" w:hAnsi="宋体" w:eastAsia="宋体"/>
                <w:sz w:val="16"/>
              </w:rPr>
              <w:t>9.79分</w:t>
            </w:r>
          </w:p>
        </w:tc>
      </w:tr>
      <w:tr w14:paraId="09D0AB2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82344CF"/>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9EE50">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F2B15">
            <w:pPr>
              <w:jc w:val="center"/>
            </w:pPr>
            <w:r>
              <w:rPr>
                <w:rFonts w:ascii="宋体" w:hAnsi="宋体" w:eastAsia="宋体"/>
                <w:sz w:val="16"/>
              </w:rPr>
              <w:t>7.22</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5D1A">
            <w:pPr>
              <w:jc w:val="center"/>
            </w:pPr>
            <w:r>
              <w:rPr>
                <w:rFonts w:ascii="宋体" w:hAnsi="宋体" w:eastAsia="宋体"/>
                <w:sz w:val="16"/>
              </w:rPr>
              <w:t>7.22</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2A9D">
            <w:pPr>
              <w:jc w:val="center"/>
            </w:pPr>
            <w:r>
              <w:rPr>
                <w:rFonts w:ascii="宋体" w:hAnsi="宋体" w:eastAsia="宋体"/>
                <w:sz w:val="16"/>
              </w:rPr>
              <w:t>7.16</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B4151">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3E649">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F728AA">
            <w:pPr>
              <w:jc w:val="center"/>
            </w:pPr>
            <w:r>
              <w:rPr>
                <w:rFonts w:ascii="宋体" w:hAnsi="宋体" w:eastAsia="宋体"/>
                <w:sz w:val="16"/>
              </w:rPr>
              <w:t>—</w:t>
            </w:r>
          </w:p>
        </w:tc>
      </w:tr>
      <w:tr w14:paraId="08326E9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A8AEA66"/>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6D530">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712BD">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8DB06">
            <w:pPr>
              <w:jc w:val="center"/>
            </w:pPr>
            <w:r>
              <w:rPr>
                <w:rFonts w:ascii="宋体" w:hAnsi="宋体" w:eastAsia="宋体"/>
                <w:sz w:val="16"/>
              </w:rPr>
              <w:t>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51814">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A23C">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B586D">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3C58F86">
            <w:pPr>
              <w:jc w:val="center"/>
            </w:pPr>
            <w:r>
              <w:rPr>
                <w:rFonts w:ascii="宋体" w:hAnsi="宋体" w:eastAsia="宋体"/>
                <w:sz w:val="16"/>
              </w:rPr>
              <w:t>—</w:t>
            </w:r>
          </w:p>
        </w:tc>
      </w:tr>
      <w:tr w14:paraId="1E0B1A0A">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723CE">
            <w:pPr>
              <w:jc w:val="center"/>
            </w:pPr>
            <w:r>
              <w:rPr>
                <w:rFonts w:ascii="宋体" w:hAnsi="宋体" w:eastAsia="宋体"/>
                <w:sz w:val="16"/>
              </w:rPr>
              <w:t>三、目标完成情况</w:t>
            </w:r>
          </w:p>
        </w:tc>
        <w:tc>
          <w:tcPr>
            <w:tcW w:w="46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17EF4">
            <w:pPr>
              <w:jc w:val="center"/>
            </w:pPr>
            <w:r>
              <w:rPr>
                <w:rFonts w:ascii="宋体" w:hAnsi="宋体" w:eastAsia="宋体"/>
                <w:sz w:val="16"/>
              </w:rPr>
              <w:t>预期目标</w:t>
            </w:r>
          </w:p>
        </w:tc>
        <w:tc>
          <w:tcPr>
            <w:tcW w:w="37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435FA5">
            <w:pPr>
              <w:jc w:val="center"/>
            </w:pPr>
            <w:r>
              <w:rPr>
                <w:rFonts w:ascii="宋体" w:hAnsi="宋体" w:eastAsia="宋体"/>
                <w:sz w:val="16"/>
              </w:rPr>
              <w:t>实际完成情况</w:t>
            </w:r>
          </w:p>
        </w:tc>
      </w:tr>
      <w:tr w14:paraId="0126444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057449B"/>
        </w:tc>
        <w:tc>
          <w:tcPr>
            <w:tcW w:w="46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600FB">
            <w:pPr>
              <w:jc w:val="both"/>
            </w:pPr>
            <w:r>
              <w:rPr>
                <w:rFonts w:ascii="宋体" w:hAnsi="宋体" w:eastAsia="宋体"/>
                <w:sz w:val="16"/>
              </w:rPr>
              <w:t>该项目资金共7.22万元，其中财政拨款收入为7.22万元，其他资金0万元，通过该资金项目，支持保障地方基本公共文化服务项目，出版一些群众喜欢的图书，让文化服务在“接地气”中传播正能量，预期目标将努力提升文化作品的质量，深入推进文化润疆工程，提高各族群众的获得感和幸福感。</w:t>
            </w:r>
          </w:p>
        </w:tc>
        <w:tc>
          <w:tcPr>
            <w:tcW w:w="37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6B9EB1">
            <w:pPr>
              <w:jc w:val="both"/>
            </w:pPr>
            <w:r>
              <w:rPr>
                <w:rFonts w:ascii="宋体" w:hAnsi="宋体" w:eastAsia="宋体"/>
                <w:sz w:val="16"/>
              </w:rPr>
              <w:t>截至2024年12月31日，根据我社2024年度工作安排，出版3种图书，印刷册数900册。出版图书《爱情之春》经费4.4万元，出版图书《清晨（中）》经费2.77万元，通过该项目的实施，出版一些群众喜欢的图书，让文化服务在“接地气”中传播正能量，预期目标将努力提升文化作品的质量，深入推进文化润疆工程，提高各族群众的获得感和幸福感。</w:t>
            </w:r>
          </w:p>
        </w:tc>
      </w:tr>
      <w:tr w14:paraId="17214504">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26B518AE"/>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563BF0C">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38501A7">
            <w:pPr>
              <w:jc w:val="center"/>
            </w:pPr>
            <w:r>
              <w:rPr>
                <w:rFonts w:ascii="宋体" w:hAnsi="宋体" w:eastAsia="宋体"/>
                <w:sz w:val="16"/>
              </w:rPr>
              <w:t>二级指标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7AEFDE6">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C94CF4">
            <w:pPr>
              <w:jc w:val="center"/>
            </w:pPr>
            <w:r>
              <w:rPr>
                <w:rFonts w:ascii="宋体" w:hAnsi="宋体" w:eastAsia="宋体"/>
                <w:sz w:val="16"/>
              </w:rPr>
              <w:t>年度指标值</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FCEF5D6">
            <w:pPr>
              <w:jc w:val="center"/>
            </w:pPr>
            <w:r>
              <w:rPr>
                <w:rFonts w:ascii="宋体" w:hAnsi="宋体" w:eastAsia="宋体"/>
                <w:sz w:val="16"/>
              </w:rPr>
              <w:t>指标值设定依据</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FC5CC27">
            <w:pPr>
              <w:jc w:val="center"/>
            </w:pPr>
            <w:r>
              <w:rPr>
                <w:rFonts w:ascii="宋体" w:hAnsi="宋体" w:eastAsia="宋体"/>
                <w:sz w:val="16"/>
              </w:rPr>
              <w:t>上年完成情况</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D7471E1">
            <w:pPr>
              <w:jc w:val="center"/>
            </w:pPr>
            <w:r>
              <w:rPr>
                <w:rFonts w:ascii="宋体" w:hAnsi="宋体" w:eastAsia="宋体"/>
                <w:sz w:val="16"/>
              </w:rPr>
              <w:t>权重</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D0F2C83">
            <w:pPr>
              <w:jc w:val="center"/>
            </w:pPr>
            <w:r>
              <w:rPr>
                <w:rFonts w:ascii="宋体" w:hAnsi="宋体" w:eastAsia="宋体"/>
                <w:sz w:val="16"/>
              </w:rPr>
              <w:t>赋分规则</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2BDF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54B0">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9BA0BE">
            <w:pPr>
              <w:jc w:val="center"/>
            </w:pPr>
            <w:r>
              <w:rPr>
                <w:rFonts w:ascii="宋体" w:hAnsi="宋体" w:eastAsia="宋体"/>
                <w:sz w:val="16"/>
              </w:rPr>
              <w:t>得分</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FE77">
            <w:pPr>
              <w:jc w:val="center"/>
            </w:pPr>
            <w:r>
              <w:rPr>
                <w:rFonts w:ascii="宋体" w:hAnsi="宋体" w:eastAsia="宋体"/>
                <w:sz w:val="16"/>
              </w:rPr>
              <w:t>偏差原因分析及改进措施</w:t>
            </w:r>
          </w:p>
        </w:tc>
      </w:tr>
      <w:tr w14:paraId="33997F62">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AB595">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EF7A3">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916BF">
            <w:pPr>
              <w:jc w:val="center"/>
            </w:pPr>
            <w:r>
              <w:rPr>
                <w:rFonts w:ascii="宋体" w:hAnsi="宋体" w:eastAsia="宋体"/>
                <w:sz w:val="16"/>
              </w:rPr>
              <w:t>数量指标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DD71BBD">
            <w:pPr>
              <w:jc w:val="center"/>
            </w:pPr>
            <w:r>
              <w:rPr>
                <w:rFonts w:ascii="宋体" w:hAnsi="宋体" w:eastAsia="宋体"/>
                <w:sz w:val="16"/>
              </w:rPr>
              <w:t>出版图书种类（种）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19B648">
            <w:pPr>
              <w:jc w:val="center"/>
            </w:pPr>
            <w:r>
              <w:rPr>
                <w:rFonts w:ascii="宋体" w:hAnsi="宋体" w:eastAsia="宋体"/>
                <w:sz w:val="16"/>
              </w:rPr>
              <w:t>&gt;=3种</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9ABD6BD">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653C792">
            <w:pPr>
              <w:jc w:val="center"/>
            </w:pPr>
            <w:r>
              <w:rPr>
                <w:rFonts w:ascii="宋体" w:hAnsi="宋体" w:eastAsia="宋体"/>
                <w:sz w:val="16"/>
              </w:rPr>
              <w:t>1种</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2FF156">
            <w:pPr>
              <w:jc w:val="center"/>
            </w:pPr>
            <w:r>
              <w:rPr>
                <w:rFonts w:ascii="宋体" w:hAnsi="宋体" w:eastAsia="宋体"/>
                <w:sz w:val="16"/>
              </w:rPr>
              <w:t>6</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A9EAE34">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3E754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810C">
            <w:pPr>
              <w:jc w:val="center"/>
            </w:pPr>
            <w:r>
              <w:rPr>
                <w:rFonts w:ascii="宋体" w:hAnsi="宋体" w:eastAsia="宋体"/>
                <w:sz w:val="16"/>
              </w:rPr>
              <w:t>=3种</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A6B4658">
            <w:pPr>
              <w:jc w:val="center"/>
            </w:pPr>
            <w:r>
              <w:rPr>
                <w:rFonts w:ascii="宋体" w:hAnsi="宋体" w:eastAsia="宋体"/>
                <w:sz w:val="16"/>
              </w:rPr>
              <w:t>6</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62174">
            <w:pPr>
              <w:jc w:val="center"/>
            </w:pPr>
          </w:p>
        </w:tc>
      </w:tr>
      <w:tr w14:paraId="6E0B9B2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18410A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7A589A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231B8FC"/>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677A4A4">
            <w:pPr>
              <w:jc w:val="center"/>
            </w:pPr>
            <w:r>
              <w:rPr>
                <w:rFonts w:ascii="宋体" w:hAnsi="宋体" w:eastAsia="宋体"/>
                <w:sz w:val="16"/>
              </w:rPr>
              <w:t>印刷册数（册）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AC6DC1">
            <w:pPr>
              <w:jc w:val="center"/>
            </w:pPr>
            <w:r>
              <w:rPr>
                <w:rFonts w:ascii="宋体" w:hAnsi="宋体" w:eastAsia="宋体"/>
                <w:sz w:val="16"/>
              </w:rPr>
              <w:t>&gt;=900册</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6B0FC24">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4EDDCD6">
            <w:pPr>
              <w:jc w:val="center"/>
            </w:pPr>
            <w:r>
              <w:rPr>
                <w:rFonts w:ascii="宋体" w:hAnsi="宋体" w:eastAsia="宋体"/>
                <w:sz w:val="16"/>
              </w:rPr>
              <w:t>300册</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65895E9">
            <w:pPr>
              <w:jc w:val="center"/>
            </w:pPr>
            <w:r>
              <w:rPr>
                <w:rFonts w:ascii="宋体" w:hAnsi="宋体" w:eastAsia="宋体"/>
                <w:sz w:val="16"/>
              </w:rPr>
              <w:t>6</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19C242B">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99530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B7B2">
            <w:pPr>
              <w:jc w:val="center"/>
            </w:pPr>
            <w:r>
              <w:rPr>
                <w:rFonts w:ascii="宋体" w:hAnsi="宋体" w:eastAsia="宋体"/>
                <w:sz w:val="16"/>
              </w:rPr>
              <w:t>=900册</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505DE1A">
            <w:pPr>
              <w:jc w:val="center"/>
            </w:pPr>
            <w:r>
              <w:rPr>
                <w:rFonts w:ascii="宋体" w:hAnsi="宋体" w:eastAsia="宋体"/>
                <w:sz w:val="16"/>
              </w:rPr>
              <w:t>6</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6519">
            <w:pPr>
              <w:jc w:val="center"/>
            </w:pPr>
          </w:p>
        </w:tc>
      </w:tr>
      <w:tr w14:paraId="3333D1E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6BF22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95C01A6"/>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B928B">
            <w:pPr>
              <w:jc w:val="center"/>
            </w:pPr>
            <w:r>
              <w:rPr>
                <w:rFonts w:ascii="宋体" w:hAnsi="宋体" w:eastAsia="宋体"/>
                <w:sz w:val="16"/>
              </w:rPr>
              <w:t>质量指标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C51D09E">
            <w:pPr>
              <w:jc w:val="center"/>
            </w:pPr>
            <w:r>
              <w:rPr>
                <w:rFonts w:ascii="宋体" w:hAnsi="宋体" w:eastAsia="宋体"/>
                <w:sz w:val="16"/>
              </w:rPr>
              <w:t>资金使用合格率（%）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39F16F">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8D5982F">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3F8299A">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782C281">
            <w:pPr>
              <w:jc w:val="center"/>
            </w:pPr>
            <w:r>
              <w:rPr>
                <w:rFonts w:ascii="宋体" w:hAnsi="宋体" w:eastAsia="宋体"/>
                <w:sz w:val="16"/>
              </w:rPr>
              <w:t>6</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78ABA42">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9B78F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46B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9265FF6">
            <w:pPr>
              <w:jc w:val="center"/>
            </w:pPr>
            <w:r>
              <w:rPr>
                <w:rFonts w:ascii="宋体" w:hAnsi="宋体" w:eastAsia="宋体"/>
                <w:sz w:val="16"/>
              </w:rPr>
              <w:t>6</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6DFDD">
            <w:pPr>
              <w:jc w:val="center"/>
            </w:pPr>
          </w:p>
        </w:tc>
      </w:tr>
      <w:tr w14:paraId="137AA5F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F34E73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534993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D2A82FC"/>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16B8595">
            <w:pPr>
              <w:jc w:val="center"/>
            </w:pPr>
            <w:r>
              <w:rPr>
                <w:rFonts w:ascii="宋体" w:hAnsi="宋体" w:eastAsia="宋体"/>
                <w:sz w:val="16"/>
              </w:rPr>
              <w:t>印刷质量合格率（%）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C6B7E0">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41E6B78">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7591513">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545F19">
            <w:pPr>
              <w:jc w:val="center"/>
            </w:pPr>
            <w:r>
              <w:rPr>
                <w:rFonts w:ascii="宋体" w:hAnsi="宋体" w:eastAsia="宋体"/>
                <w:sz w:val="16"/>
              </w:rPr>
              <w:t>6</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7C76366">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1D87B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9AF4">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443CC0E">
            <w:pPr>
              <w:jc w:val="center"/>
            </w:pPr>
            <w:r>
              <w:rPr>
                <w:rFonts w:ascii="宋体" w:hAnsi="宋体" w:eastAsia="宋体"/>
                <w:sz w:val="16"/>
              </w:rPr>
              <w:t>6</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3D73">
            <w:pPr>
              <w:jc w:val="center"/>
            </w:pPr>
          </w:p>
        </w:tc>
      </w:tr>
      <w:tr w14:paraId="7341F87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D33D3D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810F49C"/>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531C9">
            <w:pPr>
              <w:jc w:val="center"/>
            </w:pPr>
            <w:r>
              <w:rPr>
                <w:rFonts w:ascii="宋体" w:hAnsi="宋体" w:eastAsia="宋体"/>
                <w:sz w:val="16"/>
              </w:rPr>
              <w:t>时效指标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56A4F31">
            <w:pPr>
              <w:jc w:val="center"/>
            </w:pPr>
            <w:r>
              <w:rPr>
                <w:rFonts w:ascii="宋体" w:hAnsi="宋体" w:eastAsia="宋体"/>
                <w:sz w:val="16"/>
              </w:rPr>
              <w:t>出版图书及印刷及时率（%）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F5A51D">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241268B">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FF5B9F9">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FCB3E1E">
            <w:pPr>
              <w:jc w:val="center"/>
            </w:pPr>
            <w:r>
              <w:rPr>
                <w:rFonts w:ascii="宋体" w:hAnsi="宋体" w:eastAsia="宋体"/>
                <w:sz w:val="16"/>
              </w:rPr>
              <w:t>7</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68E93D7">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CD2B6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5A4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40B1042">
            <w:pPr>
              <w:jc w:val="center"/>
            </w:pPr>
            <w:r>
              <w:rPr>
                <w:rFonts w:ascii="宋体" w:hAnsi="宋体" w:eastAsia="宋体"/>
                <w:sz w:val="16"/>
              </w:rPr>
              <w:t>7</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E6967">
            <w:pPr>
              <w:jc w:val="center"/>
            </w:pPr>
          </w:p>
        </w:tc>
      </w:tr>
      <w:tr w14:paraId="5F2D6C3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6F83AF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05FB6B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7563295"/>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793CFA2">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03EB7F">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6DF5E3E">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D40F6C6">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0F71F52">
            <w:pPr>
              <w:jc w:val="center"/>
            </w:pPr>
            <w:r>
              <w:rPr>
                <w:rFonts w:ascii="宋体" w:hAnsi="宋体" w:eastAsia="宋体"/>
                <w:sz w:val="16"/>
              </w:rPr>
              <w:t>9</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68F41D6">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FE2D0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5E9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4228C14">
            <w:pPr>
              <w:jc w:val="center"/>
            </w:pPr>
            <w:r>
              <w:rPr>
                <w:rFonts w:ascii="宋体" w:hAnsi="宋体" w:eastAsia="宋体"/>
                <w:sz w:val="16"/>
              </w:rPr>
              <w:t>9</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F1DF4">
            <w:pPr>
              <w:jc w:val="center"/>
            </w:pPr>
          </w:p>
        </w:tc>
      </w:tr>
      <w:tr w14:paraId="582E516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7B429B7"/>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CFB68">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75A4F">
            <w:pPr>
              <w:jc w:val="center"/>
            </w:pPr>
            <w:r>
              <w:rPr>
                <w:rFonts w:ascii="宋体" w:hAnsi="宋体" w:eastAsia="宋体"/>
                <w:sz w:val="16"/>
              </w:rPr>
              <w:t>经济成本指标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9AFD47F">
            <w:pPr>
              <w:jc w:val="center"/>
            </w:pPr>
            <w:r>
              <w:rPr>
                <w:rFonts w:ascii="宋体" w:hAnsi="宋体" w:eastAsia="宋体"/>
                <w:sz w:val="16"/>
              </w:rPr>
              <w:t>出版图书《清晨（中）》经费（万元）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777838">
            <w:pPr>
              <w:jc w:val="center"/>
            </w:pPr>
            <w:r>
              <w:rPr>
                <w:rFonts w:ascii="宋体" w:hAnsi="宋体" w:eastAsia="宋体"/>
                <w:sz w:val="16"/>
              </w:rPr>
              <w:t>&lt;=2.82万元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2E6036C">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7DADB48">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A6664C4">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593413">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0706E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8BA2">
            <w:pPr>
              <w:jc w:val="center"/>
            </w:pPr>
            <w:r>
              <w:rPr>
                <w:rFonts w:ascii="宋体" w:hAnsi="宋体" w:eastAsia="宋体"/>
                <w:sz w:val="16"/>
              </w:rPr>
              <w:t>=2.76万元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8002ACB">
            <w:pPr>
              <w:jc w:val="center"/>
            </w:pPr>
            <w:r>
              <w:rPr>
                <w:rFonts w:ascii="宋体" w:hAnsi="宋体" w:eastAsia="宋体"/>
                <w:sz w:val="16"/>
              </w:rPr>
              <w:t>9.47</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27A16">
            <w:pPr>
              <w:jc w:val="center"/>
            </w:pPr>
            <w:r>
              <w:rPr>
                <w:rFonts w:ascii="宋体" w:hAnsi="宋体" w:eastAsia="宋体"/>
                <w:sz w:val="16"/>
              </w:rPr>
              <w:t>偏差原因为：该图书印刷费比前面预估的少。改进措施：提前和印刷厂询价，确保经费预算的准确性。</w:t>
            </w:r>
          </w:p>
        </w:tc>
      </w:tr>
      <w:tr w14:paraId="2F5DC8E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3E7570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32206B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8617E0F"/>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8982381">
            <w:pPr>
              <w:jc w:val="center"/>
            </w:pPr>
            <w:r>
              <w:rPr>
                <w:rFonts w:ascii="宋体" w:hAnsi="宋体" w:eastAsia="宋体"/>
                <w:sz w:val="16"/>
              </w:rPr>
              <w:t>出版图书《爱情之春》经费（万元）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C3A2CD">
            <w:pPr>
              <w:jc w:val="center"/>
            </w:pPr>
            <w:r>
              <w:rPr>
                <w:rFonts w:ascii="宋体" w:hAnsi="宋体" w:eastAsia="宋体"/>
                <w:sz w:val="16"/>
              </w:rPr>
              <w:t>&lt;=4.40万元</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2158ADD">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C2B8269">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FBAF072">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BB9B527">
            <w:pPr>
              <w:jc w:val="center"/>
            </w:pPr>
            <w:r>
              <w:rPr>
                <w:rFonts w:ascii="宋体" w:hAnsi="宋体" w:eastAsia="宋体"/>
                <w:sz w:val="16"/>
              </w:rPr>
              <w:t>按照完成比例赋分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BFF7F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C39E">
            <w:pPr>
              <w:jc w:val="center"/>
            </w:pPr>
            <w:r>
              <w:rPr>
                <w:rFonts w:ascii="宋体" w:hAnsi="宋体" w:eastAsia="宋体"/>
                <w:sz w:val="16"/>
              </w:rPr>
              <w:t>=4.4万元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40144D">
            <w:pPr>
              <w:jc w:val="center"/>
            </w:pPr>
            <w:r>
              <w:rPr>
                <w:rFonts w:ascii="宋体" w:hAnsi="宋体" w:eastAsia="宋体"/>
                <w:sz w:val="16"/>
              </w:rPr>
              <w:t>10</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C45B">
            <w:pPr>
              <w:jc w:val="center"/>
            </w:pPr>
          </w:p>
        </w:tc>
      </w:tr>
      <w:tr w14:paraId="74C3C6C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FA3BF84"/>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B19FD2B">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A652633">
            <w:pPr>
              <w:jc w:val="center"/>
            </w:pPr>
            <w:r>
              <w:rPr>
                <w:rFonts w:ascii="宋体" w:hAnsi="宋体" w:eastAsia="宋体"/>
                <w:sz w:val="16"/>
              </w:rPr>
              <w:t>社会效益指标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DDCBCB4">
            <w:pPr>
              <w:jc w:val="center"/>
            </w:pPr>
            <w:r>
              <w:rPr>
                <w:rFonts w:ascii="宋体" w:hAnsi="宋体" w:eastAsia="宋体"/>
                <w:sz w:val="16"/>
              </w:rPr>
              <w:t>促进文化事业发展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9EC7ED">
            <w:pPr>
              <w:jc w:val="center"/>
            </w:pPr>
            <w:r>
              <w:rPr>
                <w:rFonts w:ascii="宋体" w:hAnsi="宋体" w:eastAsia="宋体"/>
                <w:sz w:val="16"/>
              </w:rPr>
              <w:t>有效促进</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37E324E">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9AA8EDA">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538C0F9">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73C4ABE">
            <w:pPr>
              <w:jc w:val="center"/>
            </w:pPr>
            <w:r>
              <w:rPr>
                <w:rFonts w:ascii="宋体" w:hAnsi="宋体" w:eastAsia="宋体"/>
                <w:sz w:val="16"/>
              </w:rPr>
              <w:t>按评判等级赋分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86A0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21C8">
            <w:pPr>
              <w:jc w:val="center"/>
            </w:pPr>
            <w:r>
              <w:rPr>
                <w:rFonts w:ascii="宋体" w:hAnsi="宋体" w:eastAsia="宋体"/>
                <w:sz w:val="16"/>
              </w:rPr>
              <w:t>有效促进</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B0CFAAC">
            <w:pPr>
              <w:jc w:val="center"/>
            </w:pPr>
            <w:r>
              <w:rPr>
                <w:rFonts w:ascii="宋体" w:hAnsi="宋体" w:eastAsia="宋体"/>
                <w:sz w:val="16"/>
              </w:rPr>
              <w:t>20</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17CA">
            <w:pPr>
              <w:jc w:val="center"/>
            </w:pPr>
          </w:p>
        </w:tc>
      </w:tr>
      <w:tr w14:paraId="51D23CD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1C9AA37"/>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E98756C">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9BA00A8">
            <w:pPr>
              <w:jc w:val="center"/>
            </w:pPr>
            <w:r>
              <w:rPr>
                <w:rFonts w:ascii="宋体" w:hAnsi="宋体" w:eastAsia="宋体"/>
                <w:sz w:val="16"/>
              </w:rPr>
              <w:t>满意度指标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0303A3B">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F9C06A">
            <w:pPr>
              <w:jc w:val="center"/>
            </w:pPr>
            <w:r>
              <w:rPr>
                <w:rFonts w:ascii="宋体" w:hAnsi="宋体" w:eastAsia="宋体"/>
                <w:sz w:val="16"/>
              </w:rPr>
              <w:t>&gt;=95%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DAA86EA">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968E6AB">
            <w:pPr>
              <w:jc w:val="center"/>
            </w:pPr>
            <w:r>
              <w:rPr>
                <w:rFonts w:ascii="宋体" w:hAnsi="宋体" w:eastAsia="宋体"/>
                <w:sz w:val="16"/>
              </w:rPr>
              <w:t>新增</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57D5E29">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6B4ECF1">
            <w:pPr>
              <w:jc w:val="center"/>
            </w:pPr>
            <w:r>
              <w:rPr>
                <w:rFonts w:ascii="宋体" w:hAnsi="宋体" w:eastAsia="宋体"/>
                <w:sz w:val="16"/>
              </w:rPr>
              <w:t>满意度赋分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571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FA8C">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A538C4">
            <w:pPr>
              <w:jc w:val="center"/>
            </w:pPr>
            <w:r>
              <w:rPr>
                <w:rFonts w:ascii="宋体" w:hAnsi="宋体" w:eastAsia="宋体"/>
                <w:sz w:val="16"/>
              </w:rPr>
              <w:t>10</w:t>
            </w:r>
          </w:p>
        </w:tc>
        <w:tc>
          <w:tcPr>
            <w:tcW w:w="12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0D36">
            <w:pPr>
              <w:jc w:val="center"/>
            </w:pPr>
          </w:p>
        </w:tc>
      </w:tr>
      <w:tr w14:paraId="37F36D8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05C88C4">
            <w:pPr>
              <w:jc w:val="center"/>
            </w:pPr>
            <w:r>
              <w:rPr>
                <w:rFonts w:ascii="宋体" w:hAnsi="宋体" w:eastAsia="宋体"/>
                <w:sz w:val="16"/>
              </w:rPr>
              <w:t>总分</w:t>
            </w:r>
          </w:p>
        </w:tc>
        <w:tc>
          <w:tcPr>
            <w:tcW w:w="46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AAC73">
            <w:pPr>
              <w:jc w:val="center"/>
            </w:pPr>
            <w:r>
              <w:rPr>
                <w:rFonts w:ascii="宋体" w:hAnsi="宋体" w:eastAsia="宋体"/>
                <w:sz w:val="16"/>
              </w:rPr>
              <w:t>100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B044CC1">
            <w:pPr>
              <w:jc w:val="center"/>
            </w:pPr>
            <w:r>
              <w:rPr>
                <w:rFonts w:ascii="宋体" w:hAnsi="宋体" w:eastAsia="宋体"/>
                <w:sz w:val="16"/>
              </w:rPr>
              <w:t>得分</w:t>
            </w:r>
          </w:p>
        </w:tc>
        <w:tc>
          <w:tcPr>
            <w:tcW w:w="31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8E061">
            <w:pPr>
              <w:jc w:val="center"/>
            </w:pPr>
            <w:r>
              <w:rPr>
                <w:rFonts w:ascii="宋体" w:hAnsi="宋体" w:eastAsia="宋体"/>
                <w:sz w:val="16"/>
              </w:rPr>
              <w:t>99.26分</w:t>
            </w:r>
          </w:p>
        </w:tc>
      </w:tr>
    </w:tbl>
    <w:p w14:paraId="207EDAD9">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472897BB">
        <w:tblPrEx>
          <w:tblCellMar>
            <w:top w:w="0" w:type="dxa"/>
            <w:left w:w="108" w:type="dxa"/>
            <w:bottom w:w="0" w:type="dxa"/>
            <w:right w:w="108" w:type="dxa"/>
          </w:tblCellMar>
        </w:tblPrEx>
        <w:tc>
          <w:tcPr>
            <w:tcW w:w="9060" w:type="dxa"/>
            <w:gridSpan w:val="14"/>
            <w:vAlign w:val="center"/>
          </w:tcPr>
          <w:p w14:paraId="64AE851A">
            <w:pPr>
              <w:jc w:val="center"/>
            </w:pPr>
            <w:r>
              <w:rPr>
                <w:rFonts w:ascii="宋体" w:hAnsi="宋体" w:eastAsia="宋体"/>
                <w:sz w:val="24"/>
              </w:rPr>
              <w:t>项目支出绩效自评表</w:t>
            </w:r>
          </w:p>
        </w:tc>
      </w:tr>
      <w:tr w14:paraId="25C71233">
        <w:tblPrEx>
          <w:tblCellMar>
            <w:top w:w="0" w:type="dxa"/>
            <w:left w:w="108" w:type="dxa"/>
            <w:bottom w:w="0" w:type="dxa"/>
            <w:right w:w="108" w:type="dxa"/>
          </w:tblCellMar>
        </w:tblPrEx>
        <w:tc>
          <w:tcPr>
            <w:tcW w:w="9060" w:type="dxa"/>
            <w:gridSpan w:val="14"/>
            <w:vAlign w:val="center"/>
          </w:tcPr>
          <w:p w14:paraId="3D90D838">
            <w:pPr>
              <w:jc w:val="center"/>
            </w:pPr>
            <w:r>
              <w:rPr>
                <w:rFonts w:ascii="宋体" w:hAnsi="宋体" w:eastAsia="宋体"/>
                <w:sz w:val="24"/>
              </w:rPr>
              <w:t>(2024年度)</w:t>
            </w:r>
          </w:p>
        </w:tc>
      </w:tr>
      <w:tr w14:paraId="160BB30B">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921AA69">
            <w:pPr>
              <w:jc w:val="center"/>
            </w:pPr>
            <w:r>
              <w:rPr>
                <w:rFonts w:ascii="宋体" w:hAnsi="宋体" w:eastAsia="宋体"/>
                <w:sz w:val="16"/>
              </w:rPr>
              <w:t>项目名称</w:t>
            </w:r>
          </w:p>
        </w:tc>
        <w:tc>
          <w:tcPr>
            <w:tcW w:w="843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77A992">
            <w:pPr>
              <w:jc w:val="center"/>
            </w:pPr>
            <w:r>
              <w:rPr>
                <w:rFonts w:ascii="宋体" w:hAnsi="宋体" w:eastAsia="宋体"/>
                <w:sz w:val="16"/>
              </w:rPr>
              <w:t>单位其他</w:t>
            </w:r>
            <w:bookmarkStart w:id="0" w:name="_GoBack"/>
            <w:r>
              <w:rPr>
                <w:rFonts w:ascii="宋体" w:hAnsi="宋体" w:eastAsia="宋体"/>
                <w:sz w:val="16"/>
              </w:rPr>
              <w:t>实有</w:t>
            </w:r>
            <w:bookmarkEnd w:id="0"/>
            <w:r>
              <w:rPr>
                <w:rFonts w:ascii="宋体" w:hAnsi="宋体" w:eastAsia="宋体"/>
                <w:sz w:val="16"/>
              </w:rPr>
              <w:t>资金2023年度结余项目</w:t>
            </w:r>
          </w:p>
        </w:tc>
      </w:tr>
      <w:tr w14:paraId="7762CD33">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A7F2AF6">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37EE3">
            <w:pPr>
              <w:jc w:val="center"/>
            </w:pPr>
            <w:r>
              <w:rPr>
                <w:rFonts w:ascii="宋体" w:hAnsi="宋体" w:eastAsia="宋体"/>
                <w:sz w:val="16"/>
              </w:rPr>
              <w:t>克州党委宣传部</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2F0156">
            <w:pPr>
              <w:jc w:val="center"/>
            </w:pPr>
            <w:r>
              <w:rPr>
                <w:rFonts w:ascii="宋体" w:hAnsi="宋体" w:eastAsia="宋体"/>
                <w:sz w:val="16"/>
              </w:rPr>
              <w:t>实施单位</w:t>
            </w:r>
          </w:p>
        </w:tc>
        <w:tc>
          <w:tcPr>
            <w:tcW w:w="320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8E4B3">
            <w:pPr>
              <w:jc w:val="center"/>
            </w:pPr>
            <w:r>
              <w:rPr>
                <w:rFonts w:ascii="宋体" w:hAnsi="宋体" w:eastAsia="宋体"/>
                <w:sz w:val="16"/>
              </w:rPr>
              <w:t>克孜勒苏出版社</w:t>
            </w:r>
          </w:p>
        </w:tc>
      </w:tr>
      <w:tr w14:paraId="0062D72F">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452B0">
            <w:pPr>
              <w:jc w:val="center"/>
            </w:pPr>
            <w:r>
              <w:rPr>
                <w:rFonts w:ascii="宋体" w:hAnsi="宋体" w:eastAsia="宋体"/>
                <w:sz w:val="16"/>
              </w:rPr>
              <w:t>项目资金 （万元）</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E6705">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9AAFD">
            <w:pPr>
              <w:jc w:val="center"/>
            </w:pPr>
            <w:r>
              <w:rPr>
                <w:rFonts w:ascii="宋体" w:hAnsi="宋体" w:eastAsia="宋体"/>
                <w:sz w:val="16"/>
              </w:rPr>
              <w:t>年初预算数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D2E3">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47C3F">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483E2">
            <w:pPr>
              <w:jc w:val="center"/>
            </w:pPr>
            <w:r>
              <w:rPr>
                <w:rFonts w:ascii="宋体" w:hAnsi="宋体" w:eastAsia="宋体"/>
                <w:sz w:val="16"/>
              </w:rPr>
              <w:t>分值</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21142">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91AE251">
            <w:pPr>
              <w:jc w:val="center"/>
            </w:pPr>
            <w:r>
              <w:rPr>
                <w:rFonts w:ascii="宋体" w:hAnsi="宋体" w:eastAsia="宋体"/>
                <w:sz w:val="16"/>
              </w:rPr>
              <w:t>得分</w:t>
            </w:r>
          </w:p>
        </w:tc>
      </w:tr>
      <w:tr w14:paraId="41AAD271">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FC72266"/>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C0CC1">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0F17E">
            <w:pPr>
              <w:jc w:val="center"/>
            </w:pPr>
            <w:r>
              <w:rPr>
                <w:rFonts w:ascii="宋体" w:hAnsi="宋体" w:eastAsia="宋体"/>
                <w:sz w:val="16"/>
              </w:rPr>
              <w:t>104.48</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E146">
            <w:pPr>
              <w:jc w:val="center"/>
            </w:pPr>
            <w:r>
              <w:rPr>
                <w:rFonts w:ascii="宋体" w:hAnsi="宋体" w:eastAsia="宋体"/>
                <w:sz w:val="16"/>
              </w:rPr>
              <w:t>104.48</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3F205">
            <w:pPr>
              <w:jc w:val="center"/>
            </w:pPr>
            <w:r>
              <w:rPr>
                <w:rFonts w:ascii="宋体" w:hAnsi="宋体" w:eastAsia="宋体"/>
                <w:sz w:val="16"/>
              </w:rPr>
              <w:t>58.30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FA027">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1C2A">
            <w:pPr>
              <w:jc w:val="center"/>
            </w:pPr>
            <w:r>
              <w:rPr>
                <w:rFonts w:ascii="宋体" w:hAnsi="宋体" w:eastAsia="宋体"/>
                <w:sz w:val="16"/>
              </w:rPr>
              <w:t>55.8%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08BC64">
            <w:pPr>
              <w:jc w:val="center"/>
            </w:pPr>
            <w:r>
              <w:rPr>
                <w:rFonts w:ascii="宋体" w:hAnsi="宋体" w:eastAsia="宋体"/>
                <w:sz w:val="16"/>
              </w:rPr>
              <w:t>0.00分</w:t>
            </w:r>
          </w:p>
        </w:tc>
      </w:tr>
      <w:tr w14:paraId="3894E1B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A8AEAE6"/>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768E">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CB861">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2651">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5ACC5">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DB29D">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6DB64">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1DF83E5">
            <w:pPr>
              <w:jc w:val="center"/>
            </w:pPr>
            <w:r>
              <w:rPr>
                <w:rFonts w:ascii="宋体" w:hAnsi="宋体" w:eastAsia="宋体"/>
                <w:sz w:val="16"/>
              </w:rPr>
              <w:t>—</w:t>
            </w:r>
          </w:p>
        </w:tc>
      </w:tr>
      <w:tr w14:paraId="244BD316">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B4642A7"/>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1E8AB">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2915B">
            <w:pPr>
              <w:jc w:val="center"/>
            </w:pPr>
            <w:r>
              <w:rPr>
                <w:rFonts w:ascii="宋体" w:hAnsi="宋体" w:eastAsia="宋体"/>
                <w:sz w:val="16"/>
              </w:rPr>
              <w:t>104.48</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467F">
            <w:pPr>
              <w:jc w:val="center"/>
            </w:pPr>
            <w:r>
              <w:rPr>
                <w:rFonts w:ascii="宋体" w:hAnsi="宋体" w:eastAsia="宋体"/>
                <w:sz w:val="16"/>
              </w:rPr>
              <w:t>104.48</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3A67C">
            <w:pPr>
              <w:jc w:val="center"/>
            </w:pPr>
            <w:r>
              <w:rPr>
                <w:rFonts w:ascii="宋体" w:hAnsi="宋体" w:eastAsia="宋体"/>
                <w:sz w:val="16"/>
              </w:rPr>
              <w:t>58.30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660AF">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B3252">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E6941D4">
            <w:pPr>
              <w:jc w:val="center"/>
            </w:pPr>
            <w:r>
              <w:rPr>
                <w:rFonts w:ascii="宋体" w:hAnsi="宋体" w:eastAsia="宋体"/>
                <w:sz w:val="16"/>
              </w:rPr>
              <w:t>—</w:t>
            </w:r>
          </w:p>
        </w:tc>
      </w:tr>
      <w:tr w14:paraId="169EEFCD">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3E9A5">
            <w:pPr>
              <w:jc w:val="center"/>
            </w:pPr>
            <w:r>
              <w:rPr>
                <w:rFonts w:ascii="宋体" w:hAnsi="宋体" w:eastAsia="宋体"/>
                <w:sz w:val="16"/>
              </w:rPr>
              <w:t>三、目标完成情况</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1ACEF">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2DDCA">
            <w:pPr>
              <w:jc w:val="center"/>
            </w:pPr>
            <w:r>
              <w:rPr>
                <w:rFonts w:ascii="宋体" w:hAnsi="宋体" w:eastAsia="宋体"/>
                <w:sz w:val="16"/>
              </w:rPr>
              <w:t>实际完成情况</w:t>
            </w:r>
          </w:p>
        </w:tc>
      </w:tr>
      <w:tr w14:paraId="5F35AC77">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8A9D148"/>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FE71E2">
            <w:pPr>
              <w:jc w:val="both"/>
            </w:pPr>
            <w:r>
              <w:rPr>
                <w:rFonts w:ascii="宋体" w:hAnsi="宋体" w:eastAsia="宋体"/>
                <w:sz w:val="16"/>
              </w:rPr>
              <w:t>该项目资金共104.48万元，其中财政拨款收入为0万元，其他资金收入为104.48万元，通过该资金项目出版图书《红色经典（1-16册）</w:t>
            </w:r>
            <w:r>
              <w:rPr>
                <w:rFonts w:hint="eastAsia" w:ascii="宋体" w:hAnsi="宋体"/>
                <w:sz w:val="16"/>
                <w:lang w:eastAsia="zh-CN"/>
              </w:rPr>
              <w:t>》《</w:t>
            </w:r>
            <w:r>
              <w:rPr>
                <w:rFonts w:ascii="宋体" w:hAnsi="宋体" w:eastAsia="宋体"/>
                <w:sz w:val="16"/>
              </w:rPr>
              <w:t>清晨（下）》《祖国</w:t>
            </w:r>
            <w:r>
              <w:rPr>
                <w:rFonts w:hint="eastAsia" w:ascii="宋体" w:hAnsi="宋体"/>
                <w:sz w:val="16"/>
                <w:lang w:val="en-US" w:eastAsia="zh-CN"/>
              </w:rPr>
              <w:t>西陲</w:t>
            </w:r>
            <w:r>
              <w:rPr>
                <w:rFonts w:hint="eastAsia" w:ascii="宋体" w:hAnsi="宋体"/>
                <w:sz w:val="16"/>
                <w:lang w:eastAsia="zh-CN"/>
              </w:rPr>
              <w:t>BJ</w:t>
            </w:r>
            <w:r>
              <w:rPr>
                <w:rFonts w:ascii="宋体" w:hAnsi="宋体" w:eastAsia="宋体"/>
                <w:sz w:val="16"/>
              </w:rPr>
              <w:t>的守护者布尔玛汗毛勒朵》等20种图书，发放在职人员2023年度奖励性绩效工资（30%），让文化服务在“接地气”中传播正能量，预期目标将努力提升文化作品的质量，深入推进文化润疆工程，提高各族群众和各族干部的获得感和幸福感。</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0EDDC">
            <w:pPr>
              <w:jc w:val="both"/>
            </w:pPr>
            <w:r>
              <w:rPr>
                <w:rFonts w:ascii="宋体" w:hAnsi="宋体" w:eastAsia="宋体"/>
                <w:sz w:val="16"/>
              </w:rPr>
              <w:t>截至2024年12月31日，根据我社2024年度工作安排，出版图书17种，印刷图书500册，发放2023年度30%奖励性绩效工资人数16人，图书出版经费5.2万元，发放2023年度30%奖励性绩效工资17.83万元，通过该项目实施让文化服务在“接地气”中传播正能量，预期目标将努力提升文化作品的质量，深入推进文化润疆工程并提升各族干部职工工作积极性。</w:t>
            </w:r>
          </w:p>
        </w:tc>
      </w:tr>
      <w:tr w14:paraId="7D1F0B0C">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tcPr>
          <w:p w14:paraId="5E8CBF79"/>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F97F56">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614902">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E15206">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FA68B4">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782BFE">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AC285E">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E5983F">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18D3F8">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2493E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D4CF57">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46F4AC2">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3E83">
            <w:pPr>
              <w:jc w:val="center"/>
            </w:pPr>
            <w:r>
              <w:rPr>
                <w:rFonts w:ascii="宋体" w:hAnsi="宋体" w:eastAsia="宋体"/>
                <w:sz w:val="16"/>
              </w:rPr>
              <w:t>偏差原因分析及改进措施</w:t>
            </w:r>
          </w:p>
        </w:tc>
      </w:tr>
      <w:tr w14:paraId="306EC8F9">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5BEB5">
            <w:pPr>
              <w:jc w:val="center"/>
            </w:pPr>
            <w:r>
              <w:rPr>
                <w:rFonts w:ascii="宋体" w:hAnsi="宋体" w:eastAsia="宋体"/>
                <w:sz w:val="16"/>
              </w:rPr>
              <w:t>年度绩效指标完成情况</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B31A6">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C08D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C2F7AD">
            <w:pPr>
              <w:jc w:val="center"/>
            </w:pPr>
            <w:r>
              <w:rPr>
                <w:rFonts w:ascii="宋体" w:hAnsi="宋体" w:eastAsia="宋体"/>
                <w:sz w:val="16"/>
              </w:rPr>
              <w:t>出版图书种类（种）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B2C066">
            <w:pPr>
              <w:jc w:val="center"/>
            </w:pPr>
            <w:r>
              <w:rPr>
                <w:rFonts w:ascii="宋体" w:hAnsi="宋体" w:eastAsia="宋体"/>
                <w:sz w:val="16"/>
              </w:rPr>
              <w:t>&gt;=20种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1A89C1">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F9FFA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264EAC">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7F8DD2">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B3B37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0C7729">
            <w:pPr>
              <w:jc w:val="center"/>
            </w:pPr>
            <w:r>
              <w:rPr>
                <w:rFonts w:ascii="宋体" w:hAnsi="宋体" w:eastAsia="宋体"/>
                <w:sz w:val="16"/>
              </w:rPr>
              <w:t>=17种</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C4ACBBF">
            <w:pPr>
              <w:jc w:val="center"/>
            </w:pPr>
            <w:r>
              <w:rPr>
                <w:rFonts w:ascii="宋体" w:hAnsi="宋体" w:eastAsia="宋体"/>
                <w:sz w:val="16"/>
              </w:rPr>
              <w:t>5</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66BCD">
            <w:pPr>
              <w:jc w:val="center"/>
            </w:pPr>
            <w:r>
              <w:rPr>
                <w:rFonts w:ascii="宋体" w:hAnsi="宋体" w:eastAsia="宋体"/>
                <w:sz w:val="16"/>
              </w:rPr>
              <w:t>偏差原因为：部分图书CIP书号上级部门未批，没能按时出版。改进措施：跟进督促工作进度，确保图书能按时出版。</w:t>
            </w:r>
          </w:p>
        </w:tc>
      </w:tr>
      <w:tr w14:paraId="526918A9">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4B2D98D"/>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1320F2D"/>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0B35F3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8E6140">
            <w:pPr>
              <w:jc w:val="center"/>
            </w:pPr>
            <w:r>
              <w:rPr>
                <w:rFonts w:ascii="宋体" w:hAnsi="宋体" w:eastAsia="宋体"/>
                <w:sz w:val="16"/>
              </w:rPr>
              <w:t>印刷册数（册）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7B23F5">
            <w:pPr>
              <w:jc w:val="center"/>
            </w:pPr>
            <w:r>
              <w:rPr>
                <w:rFonts w:ascii="宋体" w:hAnsi="宋体" w:eastAsia="宋体"/>
                <w:sz w:val="16"/>
              </w:rPr>
              <w:t>&gt;=5000册</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7B33FB1">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951E3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8FCE93">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C9FA3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CEFB1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D94B4F">
            <w:pPr>
              <w:jc w:val="center"/>
            </w:pPr>
            <w:r>
              <w:rPr>
                <w:rFonts w:ascii="宋体" w:hAnsi="宋体" w:eastAsia="宋体"/>
                <w:sz w:val="16"/>
              </w:rPr>
              <w:t>=5000册</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9DA082">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6B0DA">
            <w:pPr>
              <w:jc w:val="center"/>
            </w:pPr>
          </w:p>
        </w:tc>
      </w:tr>
      <w:tr w14:paraId="383AC742">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7DEF31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53B8B07"/>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311435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947C8C">
            <w:pPr>
              <w:jc w:val="center"/>
            </w:pPr>
            <w:r>
              <w:rPr>
                <w:rFonts w:ascii="宋体" w:hAnsi="宋体" w:eastAsia="宋体"/>
                <w:sz w:val="16"/>
              </w:rPr>
              <w:t>奖励性绩效工资发放人数（人）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4150B9">
            <w:pPr>
              <w:jc w:val="center"/>
            </w:pPr>
            <w:r>
              <w:rPr>
                <w:rFonts w:ascii="宋体" w:hAnsi="宋体" w:eastAsia="宋体"/>
                <w:sz w:val="16"/>
              </w:rPr>
              <w:t>&gt;=16人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A4434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78124C">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CCBCEB">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46674F">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DF958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B8FCBB">
            <w:pPr>
              <w:jc w:val="center"/>
            </w:pPr>
            <w:r>
              <w:rPr>
                <w:rFonts w:ascii="宋体" w:hAnsi="宋体" w:eastAsia="宋体"/>
                <w:sz w:val="16"/>
              </w:rPr>
              <w:t>=16人</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076786D">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4484">
            <w:pPr>
              <w:jc w:val="center"/>
            </w:pPr>
          </w:p>
        </w:tc>
      </w:tr>
      <w:tr w14:paraId="2D37733B">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C21B930"/>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16D1D39"/>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C870F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F3E90C">
            <w:pPr>
              <w:jc w:val="center"/>
            </w:pPr>
            <w:r>
              <w:rPr>
                <w:rFonts w:ascii="宋体" w:hAnsi="宋体" w:eastAsia="宋体"/>
                <w:sz w:val="16"/>
              </w:rPr>
              <w:t>图书印刷质量合格率（%）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F22BEA">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041411">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7221D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A053CB">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BE8AEF">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38203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C2BC82">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D4E55E0">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8BB7">
            <w:pPr>
              <w:jc w:val="center"/>
            </w:pPr>
          </w:p>
        </w:tc>
      </w:tr>
      <w:tr w14:paraId="3F72DFC2">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C5689DD"/>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43EFA85"/>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832A9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817618">
            <w:pPr>
              <w:jc w:val="center"/>
            </w:pPr>
            <w:r>
              <w:rPr>
                <w:rFonts w:ascii="宋体" w:hAnsi="宋体" w:eastAsia="宋体"/>
                <w:sz w:val="16"/>
              </w:rPr>
              <w:t>奖励性绩效工资发放及时率（%）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AB4A8E">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95C29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97D52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A0B6C9">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84980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8658B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BA6F8A">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2B02CB3">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D90A">
            <w:pPr>
              <w:jc w:val="center"/>
            </w:pPr>
          </w:p>
        </w:tc>
      </w:tr>
      <w:tr w14:paraId="4C79C9B6">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23CF4EF"/>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CE602">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40786">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8E3138">
            <w:pPr>
              <w:jc w:val="center"/>
            </w:pPr>
            <w:r>
              <w:rPr>
                <w:rFonts w:ascii="宋体" w:hAnsi="宋体" w:eastAsia="宋体"/>
                <w:sz w:val="16"/>
              </w:rPr>
              <w:t>图书出版经费（万元）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BED685">
            <w:pPr>
              <w:jc w:val="center"/>
            </w:pPr>
            <w:r>
              <w:rPr>
                <w:rFonts w:ascii="宋体" w:hAnsi="宋体" w:eastAsia="宋体"/>
                <w:sz w:val="16"/>
              </w:rPr>
              <w:t>&lt;=86.65万元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9E21BC">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DF1BA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B32E95">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E94D8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B4572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8F56F7">
            <w:pPr>
              <w:jc w:val="center"/>
            </w:pPr>
            <w:r>
              <w:rPr>
                <w:rFonts w:ascii="宋体" w:hAnsi="宋体" w:eastAsia="宋体"/>
                <w:sz w:val="16"/>
              </w:rPr>
              <w:t>=40.47万元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C1408A3">
            <w:pPr>
              <w:jc w:val="center"/>
            </w:pPr>
            <w:r>
              <w:rPr>
                <w:rFonts w:ascii="宋体" w:hAnsi="宋体" w:eastAsia="宋体"/>
                <w:sz w:val="16"/>
              </w:rPr>
              <w:t>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8260">
            <w:pPr>
              <w:jc w:val="center"/>
            </w:pPr>
            <w:r>
              <w:rPr>
                <w:rFonts w:ascii="宋体" w:hAnsi="宋体" w:eastAsia="宋体"/>
                <w:sz w:val="16"/>
              </w:rPr>
              <w:t>偏差原因为:年中自治区又拨付图书项目资金，而这些图书还未出版，相关费用业务未支付，图出版经费反而增加。改进措施：争取按时出版图书，当年的经费当年花完，避免有结余。</w:t>
            </w:r>
          </w:p>
        </w:tc>
      </w:tr>
      <w:tr w14:paraId="1461594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336578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E56E64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97F673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D8B2B9">
            <w:pPr>
              <w:jc w:val="center"/>
            </w:pPr>
            <w:r>
              <w:rPr>
                <w:rFonts w:ascii="宋体" w:hAnsi="宋体" w:eastAsia="宋体"/>
                <w:sz w:val="16"/>
              </w:rPr>
              <w:t>奖励性绩效经费（万元）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0F839A">
            <w:pPr>
              <w:jc w:val="center"/>
            </w:pPr>
            <w:r>
              <w:rPr>
                <w:rFonts w:ascii="宋体" w:hAnsi="宋体" w:eastAsia="宋体"/>
                <w:sz w:val="16"/>
              </w:rPr>
              <w:t>&lt;=17.83万元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795CB9">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3ADFD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B59046">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1B2CE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8E79A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CC281F">
            <w:pPr>
              <w:jc w:val="center"/>
            </w:pPr>
            <w:r>
              <w:rPr>
                <w:rFonts w:ascii="宋体" w:hAnsi="宋体" w:eastAsia="宋体"/>
                <w:sz w:val="16"/>
              </w:rPr>
              <w:t>=17.83万元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7B3B65C">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93E5C">
            <w:pPr>
              <w:jc w:val="center"/>
            </w:pPr>
          </w:p>
        </w:tc>
      </w:tr>
      <w:tr w14:paraId="38DCA14E">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3930B8A"/>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217BD5">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39ABD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23BE44">
            <w:pPr>
              <w:jc w:val="center"/>
            </w:pPr>
            <w:r>
              <w:rPr>
                <w:rFonts w:ascii="宋体" w:hAnsi="宋体" w:eastAsia="宋体"/>
                <w:sz w:val="16"/>
              </w:rPr>
              <w:t>促进文化事业发展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771F8E">
            <w:pPr>
              <w:jc w:val="center"/>
            </w:pPr>
            <w:r>
              <w:rPr>
                <w:rFonts w:ascii="宋体" w:hAnsi="宋体" w:eastAsia="宋体"/>
                <w:sz w:val="16"/>
              </w:rPr>
              <w:t>有效促进</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3BC159">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7B8C8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A3EA92">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B6F023">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BB661A">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06CC66">
            <w:pPr>
              <w:jc w:val="center"/>
            </w:pPr>
            <w:r>
              <w:rPr>
                <w:rFonts w:ascii="宋体" w:hAnsi="宋体" w:eastAsia="宋体"/>
                <w:sz w:val="16"/>
              </w:rPr>
              <w:t>部分实现目标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0B3C49E">
            <w:pPr>
              <w:jc w:val="center"/>
            </w:pPr>
            <w:r>
              <w:rPr>
                <w:rFonts w:ascii="宋体" w:hAnsi="宋体" w:eastAsia="宋体"/>
                <w:sz w:val="16"/>
              </w:rPr>
              <w:t>12</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39342">
            <w:pPr>
              <w:jc w:val="center"/>
            </w:pPr>
            <w:r>
              <w:rPr>
                <w:rFonts w:ascii="宋体" w:hAnsi="宋体" w:eastAsia="宋体"/>
                <w:sz w:val="16"/>
              </w:rPr>
              <w:t>偏差原因为:年中自治区又拨付图书项目资金，而这些图书还未出版，相关费用业务未支付，图出版经费反而增加。改进措施：争取按时出版图书，当年的经费当年花完，避免有结余。</w:t>
            </w:r>
          </w:p>
        </w:tc>
      </w:tr>
      <w:tr w14:paraId="722A938E">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AE958F3"/>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003997">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46C52A">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57D1AB">
            <w:pPr>
              <w:jc w:val="center"/>
            </w:pPr>
            <w:r>
              <w:rPr>
                <w:rFonts w:ascii="宋体" w:hAnsi="宋体" w:eastAsia="宋体"/>
                <w:sz w:val="16"/>
              </w:rPr>
              <w:t>受益群众满意度（%）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8251EC">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092D5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618BE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A74DA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B1F05F">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BE7BA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B9F7F4">
            <w:pPr>
              <w:jc w:val="center"/>
            </w:pPr>
            <w:r>
              <w:rPr>
                <w:rFonts w:ascii="宋体" w:hAnsi="宋体" w:eastAsia="宋体"/>
                <w:sz w:val="16"/>
              </w:rPr>
              <w:t>=95%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41245D">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D1781">
            <w:pPr>
              <w:jc w:val="center"/>
            </w:pPr>
          </w:p>
        </w:tc>
      </w:tr>
      <w:tr w14:paraId="162C7DFE">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3C7E05F">
            <w:pPr>
              <w:jc w:val="center"/>
            </w:pPr>
            <w:r>
              <w:rPr>
                <w:rFonts w:ascii="宋体" w:hAnsi="宋体" w:eastAsia="宋体"/>
                <w:sz w:val="16"/>
              </w:rPr>
              <w:t>总分</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C7191">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68D40A">
            <w:pPr>
              <w:jc w:val="center"/>
            </w:pPr>
            <w:r>
              <w:rPr>
                <w:rFonts w:ascii="宋体" w:hAnsi="宋体" w:eastAsia="宋体"/>
                <w:sz w:val="16"/>
              </w:rPr>
              <w:t>得分</w:t>
            </w:r>
          </w:p>
        </w:tc>
        <w:tc>
          <w:tcPr>
            <w:tcW w:w="320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BE6E71">
            <w:pPr>
              <w:jc w:val="center"/>
            </w:pPr>
            <w:r>
              <w:rPr>
                <w:rFonts w:ascii="宋体" w:hAnsi="宋体" w:eastAsia="宋体"/>
                <w:sz w:val="16"/>
              </w:rPr>
              <w:t>69分</w:t>
            </w:r>
          </w:p>
        </w:tc>
      </w:tr>
    </w:tbl>
    <w:p w14:paraId="2C9A8AF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CF0E96A">
        <w:tblPrEx>
          <w:tblCellMar>
            <w:top w:w="0" w:type="dxa"/>
            <w:left w:w="108" w:type="dxa"/>
            <w:bottom w:w="0" w:type="dxa"/>
            <w:right w:w="108" w:type="dxa"/>
          </w:tblCellMar>
        </w:tblPrEx>
        <w:tc>
          <w:tcPr>
            <w:tcW w:w="8848" w:type="dxa"/>
            <w:gridSpan w:val="14"/>
            <w:vAlign w:val="center"/>
          </w:tcPr>
          <w:p w14:paraId="7C89B4B2">
            <w:pPr>
              <w:jc w:val="center"/>
            </w:pPr>
            <w:r>
              <w:rPr>
                <w:rFonts w:ascii="宋体" w:hAnsi="宋体" w:eastAsia="宋体"/>
                <w:sz w:val="24"/>
              </w:rPr>
              <w:t>项目支出绩效自评表</w:t>
            </w:r>
          </w:p>
        </w:tc>
      </w:tr>
      <w:tr w14:paraId="2BF69A0C">
        <w:tblPrEx>
          <w:tblCellMar>
            <w:top w:w="0" w:type="dxa"/>
            <w:left w:w="108" w:type="dxa"/>
            <w:bottom w:w="0" w:type="dxa"/>
            <w:right w:w="108" w:type="dxa"/>
          </w:tblCellMar>
        </w:tblPrEx>
        <w:tc>
          <w:tcPr>
            <w:tcW w:w="8848" w:type="dxa"/>
            <w:gridSpan w:val="14"/>
            <w:vAlign w:val="center"/>
          </w:tcPr>
          <w:p w14:paraId="059C479E">
            <w:pPr>
              <w:jc w:val="center"/>
            </w:pPr>
            <w:r>
              <w:rPr>
                <w:rFonts w:ascii="宋体" w:hAnsi="宋体" w:eastAsia="宋体"/>
                <w:sz w:val="24"/>
              </w:rPr>
              <w:t>(2024年度)</w:t>
            </w:r>
          </w:p>
        </w:tc>
      </w:tr>
      <w:tr w14:paraId="0A299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A1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0E3192">
            <w:pPr>
              <w:jc w:val="center"/>
            </w:pPr>
            <w:r>
              <w:rPr>
                <w:rFonts w:ascii="宋体" w:hAnsi="宋体" w:eastAsia="宋体"/>
                <w:sz w:val="16"/>
              </w:rPr>
              <w:t>购买电子设备及图书出版项目</w:t>
            </w:r>
          </w:p>
        </w:tc>
      </w:tr>
      <w:tr w14:paraId="1B5740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ED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A3036">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F4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A9555E">
            <w:pPr>
              <w:jc w:val="center"/>
            </w:pPr>
            <w:r>
              <w:rPr>
                <w:rFonts w:ascii="宋体" w:hAnsi="宋体" w:eastAsia="宋体"/>
                <w:sz w:val="16"/>
              </w:rPr>
              <w:t>克孜勒苏出版社</w:t>
            </w:r>
          </w:p>
        </w:tc>
      </w:tr>
      <w:tr w14:paraId="5134C0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8AF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90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7E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EB4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F3C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A98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2B6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260F">
            <w:pPr>
              <w:jc w:val="center"/>
            </w:pPr>
            <w:r>
              <w:rPr>
                <w:rFonts w:ascii="宋体" w:hAnsi="宋体" w:eastAsia="宋体"/>
                <w:sz w:val="16"/>
              </w:rPr>
              <w:t>得分</w:t>
            </w:r>
          </w:p>
        </w:tc>
      </w:tr>
      <w:tr w14:paraId="48177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5A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DBC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E8CFB">
            <w:pPr>
              <w:jc w:val="center"/>
            </w:pPr>
            <w:r>
              <w:rPr>
                <w:rFonts w:ascii="宋体" w:hAnsi="宋体" w:eastAsia="宋体"/>
                <w:sz w:val="16"/>
              </w:rPr>
              <w:t>18.53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4AEC">
            <w:pPr>
              <w:jc w:val="center"/>
            </w:pPr>
            <w:r>
              <w:rPr>
                <w:rFonts w:ascii="宋体" w:hAnsi="宋体" w:eastAsia="宋体"/>
                <w:sz w:val="16"/>
              </w:rPr>
              <w:t>18.53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E05FE">
            <w:pPr>
              <w:jc w:val="center"/>
            </w:pPr>
            <w:r>
              <w:rPr>
                <w:rFonts w:ascii="宋体" w:hAnsi="宋体" w:eastAsia="宋体"/>
                <w:sz w:val="16"/>
              </w:rPr>
              <w:t>18.53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820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210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8C82">
            <w:pPr>
              <w:jc w:val="center"/>
            </w:pPr>
            <w:r>
              <w:rPr>
                <w:rFonts w:ascii="宋体" w:hAnsi="宋体" w:eastAsia="宋体"/>
                <w:sz w:val="16"/>
              </w:rPr>
              <w:t>10.00分</w:t>
            </w:r>
          </w:p>
        </w:tc>
      </w:tr>
      <w:tr w14:paraId="2E305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ABC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35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1B4E4">
            <w:pPr>
              <w:jc w:val="center"/>
            </w:pPr>
            <w:r>
              <w:rPr>
                <w:rFonts w:ascii="宋体" w:hAnsi="宋体" w:eastAsia="宋体"/>
                <w:sz w:val="16"/>
              </w:rPr>
              <w:t>18.53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9CCC">
            <w:pPr>
              <w:jc w:val="center"/>
            </w:pPr>
            <w:r>
              <w:rPr>
                <w:rFonts w:ascii="宋体" w:hAnsi="宋体" w:eastAsia="宋体"/>
                <w:sz w:val="16"/>
              </w:rPr>
              <w:t>18.53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D1144">
            <w:pPr>
              <w:jc w:val="center"/>
            </w:pPr>
            <w:r>
              <w:rPr>
                <w:rFonts w:ascii="宋体" w:hAnsi="宋体" w:eastAsia="宋体"/>
                <w:sz w:val="16"/>
              </w:rPr>
              <w:t>18.53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EF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95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EDDF">
            <w:pPr>
              <w:jc w:val="center"/>
            </w:pPr>
            <w:r>
              <w:rPr>
                <w:rFonts w:ascii="宋体" w:hAnsi="宋体" w:eastAsia="宋体"/>
                <w:sz w:val="16"/>
              </w:rPr>
              <w:t>—</w:t>
            </w:r>
          </w:p>
        </w:tc>
      </w:tr>
      <w:tr w14:paraId="0FF33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71F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E18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9E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81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54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F3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53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FEA0">
            <w:pPr>
              <w:jc w:val="center"/>
            </w:pPr>
            <w:r>
              <w:rPr>
                <w:rFonts w:ascii="宋体" w:hAnsi="宋体" w:eastAsia="宋体"/>
                <w:sz w:val="16"/>
              </w:rPr>
              <w:t>—</w:t>
            </w:r>
          </w:p>
        </w:tc>
      </w:tr>
      <w:tr w14:paraId="4B255C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0F2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D422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32B08">
            <w:pPr>
              <w:jc w:val="center"/>
            </w:pPr>
            <w:r>
              <w:rPr>
                <w:rFonts w:ascii="宋体" w:hAnsi="宋体" w:eastAsia="宋体"/>
                <w:sz w:val="16"/>
              </w:rPr>
              <w:t>实际完成情况</w:t>
            </w:r>
          </w:p>
        </w:tc>
      </w:tr>
      <w:tr w14:paraId="65039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A1E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47410">
            <w:pPr>
              <w:jc w:val="both"/>
            </w:pPr>
            <w:r>
              <w:rPr>
                <w:rFonts w:ascii="宋体" w:hAnsi="宋体" w:eastAsia="宋体"/>
                <w:sz w:val="16"/>
              </w:rPr>
              <w:t>该资金项目共18.53万元，主要用于出版图书购买国产台式机、打印机、扫描仪和购买移动图书密集架，通过该项目实施有效提高我社各项业务工作。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BAE447">
            <w:pPr>
              <w:jc w:val="both"/>
            </w:pPr>
            <w:r>
              <w:rPr>
                <w:rFonts w:hint="eastAsia" w:ascii="宋体" w:hAnsi="宋体"/>
                <w:sz w:val="16"/>
                <w:lang w:eastAsia="zh-CN"/>
              </w:rPr>
              <w:t>截至</w:t>
            </w:r>
            <w:r>
              <w:rPr>
                <w:rFonts w:ascii="宋体" w:hAnsi="宋体" w:eastAsia="宋体"/>
                <w:sz w:val="16"/>
              </w:rPr>
              <w:t>2024年12月31日，利用该项目购买台式机、打印机、扫描仪等电子设备16台，出版图书3种，购买移动图书密集架14方厘米。购买台式机、打印机、扫描仪等电子设备经费5.9万元，出版图书经费10.59万元，购买移动图书密集架经费2.04万元。通过该项目经费进一步补齐我社电子设备短缺问题，完成自治州保密局国产化替代工作要求，确保我社出版工作质量和效率，为推进我社出版业务工作。</w:t>
            </w:r>
          </w:p>
        </w:tc>
      </w:tr>
      <w:tr w14:paraId="33EFF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223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ED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46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5B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E3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9D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3B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16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73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87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5F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A3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B7770">
            <w:pPr>
              <w:jc w:val="center"/>
            </w:pPr>
            <w:r>
              <w:rPr>
                <w:rFonts w:ascii="宋体" w:hAnsi="宋体" w:eastAsia="宋体"/>
                <w:sz w:val="16"/>
              </w:rPr>
              <w:t>偏差原因分析及改进措施</w:t>
            </w:r>
          </w:p>
        </w:tc>
      </w:tr>
      <w:tr w14:paraId="7EDD6B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D68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CAD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3C5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F1A3">
            <w:pPr>
              <w:jc w:val="center"/>
            </w:pPr>
            <w:r>
              <w:rPr>
                <w:rFonts w:ascii="宋体" w:hAnsi="宋体" w:eastAsia="宋体"/>
                <w:sz w:val="16"/>
              </w:rPr>
              <w:t>购买台式机、打印机、扫描仪（数）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38EC">
            <w:pPr>
              <w:jc w:val="center"/>
            </w:pPr>
            <w:r>
              <w:rPr>
                <w:rFonts w:ascii="宋体" w:hAnsi="宋体" w:eastAsia="宋体"/>
                <w:sz w:val="16"/>
              </w:rPr>
              <w:t>&gt;=16台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8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01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F6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A5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4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D83E">
            <w:pPr>
              <w:jc w:val="center"/>
            </w:pPr>
            <w:r>
              <w:rPr>
                <w:rFonts w:ascii="宋体" w:hAnsi="宋体" w:eastAsia="宋体"/>
                <w:sz w:val="16"/>
              </w:rPr>
              <w:t>=16台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5C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D851B">
            <w:pPr>
              <w:jc w:val="center"/>
            </w:pPr>
          </w:p>
        </w:tc>
      </w:tr>
      <w:tr w14:paraId="40013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6C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7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17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6488">
            <w:pPr>
              <w:jc w:val="center"/>
            </w:pPr>
            <w:r>
              <w:rPr>
                <w:rFonts w:ascii="宋体" w:hAnsi="宋体" w:eastAsia="宋体"/>
                <w:sz w:val="16"/>
              </w:rPr>
              <w:t>出版图书（种）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1FE6">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08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26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36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7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EC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AF73">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5EA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D343C">
            <w:pPr>
              <w:jc w:val="center"/>
            </w:pPr>
          </w:p>
        </w:tc>
      </w:tr>
      <w:tr w14:paraId="53B3D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E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F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26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678B">
            <w:pPr>
              <w:jc w:val="center"/>
            </w:pPr>
            <w:r>
              <w:rPr>
                <w:rFonts w:ascii="宋体" w:hAnsi="宋体" w:eastAsia="宋体"/>
                <w:sz w:val="16"/>
              </w:rPr>
              <w:t>购买图书密集架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9354">
            <w:pPr>
              <w:jc w:val="center"/>
            </w:pPr>
            <w:r>
              <w:rPr>
                <w:rFonts w:ascii="宋体" w:hAnsi="宋体" w:eastAsia="宋体"/>
                <w:sz w:val="16"/>
              </w:rPr>
              <w:t>&gt;=14立方米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E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4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1E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9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FE5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04AB">
            <w:pPr>
              <w:jc w:val="center"/>
            </w:pPr>
            <w:r>
              <w:rPr>
                <w:rFonts w:ascii="宋体" w:hAnsi="宋体" w:eastAsia="宋体"/>
                <w:sz w:val="16"/>
              </w:rPr>
              <w:t>=14立方米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AE1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2C9E">
            <w:pPr>
              <w:jc w:val="center"/>
            </w:pPr>
          </w:p>
        </w:tc>
      </w:tr>
      <w:tr w14:paraId="2427E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AF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F68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5A0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8FE9">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E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2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F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C2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FC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5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5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5D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2FA0">
            <w:pPr>
              <w:jc w:val="center"/>
            </w:pPr>
          </w:p>
        </w:tc>
      </w:tr>
      <w:tr w14:paraId="72066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DE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37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F0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E498">
            <w:pPr>
              <w:jc w:val="center"/>
            </w:pPr>
            <w:r>
              <w:rPr>
                <w:rFonts w:ascii="宋体" w:hAnsi="宋体" w:eastAsia="宋体"/>
                <w:sz w:val="16"/>
              </w:rPr>
              <w:t>图书编校质量合格率（%）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C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8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CA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97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2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5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4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35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3333">
            <w:pPr>
              <w:jc w:val="center"/>
            </w:pPr>
          </w:p>
        </w:tc>
      </w:tr>
      <w:tr w14:paraId="7BBDC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BF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F1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A5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9B22">
            <w:pPr>
              <w:jc w:val="center"/>
            </w:pPr>
            <w:r>
              <w:rPr>
                <w:rFonts w:ascii="宋体" w:hAnsi="宋体" w:eastAsia="宋体"/>
                <w:sz w:val="16"/>
              </w:rPr>
              <w:t>图书出版及时率（%）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F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3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EA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FF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8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C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D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24A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6DAF2">
            <w:pPr>
              <w:jc w:val="center"/>
            </w:pPr>
          </w:p>
        </w:tc>
      </w:tr>
      <w:tr w14:paraId="190FF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6BF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B37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8A9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D9C9">
            <w:pPr>
              <w:jc w:val="center"/>
            </w:pPr>
            <w:r>
              <w:rPr>
                <w:rFonts w:ascii="宋体" w:hAnsi="宋体" w:eastAsia="宋体"/>
                <w:sz w:val="16"/>
              </w:rPr>
              <w:t>购买台式机、打印机、扫描仪经费（万元）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CAB9">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24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F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92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0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70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8AFA">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8D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48061">
            <w:pPr>
              <w:jc w:val="center"/>
            </w:pPr>
          </w:p>
        </w:tc>
      </w:tr>
      <w:tr w14:paraId="1CBBF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BB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07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AC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A8E4">
            <w:pPr>
              <w:jc w:val="center"/>
            </w:pPr>
            <w:r>
              <w:rPr>
                <w:rFonts w:ascii="宋体" w:hAnsi="宋体" w:eastAsia="宋体"/>
                <w:sz w:val="16"/>
              </w:rPr>
              <w:t>出版图书经费（万元）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EA9A">
            <w:pPr>
              <w:jc w:val="center"/>
            </w:pPr>
            <w:r>
              <w:rPr>
                <w:rFonts w:ascii="宋体" w:hAnsi="宋体" w:eastAsia="宋体"/>
                <w:sz w:val="16"/>
              </w:rPr>
              <w:t>&lt;=10.59万元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56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0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28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F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3D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DE93">
            <w:pPr>
              <w:jc w:val="center"/>
            </w:pPr>
            <w:r>
              <w:rPr>
                <w:rFonts w:ascii="宋体" w:hAnsi="宋体" w:eastAsia="宋体"/>
                <w:sz w:val="16"/>
              </w:rPr>
              <w:t>=10.59万元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5E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2C415">
            <w:pPr>
              <w:jc w:val="center"/>
            </w:pPr>
          </w:p>
        </w:tc>
      </w:tr>
      <w:tr w14:paraId="3E8FC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62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2C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67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F9A4">
            <w:pPr>
              <w:jc w:val="center"/>
            </w:pPr>
            <w:r>
              <w:rPr>
                <w:rFonts w:ascii="宋体" w:hAnsi="宋体" w:eastAsia="宋体"/>
                <w:sz w:val="16"/>
              </w:rPr>
              <w:t>购买图书密集架经费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B9A2">
            <w:pPr>
              <w:jc w:val="center"/>
            </w:pPr>
            <w:r>
              <w:rPr>
                <w:rFonts w:ascii="宋体" w:hAnsi="宋体" w:eastAsia="宋体"/>
                <w:sz w:val="16"/>
              </w:rPr>
              <w:t>&lt;=2.04万元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1E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C9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5E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B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F3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8C92">
            <w:pPr>
              <w:jc w:val="center"/>
            </w:pPr>
            <w:r>
              <w:rPr>
                <w:rFonts w:ascii="宋体" w:hAnsi="宋体" w:eastAsia="宋体"/>
                <w:sz w:val="16"/>
              </w:rPr>
              <w: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A20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91A7">
            <w:pPr>
              <w:jc w:val="center"/>
            </w:pPr>
          </w:p>
        </w:tc>
      </w:tr>
      <w:tr w14:paraId="3664E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59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0E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C1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14C4">
            <w:pPr>
              <w:jc w:val="center"/>
            </w:pPr>
            <w:r>
              <w:rPr>
                <w:rFonts w:ascii="宋体" w:hAnsi="宋体" w:eastAsia="宋体"/>
                <w:sz w:val="16"/>
              </w:rPr>
              <w:t>促进单位各项业务工作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E46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9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07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4C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D0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0D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4A3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D8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86AF">
            <w:pPr>
              <w:jc w:val="center"/>
            </w:pPr>
          </w:p>
        </w:tc>
      </w:tr>
      <w:tr w14:paraId="12759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0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66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E2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7C61">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1C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4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13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F7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23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2F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4B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A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455FB">
            <w:pPr>
              <w:jc w:val="center"/>
            </w:pPr>
          </w:p>
        </w:tc>
      </w:tr>
      <w:tr w14:paraId="20BE7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C2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F18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898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F2F13">
            <w:pPr>
              <w:jc w:val="center"/>
            </w:pPr>
            <w:r>
              <w:rPr>
                <w:rFonts w:ascii="宋体" w:hAnsi="宋体" w:eastAsia="宋体"/>
                <w:sz w:val="16"/>
              </w:rPr>
              <w:t>100分</w:t>
            </w:r>
          </w:p>
        </w:tc>
      </w:tr>
    </w:tbl>
    <w:p w14:paraId="79FADA94">
      <w:r>
        <w:br w:type="page"/>
      </w:r>
    </w:p>
    <w:p w14:paraId="2AB74B12">
      <w:pPr>
        <w:spacing w:line="640" w:lineRule="exact"/>
        <w:ind w:firstLine="640"/>
        <w:jc w:val="both"/>
        <w:outlineLvl w:val="2"/>
      </w:pPr>
      <w:r>
        <w:rPr>
          <w:rFonts w:ascii="黑体" w:hAnsi="黑体" w:eastAsia="黑体"/>
          <w:sz w:val="32"/>
        </w:rPr>
        <w:t>十二、其他需说明的事项</w:t>
      </w:r>
    </w:p>
    <w:p w14:paraId="1D7B3918">
      <w:pPr>
        <w:spacing w:line="580" w:lineRule="exact"/>
        <w:ind w:firstLine="640"/>
        <w:jc w:val="both"/>
      </w:pPr>
      <w:r>
        <w:rPr>
          <w:rFonts w:ascii="仿宋_GB2312" w:hAnsi="仿宋_GB2312" w:eastAsia="仿宋_GB2312"/>
          <w:b w:val="0"/>
          <w:sz w:val="32"/>
        </w:rPr>
        <w:t>本单位无其他需说明的事项。</w:t>
      </w:r>
    </w:p>
    <w:p w14:paraId="1E7FD13E">
      <w:r>
        <w:br w:type="page"/>
      </w:r>
    </w:p>
    <w:p w14:paraId="71422088">
      <w:pPr>
        <w:spacing w:line="240" w:lineRule="auto"/>
        <w:jc w:val="center"/>
        <w:outlineLvl w:val="1"/>
      </w:pPr>
      <w:r>
        <w:rPr>
          <w:rFonts w:ascii="黑体" w:hAnsi="黑体" w:eastAsia="黑体"/>
          <w:sz w:val="32"/>
        </w:rPr>
        <w:t>第三部分 专业名词解释</w:t>
      </w:r>
    </w:p>
    <w:p w14:paraId="101A6B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41CEF1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6AEBE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21F57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9DF65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4ED33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8D8E00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B4A9A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AB79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5E099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9EF302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E57477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4CB2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B0987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4E22B63">
      <w:r>
        <w:br w:type="page"/>
      </w:r>
    </w:p>
    <w:p w14:paraId="13B04B31">
      <w:pPr>
        <w:spacing w:line="240" w:lineRule="auto"/>
        <w:jc w:val="center"/>
        <w:outlineLvl w:val="1"/>
      </w:pPr>
      <w:r>
        <w:rPr>
          <w:rFonts w:ascii="黑体" w:hAnsi="黑体" w:eastAsia="黑体"/>
          <w:sz w:val="32"/>
        </w:rPr>
        <w:t>第四部分 部门决算报表（见附表）</w:t>
      </w:r>
    </w:p>
    <w:p w14:paraId="101D504C">
      <w:pPr>
        <w:spacing w:line="240" w:lineRule="auto"/>
        <w:ind w:firstLine="640"/>
        <w:jc w:val="both"/>
      </w:pPr>
      <w:r>
        <w:rPr>
          <w:rFonts w:ascii="仿宋_GB2312" w:hAnsi="仿宋_GB2312" w:eastAsia="仿宋_GB2312"/>
          <w:b w:val="0"/>
          <w:sz w:val="32"/>
        </w:rPr>
        <w:t>一、《收入支出决算总表》</w:t>
      </w:r>
    </w:p>
    <w:p w14:paraId="5D660CE3">
      <w:pPr>
        <w:spacing w:line="240" w:lineRule="auto"/>
        <w:ind w:firstLine="640"/>
        <w:jc w:val="both"/>
      </w:pPr>
      <w:r>
        <w:rPr>
          <w:rFonts w:ascii="仿宋_GB2312" w:hAnsi="仿宋_GB2312" w:eastAsia="仿宋_GB2312"/>
          <w:b w:val="0"/>
          <w:sz w:val="32"/>
        </w:rPr>
        <w:t>二、《收入决算表》</w:t>
      </w:r>
    </w:p>
    <w:p w14:paraId="3503C8F3">
      <w:pPr>
        <w:spacing w:line="240" w:lineRule="auto"/>
        <w:ind w:firstLine="640"/>
        <w:jc w:val="both"/>
      </w:pPr>
      <w:r>
        <w:rPr>
          <w:rFonts w:ascii="仿宋_GB2312" w:hAnsi="仿宋_GB2312" w:eastAsia="仿宋_GB2312"/>
          <w:b w:val="0"/>
          <w:sz w:val="32"/>
        </w:rPr>
        <w:t>三、《支出决算表》</w:t>
      </w:r>
    </w:p>
    <w:p w14:paraId="0F8A1F14">
      <w:pPr>
        <w:spacing w:line="240" w:lineRule="auto"/>
        <w:ind w:firstLine="640"/>
        <w:jc w:val="both"/>
      </w:pPr>
      <w:r>
        <w:rPr>
          <w:rFonts w:ascii="仿宋_GB2312" w:hAnsi="仿宋_GB2312" w:eastAsia="仿宋_GB2312"/>
          <w:b w:val="0"/>
          <w:sz w:val="32"/>
        </w:rPr>
        <w:t>四、《财政拨款收入支出决算总表》</w:t>
      </w:r>
    </w:p>
    <w:p w14:paraId="47A645EB">
      <w:pPr>
        <w:spacing w:line="240" w:lineRule="auto"/>
        <w:ind w:firstLine="640"/>
        <w:jc w:val="both"/>
      </w:pPr>
      <w:r>
        <w:rPr>
          <w:rFonts w:ascii="仿宋_GB2312" w:hAnsi="仿宋_GB2312" w:eastAsia="仿宋_GB2312"/>
          <w:b w:val="0"/>
          <w:sz w:val="32"/>
        </w:rPr>
        <w:t>五、《一般公共预算财政拨款支出决算表》</w:t>
      </w:r>
    </w:p>
    <w:p w14:paraId="103C99A6">
      <w:pPr>
        <w:spacing w:line="240" w:lineRule="auto"/>
        <w:ind w:firstLine="640"/>
        <w:jc w:val="both"/>
      </w:pPr>
      <w:r>
        <w:rPr>
          <w:rFonts w:ascii="仿宋_GB2312" w:hAnsi="仿宋_GB2312" w:eastAsia="仿宋_GB2312"/>
          <w:b w:val="0"/>
          <w:sz w:val="32"/>
        </w:rPr>
        <w:t>六、《一般公共预算财政拨款基本支出决算表》</w:t>
      </w:r>
    </w:p>
    <w:p w14:paraId="48FD0BA6">
      <w:pPr>
        <w:spacing w:line="240" w:lineRule="auto"/>
        <w:ind w:firstLine="640"/>
        <w:jc w:val="both"/>
      </w:pPr>
      <w:r>
        <w:rPr>
          <w:rFonts w:ascii="仿宋_GB2312" w:hAnsi="仿宋_GB2312" w:eastAsia="仿宋_GB2312"/>
          <w:b w:val="0"/>
          <w:sz w:val="32"/>
        </w:rPr>
        <w:t>七、《政府性基金预算财政拨款收入支出决算表》</w:t>
      </w:r>
    </w:p>
    <w:p w14:paraId="214F44F7">
      <w:pPr>
        <w:spacing w:line="240" w:lineRule="auto"/>
        <w:ind w:firstLine="640"/>
        <w:jc w:val="both"/>
      </w:pPr>
      <w:r>
        <w:rPr>
          <w:rFonts w:ascii="仿宋_GB2312" w:hAnsi="仿宋_GB2312" w:eastAsia="仿宋_GB2312"/>
          <w:b w:val="0"/>
          <w:sz w:val="32"/>
        </w:rPr>
        <w:t>八、《国有资本经营预算财政拨款收入支出决算表》</w:t>
      </w:r>
    </w:p>
    <w:p w14:paraId="3232E442">
      <w:pPr>
        <w:spacing w:line="240" w:lineRule="auto"/>
        <w:ind w:firstLine="640"/>
        <w:jc w:val="both"/>
      </w:pPr>
      <w:r>
        <w:rPr>
          <w:rFonts w:ascii="仿宋_GB2312" w:hAnsi="仿宋_GB2312" w:eastAsia="仿宋_GB2312"/>
          <w:b w:val="0"/>
          <w:sz w:val="32"/>
        </w:rPr>
        <w:t>九、《财政拨款“三公”经费支出决算表》</w:t>
      </w:r>
    </w:p>
    <w:p w14:paraId="5A355896">
      <w:pPr>
        <w:spacing w:line="240" w:lineRule="auto"/>
        <w:ind w:firstLine="640"/>
        <w:jc w:val="both"/>
      </w:pPr>
    </w:p>
    <w:p w14:paraId="7DDAB930">
      <w:pPr>
        <w:spacing w:line="240" w:lineRule="auto"/>
        <w:ind w:firstLine="640"/>
        <w:jc w:val="both"/>
      </w:pPr>
    </w:p>
    <w:p w14:paraId="527BF81F">
      <w:pPr>
        <w:spacing w:line="240" w:lineRule="auto"/>
        <w:ind w:firstLine="640"/>
        <w:jc w:val="both"/>
      </w:pPr>
    </w:p>
    <w:p w14:paraId="1D4EBF79">
      <w:pPr>
        <w:spacing w:line="240" w:lineRule="auto"/>
        <w:ind w:firstLine="640"/>
        <w:jc w:val="both"/>
      </w:pPr>
    </w:p>
    <w:p w14:paraId="07CF80D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2FF776-6FBB-4219-BA2F-0118D66034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5F993D1-9D8E-438E-A782-F0D4273FF6C0}"/>
  </w:font>
  <w:font w:name="仿宋_GB2312">
    <w:panose1 w:val="02010609030101010101"/>
    <w:charset w:val="86"/>
    <w:family w:val="modern"/>
    <w:pitch w:val="default"/>
    <w:sig w:usb0="00000001" w:usb1="080E0000" w:usb2="00000000" w:usb3="00000000" w:csb0="00040000" w:csb1="00000000"/>
    <w:embedRegular r:id="rId3" w:fontKey="{C34DA954-FC79-4398-A227-9D3B0A00224B}"/>
  </w:font>
  <w:font w:name="楷体_GB2312">
    <w:panose1 w:val="02010609030101010101"/>
    <w:charset w:val="86"/>
    <w:family w:val="auto"/>
    <w:pitch w:val="default"/>
    <w:sig w:usb0="00000001" w:usb1="080E0000" w:usb2="00000000" w:usb3="00000000" w:csb0="00040000" w:csb1="00000000"/>
    <w:embedRegular r:id="rId4" w:fontKey="{2D4A6AE5-114E-4757-ADDA-645FBE56D31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D44D11"/>
    <w:rsid w:val="17396CF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5253</Words>
  <Characters>5981</Characters>
  <Lines>0</Lines>
  <Paragraphs>0</Paragraphs>
  <TotalTime>10</TotalTime>
  <ScaleCrop>false</ScaleCrop>
  <LinksUpToDate>false</LinksUpToDate>
  <CharactersWithSpaces>5989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2025-09-02T03:50:02Z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