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地震重点危险区活动断层通过或邻近城镇房屋设施排查整治工作及城市危旧房摸底调查项目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阿迪莱</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地震重点危险区活动断层通过或邻近城镇房屋设施排查整治工作及城市危旧房摸底调查项目实施前期、过程及效果，评价财政预算资金使用的效率及效益。根据《中华人民共和国防震减灾法》《建设工程抗震管理条例》《自治区抗震救灾指挥办公室自治区防震减灾工作联席会议办公室关于印发&lt;2022年自治区防震减灾和抗震救灾工作要点&gt;的通知》（新抗震办〔2022〕2号）《自治区住房和城乡建设厅关于印发&lt;2022年自治区住房和城乡建设系统防灾减灾救灾、防震减灾和抗震救灾工作要点&gt;的通知》（新建抗〔2022〕4号）《自治区住房和城乡建设厅关于印发&lt;2022年自治区住房和城乡建设系统抗震和应急保障工作要点&gt;的通知》（新建抗函〔2022〕5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地震重点危险区活动断层通过或邻近城镇房屋设施排查整治工作及城市危旧房摸底调查项目经费为10万元，由州本级财力承担，主要用于开展重点地区房屋建筑抗震性能排查、危旧房排查，《建设工程抗震管理条例》贯彻落实情况及应急避难场所建设管理情况等工作检查12次4万元；组织1次行业管理人员前往自治区或江苏开展减隔震技术行业监管能力提升培训4万元；开展住建系统全国防震减灾日、国际减灾日等主题宣传教育活动和《建设工程抗震管理条例》宣贯3次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住房和城乡建设厅关于印发&lt;2022年自治区住房和城乡建设系统抗震和应急保障工作要点&gt;的通知》（新建抗函〔2022〕5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住建局（人防办）单位实施，内设5个科室，分别是办公室、房地产和住房保障、城市建设管理科、村镇建设管理科、建筑市场管理科。主要职能是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了防空组织指挥、通信、警报、信息化建设与管理；组织制定自治州人民防空城市防空袭预案和各种保障方案；承办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47人，其中：行政人员编制13人、机关工勤2人、参公10人、事业编制22人。实有在职人数42人，其中：行政在职12人、机关工勤2人、参公6人、事业在职22人。离退休人员26人，其中：行政退休人员25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10万元，为地震重点危险区活动断层通过或邻近城镇房屋设施排查整治工作及城市危旧房摸底调查项目资金，最终确定项目资金总数为10万元。其中：中央财政拨款0万元，自治区财政拨款0万元，本级财政拨款10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地震重点危险区活动断层通过或邻近城镇房屋设施排查整治工作及城市危旧房摸底调查项目，实际支出9.99万元，预算执行率99.9%。主要用于开展重点地区房屋建筑抗震性能排查、危旧房排查，《建设工程抗震管理条例》贯彻落实情况及应急避难场所建设管理情况等工作检查12次4万元；组织1次行业管理人员前往自治区或江苏开展减隔震技术行业监管能力提升培训4万元；开展住建系统全国防震减灾日、国际减灾日等主题宣传教育活动和《建设工程抗震管理条例》宣贯3次2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10万元，其中：财政资金10万元。主要用于开展重点地区房屋建筑抗震性能排查，危旧房排查，《建设工程抗震管理条例》贯彻落实情况服务指导检查以及行业监管能力提升，防灾减灾宣传等工作，切实防范化解住房和城乡建设领域重大风险，提升行业防震减灾能力，最大限度保障人民群众生命财产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“全年赴县（市）开展检查次数（次）”指标，预期指标值为=12次；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“开展全国防震减灾日、国际减灾日等主题宣传教育活动、《建设工程抗震管理条例》宣贯（次）”指标，预期指标值为≥3次；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“赴自治区或内地培训学习次数（次）”指标，预期指标值为≥1次；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“检查覆盖率（%）”指标，预期指标值为=100%；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“开展各类活动及时率（%）”指标，预期指标值为=100%；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“按期参加培训学习（%）”指标，预期指标值为=100%。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“项目资金使用额”指标，预期指标值为≤10万元；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“检查”指标，预期指标值为≤4万元；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“能力提升培训”指标，预期指标值为≤4万元；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“提升行业防震减灾能力”指标，预期指标值为有效提升；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地震重点危险区活动断层通过或邻近城镇房屋设施排查整治工作及城市危旧房摸底调查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地震重点危险区活动断层通过或邻近城镇房屋设施排查整治工作及城市危旧房摸底调查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吾拉衣木·塔西买买提（评价小组组长）：主要负责绩效评价组织协调工作，上情下达，制定绩效评价目标及考核项目；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魏军（评价小组组员）：主要负责对接项目承建单位经办人员，组织收集审核项目相关工程资料，审核项目相关文件、实施方案、招投标档案等资料；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古丽娜（评价小组组员）：主要负责对接项目相关财务人员，负责收集查阅项目资金支付财务凭证相关附件资料，审核资金使用合规性、管理机制及操作流程。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何萍（评价小组组员）：主要负责记录整理绩效评价过程中存在问题，编制绩效评价目标初稿，撰写绩效评价相关文稿。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地震重点危险区活动断层通过或邻近城镇房屋设施排查整治工作及城市危旧房摸底调查”项目绩效进行客观公正的评价，本项目总得分为99.99分，绩效评级属于“优”。其中，决策类指标得分20分，过程类指标得分20分，产出类指标得分39.99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全年赴县（市）开展检查次数12次、开展全国防震减灾日、国际减灾日等主题宣传教育活动、《建设工程抗震管理条例》宣贯3次、赴自治区或内地培训学习次数1次已完成100%，推动了行业防震减灾能力产生最大限度保障人民群众生命财产安全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围绕《自治区“十四五”住房和城乡建设事业高质量发展年规划》《克孜勒苏刻尔克孜自治州国家经济和社会发展第十四个五年规划和2035年远景目标纲要》的目标要求并结合克州住建局（人防办）职责组织实施。围绕克州住建局（人防办）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住建局（人防办）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（1）预算编制科学性：预算编制批复，实际完成内容与项目内容匹配，项目投资额与工作任务相匹配，根据评分标准，该指标不扣分，得5分。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（2）资金分配合理性：资金分配按照根据《关于下达自治州本级2024年度部门预算指标的通知》（克财预【2024】1号）》资金分配与实际相适应，根据评分标准，该指标不扣分，得5分。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（1）资金到位率：该项目总投资10万元，克州财政局实际下达经费10万元，其中当年财政拨款10万元，上年结转资金0万元，财政资金足额拨付到位，根据评分标准，该指标不扣分，得5分。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（2）预算执行率：本项目申请预算金额为10万元，预算批复实际下达金额为10万元，截至 2024年 12 月 31日，资金执行9.99万元，资金执行率99.9%。项目资金支出总体能够按照预算执行，根据评分标准，该指标不扣分，得5分。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住建局（人防办）财务制度》及地震重点危险区活动断层通过或邻近城镇房屋设施排查整治工作及城市危旧房摸底调查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项目产出类指标包括产出数量、产出质量、产出时效、产出成本四方面的内容，由11个三级指标构成，权重分为40分，实际得分39.99分，得分率为99.98%。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全年赴县（市）开展检查次数12次，与预期目标一致，根据评分标准，该指标不扣分，得2分。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开展全国防震减灾日、国际减灾日等主题宣传教育活动、《建设工程抗震管理条例》宣贯3次，与预期目标一致，根据评分标准，该指标不扣分，得4分。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赴自治区或内地培训学习次数1次，与预期目标一致，根据评分标准，该指标不扣分，得4分。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检查覆盖率100%，与预期目标一致，根据评分标准，该指标不扣分，得5分。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开展各类活动及时率100%，与预期目标指标一致，根据评分标准，该指标不扣分，得5分。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按期参加培训学习100%，与预期目标指标一致，根据评分标准，该指标不扣分，得5分。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项目资金使用额9.99万元，与预期目标不一致，存在偏差：预期绩效目标10万元，实际完成值为9.99万元，偏差率为0.1% ，偏差原因：单位宣传费用压减整体支出减少了。改进措施：精准做预算支出，根据评分标准，该指标不扣分，得2.5分。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检查4万元，与预期目标一致，根据评分标准，该指标不扣分，得2.5分。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能力提升培训4万元，与预期目标一致，根据评分标准，该指标不扣分，得2.5分。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宣传1.99万元，与预期目标不一致，存在偏差：预期绩效目标2万元，实际完成值为1.99万元，偏差率为0.5% ，偏差原因：单位宣传费用压减整体支出减少了。改进措施：精准做预算支出，根据评分标准（1.99/2）*100%*2.5=2.49，该指标扣0.01分，得2.49分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提升行业防震减灾能力，与预期指标一致，根据评分标准，该指标不扣分，得5分。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