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克孜勒苏柯尔克孜自治州文化体育广播电视和旅游局（克孜勒苏柯尔克孜自治州文物局）2024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88A98F">
      <w:r>
        <w:br w:type="page"/>
      </w:r>
    </w:p>
    <w:p w14:paraId="046E40CB">
      <w:pPr>
        <w:spacing w:line="640" w:lineRule="exact"/>
        <w:jc w:val="center"/>
        <w:outlineLvl w:val="1"/>
      </w:pPr>
      <w:r>
        <w:rPr>
          <w:rFonts w:ascii="黑体" w:hAnsi="黑体" w:eastAsia="黑体"/>
          <w:sz w:val="32"/>
        </w:rPr>
        <w:t>第一部分 单位概况</w:t>
      </w:r>
    </w:p>
    <w:p w14:paraId="4DF147CA">
      <w:pPr>
        <w:spacing w:line="640" w:lineRule="exact"/>
        <w:ind w:firstLine="640"/>
        <w:jc w:val="both"/>
        <w:outlineLvl w:val="2"/>
      </w:pPr>
      <w:r>
        <w:rPr>
          <w:rFonts w:ascii="黑体" w:hAnsi="黑体" w:eastAsia="黑体"/>
          <w:sz w:val="32"/>
        </w:rPr>
        <w:t>一、主要职能</w:t>
      </w:r>
    </w:p>
    <w:p w14:paraId="6AC728F3">
      <w:pPr>
        <w:spacing w:line="580" w:lineRule="exact"/>
        <w:ind w:firstLine="640"/>
        <w:jc w:val="both"/>
      </w:pPr>
      <w:r>
        <w:rPr>
          <w:rFonts w:ascii="仿宋_GB2312" w:hAnsi="仿宋_GB2312" w:eastAsia="仿宋_GB2312"/>
          <w:sz w:val="32"/>
        </w:rPr>
        <w:t>（一）贯彻执行国家旅游行业行政法规、行业标准规范，结合克州实际制定实施细则；研究拟定克州旅游业发展的方针、政策、法规；编制克州旅游业中长期发展规划并组织实施。</w:t>
      </w:r>
    </w:p>
    <w:p w14:paraId="296AB3C9">
      <w:pPr>
        <w:spacing w:line="580" w:lineRule="exact"/>
        <w:ind w:firstLine="640"/>
        <w:jc w:val="both"/>
      </w:pPr>
      <w:r>
        <w:rPr>
          <w:rFonts w:ascii="仿宋_GB2312" w:hAnsi="仿宋_GB2312" w:eastAsia="仿宋_GB2312"/>
          <w:sz w:val="32"/>
        </w:rPr>
        <w:t>（二）研究制定克州有关区内外及国际旅游市场开发战略，组织克州旅游整体形象的对外宣传和重大促销活动，组织指导旅游产品、工业品的开发。</w:t>
      </w:r>
    </w:p>
    <w:p w14:paraId="25C7B564">
      <w:pPr>
        <w:spacing w:line="580" w:lineRule="exact"/>
        <w:ind w:firstLine="640"/>
        <w:jc w:val="both"/>
      </w:pPr>
      <w:r>
        <w:rPr>
          <w:rFonts w:ascii="仿宋_GB2312" w:hAnsi="仿宋_GB2312" w:eastAsia="仿宋_GB2312"/>
          <w:sz w:val="32"/>
        </w:rPr>
        <w:t>（三）负责克州国内旅游业务和</w:t>
      </w:r>
      <w:r>
        <w:rPr>
          <w:rFonts w:hint="eastAsia" w:ascii="仿宋_GB2312" w:hAnsi="仿宋_GB2312" w:eastAsia="仿宋_GB2312"/>
          <w:sz w:val="32"/>
          <w:lang w:eastAsia="zh-CN"/>
        </w:rPr>
        <w:t>BJ</w:t>
      </w:r>
      <w:r>
        <w:rPr>
          <w:rFonts w:ascii="仿宋_GB2312" w:hAnsi="仿宋_GB2312" w:eastAsia="仿宋_GB2312"/>
          <w:sz w:val="32"/>
        </w:rPr>
        <w:t>旅游业务的管理，贯彻落实国内旅游和</w:t>
      </w:r>
      <w:r>
        <w:rPr>
          <w:rFonts w:hint="eastAsia" w:ascii="仿宋_GB2312" w:hAnsi="仿宋_GB2312" w:eastAsia="仿宋_GB2312"/>
          <w:sz w:val="32"/>
          <w:lang w:eastAsia="zh-CN"/>
        </w:rPr>
        <w:t>BJ</w:t>
      </w:r>
      <w:r>
        <w:rPr>
          <w:rFonts w:ascii="仿宋_GB2312" w:hAnsi="仿宋_GB2312" w:eastAsia="仿宋_GB2312"/>
          <w:sz w:val="32"/>
        </w:rPr>
        <w:t>旅游政策，拟定克州国内和</w:t>
      </w:r>
      <w:r>
        <w:rPr>
          <w:rFonts w:hint="eastAsia" w:ascii="仿宋_GB2312" w:hAnsi="仿宋_GB2312" w:eastAsia="仿宋_GB2312"/>
          <w:sz w:val="32"/>
          <w:lang w:eastAsia="zh-CN"/>
        </w:rPr>
        <w:t>BJ</w:t>
      </w:r>
      <w:r>
        <w:rPr>
          <w:rFonts w:ascii="仿宋_GB2312" w:hAnsi="仿宋_GB2312" w:eastAsia="仿宋_GB2312"/>
          <w:sz w:val="32"/>
        </w:rPr>
        <w:t>旅游的发展措施并指导实施。</w:t>
      </w:r>
    </w:p>
    <w:p w14:paraId="03B74B3A">
      <w:pPr>
        <w:spacing w:line="580" w:lineRule="exact"/>
        <w:ind w:firstLine="640"/>
        <w:jc w:val="both"/>
      </w:pPr>
      <w:r>
        <w:rPr>
          <w:rFonts w:ascii="仿宋_GB2312" w:hAnsi="仿宋_GB2312" w:eastAsia="仿宋_GB2312"/>
          <w:sz w:val="32"/>
        </w:rPr>
        <w:t>（四）组织克州旅游资源的普查工作，引导旅游业的社会投资和</w:t>
      </w:r>
      <w:r>
        <w:rPr>
          <w:rFonts w:hint="eastAsia" w:ascii="仿宋_GB2312" w:hAnsi="仿宋_GB2312" w:eastAsia="仿宋_GB2312"/>
          <w:sz w:val="32"/>
          <w:lang w:eastAsia="zh-CN"/>
        </w:rPr>
        <w:t>招</w:t>
      </w:r>
      <w:r>
        <w:rPr>
          <w:rFonts w:ascii="仿宋_GB2312" w:hAnsi="仿宋_GB2312" w:eastAsia="仿宋_GB2312"/>
          <w:sz w:val="32"/>
        </w:rPr>
        <w:t>商引资工作，指导和组织重点景区、景点的规划、开发和建设工作；指导全州旅游业财务工作，负责全州旅游业统计工作。</w:t>
      </w:r>
    </w:p>
    <w:p w14:paraId="0DDD4483">
      <w:pPr>
        <w:spacing w:line="580" w:lineRule="exact"/>
        <w:ind w:firstLine="640"/>
        <w:jc w:val="both"/>
      </w:pPr>
      <w:r>
        <w:rPr>
          <w:rFonts w:ascii="仿宋_GB2312" w:hAnsi="仿宋_GB2312" w:eastAsia="仿宋_GB2312"/>
          <w:sz w:val="32"/>
        </w:rPr>
        <w:t>（五）审核报批经营国际、国内旅游业务的旅行社（公司），审核报批三星级以下涉外旅游饭店的星级评定工作，负责特种旅游团的审核报批工作，负责克州中国公民出国旅游、购物和</w:t>
      </w:r>
      <w:r>
        <w:rPr>
          <w:rFonts w:hint="eastAsia" w:ascii="仿宋_GB2312" w:hAnsi="仿宋_GB2312" w:eastAsia="仿宋_GB2312"/>
          <w:sz w:val="32"/>
          <w:lang w:eastAsia="zh-CN"/>
        </w:rPr>
        <w:t>BJ</w:t>
      </w:r>
      <w:r>
        <w:rPr>
          <w:rFonts w:ascii="仿宋_GB2312" w:hAnsi="仿宋_GB2312" w:eastAsia="仿宋_GB2312"/>
          <w:sz w:val="32"/>
        </w:rPr>
        <w:t>旅游业务的管理。</w:t>
      </w:r>
    </w:p>
    <w:p w14:paraId="5E054C00">
      <w:pPr>
        <w:spacing w:line="580" w:lineRule="exact"/>
        <w:ind w:firstLine="640"/>
        <w:jc w:val="both"/>
      </w:pPr>
      <w:r>
        <w:rPr>
          <w:rFonts w:ascii="仿宋_GB2312" w:hAnsi="仿宋_GB2312" w:eastAsia="仿宋_GB2312"/>
          <w:sz w:val="32"/>
        </w:rPr>
        <w:t>（六）负责管理旅游涉外事务和旅游签证通知，指导实施旅游对外交流与合作，积极发展</w:t>
      </w:r>
      <w:r>
        <w:rPr>
          <w:rFonts w:hint="eastAsia" w:ascii="仿宋_GB2312" w:hAnsi="仿宋_GB2312" w:eastAsia="仿宋_GB2312"/>
          <w:sz w:val="32"/>
          <w:lang w:eastAsia="zh-CN"/>
        </w:rPr>
        <w:t>BJ</w:t>
      </w:r>
      <w:r>
        <w:rPr>
          <w:rFonts w:ascii="仿宋_GB2312" w:hAnsi="仿宋_GB2312" w:eastAsia="仿宋_GB2312"/>
          <w:sz w:val="32"/>
        </w:rPr>
        <w:t>旅游。</w:t>
      </w:r>
    </w:p>
    <w:p w14:paraId="1A6F755A">
      <w:pPr>
        <w:spacing w:line="580" w:lineRule="exact"/>
        <w:ind w:firstLine="640"/>
        <w:jc w:val="both"/>
      </w:pPr>
      <w:r>
        <w:rPr>
          <w:rFonts w:ascii="仿宋_GB2312" w:hAnsi="仿宋_GB2312" w:eastAsia="仿宋_GB2312"/>
          <w:sz w:val="32"/>
        </w:rPr>
        <w:t>（七）监督检查旅游市场秩序和服务质量，受理旅游者投诉，维护旅游者合法权益。</w:t>
      </w:r>
    </w:p>
    <w:p w14:paraId="4D67DBE2">
      <w:pPr>
        <w:spacing w:line="580" w:lineRule="exact"/>
        <w:ind w:firstLine="640"/>
        <w:jc w:val="both"/>
      </w:pPr>
      <w:r>
        <w:rPr>
          <w:rFonts w:ascii="仿宋_GB2312" w:hAnsi="仿宋_GB2312" w:eastAsia="仿宋_GB2312"/>
          <w:sz w:val="32"/>
        </w:rPr>
        <w:t>（八）指导旅游教育、培训工作，组织实施旅游从业人-5-员的职业资格制度和</w:t>
      </w:r>
      <w:r>
        <w:rPr>
          <w:rFonts w:hint="eastAsia" w:ascii="仿宋_GB2312" w:hAnsi="仿宋_GB2312" w:eastAsia="仿宋_GB2312"/>
          <w:sz w:val="32"/>
          <w:lang w:eastAsia="zh-CN"/>
        </w:rPr>
        <w:t>等级制度</w:t>
      </w:r>
      <w:r>
        <w:rPr>
          <w:rFonts w:ascii="仿宋_GB2312" w:hAnsi="仿宋_GB2312" w:eastAsia="仿宋_GB2312"/>
          <w:sz w:val="32"/>
        </w:rPr>
        <w:t>。负责局机关及直属单位的党群、人事劳资和社会保障工作。</w:t>
      </w:r>
    </w:p>
    <w:p w14:paraId="0FECD2F0">
      <w:pPr>
        <w:spacing w:line="580" w:lineRule="exact"/>
        <w:ind w:firstLine="640"/>
        <w:jc w:val="both"/>
      </w:pPr>
      <w:r>
        <w:rPr>
          <w:rFonts w:ascii="仿宋_GB2312" w:hAnsi="仿宋_GB2312" w:eastAsia="仿宋_GB2312"/>
          <w:sz w:val="32"/>
        </w:rPr>
        <w:t>（九）监督管理旅游局直属企业，国有资产的保值增值工作，组织实施对企业的改制工作和组建新的领导班子的审核</w:t>
      </w:r>
      <w:r>
        <w:rPr>
          <w:rFonts w:hint="eastAsia" w:ascii="仿宋_GB2312" w:hAnsi="仿宋_GB2312" w:eastAsia="仿宋_GB2312"/>
          <w:sz w:val="32"/>
          <w:lang w:eastAsia="zh-CN"/>
        </w:rPr>
        <w:t>工作。</w:t>
      </w:r>
    </w:p>
    <w:p w14:paraId="63B55A9F">
      <w:pPr>
        <w:spacing w:line="640" w:lineRule="exact"/>
        <w:ind w:firstLine="640"/>
        <w:jc w:val="both"/>
        <w:outlineLvl w:val="2"/>
      </w:pPr>
      <w:r>
        <w:rPr>
          <w:rFonts w:ascii="黑体" w:hAnsi="黑体" w:eastAsia="黑体"/>
          <w:sz w:val="32"/>
        </w:rPr>
        <w:t>二、机构设置及人员情况</w:t>
      </w:r>
    </w:p>
    <w:p w14:paraId="15080B86">
      <w:pPr>
        <w:spacing w:line="580" w:lineRule="exact"/>
        <w:ind w:firstLine="640"/>
        <w:jc w:val="both"/>
      </w:pPr>
      <w:r>
        <w:rPr>
          <w:rFonts w:ascii="仿宋_GB2312" w:hAnsi="仿宋_GB2312" w:eastAsia="仿宋_GB2312"/>
          <w:sz w:val="32"/>
        </w:rPr>
        <w:t>克孜勒苏柯尔克孜自治州文化体育广播电视和旅游局（克孜勒苏柯尔克孜自治州文物局）2024年度，实有人数110人，其中：在职人员69人，增加21人；离休人员1人，增加1人；退休人员40人,增加22人。</w:t>
      </w:r>
    </w:p>
    <w:p w14:paraId="76F0E5AE">
      <w:pPr>
        <w:spacing w:line="580" w:lineRule="exact"/>
        <w:ind w:firstLine="640"/>
        <w:jc w:val="both"/>
      </w:pPr>
      <w:r>
        <w:rPr>
          <w:rFonts w:ascii="仿宋_GB2312" w:hAnsi="仿宋_GB2312" w:eastAsia="仿宋_GB2312"/>
          <w:sz w:val="32"/>
        </w:rPr>
        <w:t>克孜勒苏柯尔克孜自治州文化体育广播电视和旅游局（克孜勒苏柯尔克孜自治州文物局）无下属预算单位，下设6个科室，分别是：办公室、文化广电科、文物保护科、体育商业促进科、旅游产业发展科、文化市场综合执法监督科。</w:t>
      </w:r>
    </w:p>
    <w:p w14:paraId="08CCFB97">
      <w:r>
        <w:br w:type="page"/>
      </w:r>
    </w:p>
    <w:p w14:paraId="15C8BC3E">
      <w:pPr>
        <w:spacing w:line="240" w:lineRule="auto"/>
        <w:jc w:val="center"/>
        <w:outlineLvl w:val="1"/>
      </w:pPr>
      <w:r>
        <w:rPr>
          <w:rFonts w:ascii="黑体" w:hAnsi="黑体" w:eastAsia="黑体"/>
          <w:sz w:val="32"/>
        </w:rPr>
        <w:t>第二部分 部门决算情况说明</w:t>
      </w:r>
    </w:p>
    <w:p w14:paraId="572C7DE4">
      <w:pPr>
        <w:spacing w:line="640" w:lineRule="exact"/>
        <w:ind w:firstLine="640"/>
        <w:jc w:val="both"/>
        <w:outlineLvl w:val="2"/>
      </w:pPr>
      <w:r>
        <w:rPr>
          <w:rFonts w:ascii="黑体" w:hAnsi="黑体" w:eastAsia="黑体"/>
          <w:sz w:val="32"/>
        </w:rPr>
        <w:t>一、收入支出决算总体情况说明</w:t>
      </w:r>
    </w:p>
    <w:p w14:paraId="2E53CE57">
      <w:pPr>
        <w:spacing w:line="580" w:lineRule="exact"/>
        <w:ind w:firstLine="640"/>
        <w:jc w:val="both"/>
      </w:pPr>
      <w:r>
        <w:rPr>
          <w:rFonts w:ascii="仿宋_GB2312" w:hAnsi="仿宋_GB2312" w:eastAsia="仿宋_GB2312"/>
          <w:b/>
          <w:sz w:val="32"/>
        </w:rPr>
        <w:t>2024年度收入总计5,817.36万元，</w:t>
      </w:r>
      <w:r>
        <w:rPr>
          <w:rFonts w:ascii="仿宋_GB2312" w:hAnsi="仿宋_GB2312" w:eastAsia="仿宋_GB2312"/>
          <w:b w:val="0"/>
          <w:sz w:val="32"/>
        </w:rPr>
        <w:t>其中：本年收入合计4,184.53万元，使用非财政拨款结余（含专用结余）0.00万元，年初结转和结余1,632.82万元。</w:t>
      </w:r>
    </w:p>
    <w:p w14:paraId="664C26F1">
      <w:pPr>
        <w:spacing w:line="580" w:lineRule="exact"/>
        <w:ind w:firstLine="640"/>
        <w:jc w:val="both"/>
      </w:pPr>
      <w:r>
        <w:rPr>
          <w:rFonts w:ascii="仿宋_GB2312" w:hAnsi="仿宋_GB2312" w:eastAsia="仿宋_GB2312"/>
          <w:b/>
          <w:sz w:val="32"/>
        </w:rPr>
        <w:t>2024年度支出总计5,817.36万元，</w:t>
      </w:r>
      <w:r>
        <w:rPr>
          <w:rFonts w:ascii="仿宋_GB2312" w:hAnsi="仿宋_GB2312" w:eastAsia="仿宋_GB2312"/>
          <w:b w:val="0"/>
          <w:sz w:val="32"/>
        </w:rPr>
        <w:t>其中：本年支出合计4,631.31万元，结余分配0.00万元，年末结转和结余1,186.04万元。</w:t>
      </w:r>
    </w:p>
    <w:p w14:paraId="51DFC347">
      <w:pPr>
        <w:spacing w:line="580" w:lineRule="exact"/>
        <w:ind w:firstLine="640"/>
        <w:jc w:val="both"/>
      </w:pPr>
      <w:r>
        <w:rPr>
          <w:rFonts w:ascii="仿宋_GB2312" w:hAnsi="仿宋_GB2312" w:eastAsia="仿宋_GB2312"/>
          <w:b w:val="0"/>
          <w:sz w:val="32"/>
        </w:rPr>
        <w:t>收入支出总体与上年相比，增加440.27万元，增长8.19%，主要原因是：2024年9月份广播电视局和我单位合并，本年新增在职人员，人员经费增加，导致经费较上年有所增加。本年增加第十届玛纳斯国际旅游节项目、州年庆70周年项目、“龙腾四海·福润克州”2024年克州春节联欢晚会经费项目、5.19中国旅游日宣推项目、机场广告宣传经费项目。</w:t>
      </w:r>
    </w:p>
    <w:p w14:paraId="72271620">
      <w:pPr>
        <w:spacing w:line="640" w:lineRule="exact"/>
        <w:ind w:firstLine="640"/>
        <w:jc w:val="both"/>
        <w:outlineLvl w:val="2"/>
      </w:pPr>
      <w:r>
        <w:rPr>
          <w:rFonts w:ascii="黑体" w:hAnsi="黑体" w:eastAsia="黑体"/>
          <w:sz w:val="32"/>
        </w:rPr>
        <w:t>二、收入决算情况说明</w:t>
      </w:r>
    </w:p>
    <w:p w14:paraId="041B6B36">
      <w:pPr>
        <w:spacing w:line="580" w:lineRule="exact"/>
        <w:ind w:firstLine="640"/>
        <w:jc w:val="both"/>
      </w:pPr>
      <w:r>
        <w:rPr>
          <w:rFonts w:ascii="仿宋_GB2312" w:hAnsi="仿宋_GB2312" w:eastAsia="仿宋_GB2312"/>
          <w:b/>
          <w:sz w:val="32"/>
        </w:rPr>
        <w:t>本年收入4,184.53万元，</w:t>
      </w:r>
      <w:r>
        <w:rPr>
          <w:rFonts w:ascii="仿宋_GB2312" w:hAnsi="仿宋_GB2312" w:eastAsia="仿宋_GB2312"/>
          <w:b w:val="0"/>
          <w:sz w:val="32"/>
        </w:rPr>
        <w:t>其中：财政拨款收入3,556.02万元，占84.98%；上级补助收入0.00万元，占0.00%；事业收入0.00万元，占0.00%；经营收入0.00万元，占0.00%；附属单位上缴收入0.00万元，占0.00%；其他收入628.52万元，占15.02%。</w:t>
      </w:r>
    </w:p>
    <w:p w14:paraId="53F2DF7E">
      <w:pPr>
        <w:spacing w:line="640" w:lineRule="exact"/>
        <w:ind w:firstLine="640"/>
        <w:jc w:val="both"/>
        <w:outlineLvl w:val="2"/>
      </w:pPr>
      <w:r>
        <w:rPr>
          <w:rFonts w:ascii="黑体" w:hAnsi="黑体" w:eastAsia="黑体"/>
          <w:sz w:val="32"/>
        </w:rPr>
        <w:t>三、支出决算情况说明</w:t>
      </w:r>
    </w:p>
    <w:p w14:paraId="6BD47638">
      <w:pPr>
        <w:spacing w:line="580" w:lineRule="exact"/>
        <w:ind w:firstLine="640"/>
        <w:jc w:val="both"/>
      </w:pPr>
      <w:r>
        <w:rPr>
          <w:rFonts w:ascii="仿宋_GB2312" w:hAnsi="仿宋_GB2312" w:eastAsia="仿宋_GB2312"/>
          <w:b/>
          <w:sz w:val="32"/>
        </w:rPr>
        <w:t>本年支出4,631.31万元，</w:t>
      </w:r>
      <w:r>
        <w:rPr>
          <w:rFonts w:ascii="仿宋_GB2312" w:hAnsi="仿宋_GB2312" w:eastAsia="仿宋_GB2312"/>
          <w:b w:val="0"/>
          <w:sz w:val="32"/>
        </w:rPr>
        <w:t>其中：基本支出1,885.67万元，占40.72%；项目支出2,745.64万元，占59.28%；上缴上级支出0.00万元，占0.00%；经营支出0.00万元，占0.00%；对附属单位补助支出0.00万元，占0.00%。</w:t>
      </w:r>
    </w:p>
    <w:p w14:paraId="24BD08AB">
      <w:pPr>
        <w:spacing w:line="640" w:lineRule="exact"/>
        <w:ind w:firstLine="640"/>
        <w:jc w:val="both"/>
        <w:outlineLvl w:val="2"/>
      </w:pPr>
      <w:r>
        <w:rPr>
          <w:rFonts w:ascii="黑体" w:hAnsi="黑体" w:eastAsia="黑体"/>
          <w:sz w:val="32"/>
        </w:rPr>
        <w:t>四、财政拨款收入支出决算总体情况说明</w:t>
      </w:r>
    </w:p>
    <w:p w14:paraId="1B729BBC">
      <w:pPr>
        <w:spacing w:line="580" w:lineRule="exact"/>
        <w:ind w:firstLine="640"/>
        <w:jc w:val="both"/>
      </w:pPr>
      <w:r>
        <w:rPr>
          <w:rFonts w:ascii="仿宋_GB2312" w:hAnsi="仿宋_GB2312" w:eastAsia="仿宋_GB2312"/>
          <w:b/>
          <w:sz w:val="32"/>
        </w:rPr>
        <w:t>2024年度财政拨款收入总计3,556.02万元，</w:t>
      </w:r>
      <w:r>
        <w:rPr>
          <w:rFonts w:ascii="仿宋_GB2312" w:hAnsi="仿宋_GB2312" w:eastAsia="仿宋_GB2312"/>
          <w:b w:val="0"/>
          <w:sz w:val="32"/>
        </w:rPr>
        <w:t>其中：年初财政拨款结转和结余0.00万元，本年财政拨款收入3,556.02万元。</w:t>
      </w:r>
      <w:r>
        <w:rPr>
          <w:rFonts w:ascii="仿宋_GB2312" w:hAnsi="仿宋_GB2312" w:eastAsia="仿宋_GB2312"/>
          <w:b/>
          <w:sz w:val="32"/>
        </w:rPr>
        <w:t>财政拨款支出总计3,556.02万元，</w:t>
      </w:r>
      <w:r>
        <w:rPr>
          <w:rFonts w:ascii="仿宋_GB2312" w:hAnsi="仿宋_GB2312" w:eastAsia="仿宋_GB2312"/>
          <w:b w:val="0"/>
          <w:sz w:val="32"/>
        </w:rPr>
        <w:t>其中：年末财政拨款结转和结余0.00万元，本年财政拨款支出3,556.02万元。</w:t>
      </w:r>
    </w:p>
    <w:p w14:paraId="1864670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1,833.75万元，增长106.47%，主要原因是：2024年9月份广播电视局和我单位合并，本年新增在职人员，人员经费增加，导致经费较上年有所增加。本年增加第十届玛纳斯国际旅游节项目、州年庆70周年项目、“龙腾四海·福润克州”2024年克州春节联欢晚会经费项目、5.19中国旅游日宣推项目、机场广告宣传经费项目、2024年中央集中彩票公益金支持体育项目、2024年中央专项资金项目、中央集中彩票公益专项资金预算项目。</w:t>
      </w:r>
      <w:r>
        <w:rPr>
          <w:rFonts w:ascii="仿宋_GB2312" w:hAnsi="仿宋_GB2312" w:eastAsia="仿宋_GB2312"/>
          <w:b/>
          <w:sz w:val="32"/>
        </w:rPr>
        <w:t>与年初预算相比，</w:t>
      </w:r>
      <w:r>
        <w:rPr>
          <w:rFonts w:ascii="仿宋_GB2312" w:hAnsi="仿宋_GB2312" w:eastAsia="仿宋_GB2312"/>
          <w:b w:val="0"/>
          <w:sz w:val="32"/>
        </w:rPr>
        <w:t>年初预算数1,966.19万元，决算数3,556.02万元，预决算差异率80.86%，主要原因是：本年在职人员增加，年中追加人员经费及人员工资、社保、公积金基数调增部分资金，年中追加第十届玛纳斯国际旅游节项目、5.19中国旅游日宣推项目、机场广告宣传经费项目、2024年中央集中彩票公益金支持体育项目、2024年中央专项资金项目、中央集中彩票公益专项资金预算项目，导致预决算存在差异。</w:t>
      </w:r>
    </w:p>
    <w:p w14:paraId="4FCF2030">
      <w:pPr>
        <w:spacing w:line="640" w:lineRule="exact"/>
        <w:ind w:firstLine="640"/>
        <w:jc w:val="both"/>
        <w:outlineLvl w:val="2"/>
      </w:pPr>
      <w:r>
        <w:rPr>
          <w:rFonts w:ascii="黑体" w:hAnsi="黑体" w:eastAsia="黑体"/>
          <w:sz w:val="32"/>
        </w:rPr>
        <w:t>五、一般公共预算财政拨款支出决算情况说明</w:t>
      </w:r>
    </w:p>
    <w:p w14:paraId="6DB80A94">
      <w:pPr>
        <w:spacing w:line="640" w:lineRule="exact"/>
        <w:ind w:firstLine="640"/>
        <w:jc w:val="both"/>
        <w:outlineLvl w:val="3"/>
      </w:pPr>
      <w:r>
        <w:rPr>
          <w:rFonts w:ascii="楷体_GB2312" w:hAnsi="楷体_GB2312" w:eastAsia="楷体_GB2312"/>
          <w:b/>
          <w:sz w:val="32"/>
        </w:rPr>
        <w:t>（一）一般公共预算财政拨款支出决算总体情况</w:t>
      </w:r>
    </w:p>
    <w:p w14:paraId="6B7ACB99">
      <w:pPr>
        <w:spacing w:line="580" w:lineRule="exact"/>
        <w:ind w:firstLine="640"/>
        <w:jc w:val="both"/>
      </w:pPr>
      <w:r>
        <w:rPr>
          <w:rFonts w:ascii="仿宋_GB2312" w:hAnsi="仿宋_GB2312" w:eastAsia="仿宋_GB2312"/>
          <w:b/>
          <w:sz w:val="32"/>
        </w:rPr>
        <w:t>2024年度一般公共预算财政拨款支出3,477.59万元，</w:t>
      </w:r>
      <w:r>
        <w:rPr>
          <w:rFonts w:ascii="仿宋_GB2312" w:hAnsi="仿宋_GB2312" w:eastAsia="仿宋_GB2312"/>
          <w:b w:val="0"/>
          <w:sz w:val="32"/>
        </w:rPr>
        <w:t>占本年支出合计的75.09%。</w:t>
      </w:r>
      <w:r>
        <w:rPr>
          <w:rFonts w:ascii="仿宋_GB2312" w:hAnsi="仿宋_GB2312" w:eastAsia="仿宋_GB2312"/>
          <w:b/>
          <w:sz w:val="32"/>
        </w:rPr>
        <w:t>与上年相比，</w:t>
      </w:r>
      <w:r>
        <w:rPr>
          <w:rFonts w:ascii="仿宋_GB2312" w:hAnsi="仿宋_GB2312" w:eastAsia="仿宋_GB2312"/>
          <w:b w:val="0"/>
          <w:sz w:val="32"/>
        </w:rPr>
        <w:t>增加1,764.61万元，增长103.01%，主要原因是：2024年9月份广播电视局和我单位合并，本年新增在职人员，人员经费增加，导致经费较上年有所增加。本年增加第十届玛纳斯国际旅游节项目、州年庆70周年项目、“龙腾四海·福润克州”2024年克州春节联欢晚会经费项目、5.19中国旅游日宣推项目、机场广告宣传经费项目。</w:t>
      </w:r>
      <w:r>
        <w:rPr>
          <w:rFonts w:ascii="仿宋_GB2312" w:hAnsi="仿宋_GB2312" w:eastAsia="仿宋_GB2312"/>
          <w:b/>
          <w:sz w:val="32"/>
        </w:rPr>
        <w:t>与年初预算相比,</w:t>
      </w:r>
      <w:r>
        <w:rPr>
          <w:rFonts w:ascii="仿宋_GB2312" w:hAnsi="仿宋_GB2312" w:eastAsia="仿宋_GB2312"/>
          <w:b w:val="0"/>
          <w:sz w:val="32"/>
        </w:rPr>
        <w:t>年初预算数1,897.48万元，决算数3,477.59万元，预决算差异率83.27%，主要原因是：本年在职人员增加，年中追加人员经费及人员工资、社保、公积金基数调增部分资金，年中追加第十届玛纳斯国际旅游节项目、5.19中国旅游日宣推项目、机场广告宣传经费项目，导致预决算存在差异。</w:t>
      </w:r>
    </w:p>
    <w:p w14:paraId="043F3D70">
      <w:pPr>
        <w:spacing w:line="640" w:lineRule="exact"/>
        <w:ind w:firstLine="640"/>
        <w:jc w:val="both"/>
        <w:outlineLvl w:val="3"/>
      </w:pPr>
      <w:r>
        <w:rPr>
          <w:rFonts w:ascii="楷体_GB2312" w:hAnsi="楷体_GB2312" w:eastAsia="楷体_GB2312"/>
          <w:b/>
          <w:sz w:val="32"/>
        </w:rPr>
        <w:t>（二）一般公共预算财政拨款支出决算结构情况</w:t>
      </w:r>
    </w:p>
    <w:p w14:paraId="7C217274">
      <w:pPr>
        <w:spacing w:line="580" w:lineRule="exact"/>
        <w:ind w:firstLine="640"/>
        <w:jc w:val="both"/>
      </w:pPr>
      <w:r>
        <w:rPr>
          <w:rFonts w:ascii="仿宋_GB2312" w:hAnsi="仿宋_GB2312" w:eastAsia="仿宋_GB2312"/>
          <w:b w:val="0"/>
          <w:sz w:val="32"/>
        </w:rPr>
        <w:t>1.文化旅游体育与传媒支出(类)3,313.14万元,占95.27%。</w:t>
      </w:r>
    </w:p>
    <w:p w14:paraId="6B883DBB">
      <w:pPr>
        <w:spacing w:line="580" w:lineRule="exact"/>
        <w:ind w:firstLine="640"/>
        <w:jc w:val="both"/>
      </w:pPr>
      <w:r>
        <w:rPr>
          <w:rFonts w:ascii="仿宋_GB2312" w:hAnsi="仿宋_GB2312" w:eastAsia="仿宋_GB2312"/>
          <w:b w:val="0"/>
          <w:sz w:val="32"/>
        </w:rPr>
        <w:t>2.社会保障和就业支出(类)164.45万元,占4.73%。</w:t>
      </w:r>
    </w:p>
    <w:p w14:paraId="2CC57872">
      <w:pPr>
        <w:spacing w:line="640" w:lineRule="exact"/>
        <w:ind w:firstLine="640"/>
        <w:jc w:val="both"/>
        <w:outlineLvl w:val="3"/>
      </w:pPr>
      <w:r>
        <w:rPr>
          <w:rFonts w:ascii="楷体_GB2312" w:hAnsi="楷体_GB2312" w:eastAsia="楷体_GB2312"/>
          <w:b/>
          <w:sz w:val="32"/>
        </w:rPr>
        <w:t>（三）一般公共预算财政拨款支出决算具体情况</w:t>
      </w:r>
    </w:p>
    <w:p w14:paraId="03559717">
      <w:pPr>
        <w:spacing w:line="580" w:lineRule="exact"/>
        <w:ind w:firstLine="640"/>
        <w:jc w:val="both"/>
      </w:pPr>
      <w:r>
        <w:rPr>
          <w:rFonts w:ascii="仿宋_GB2312" w:hAnsi="仿宋_GB2312" w:eastAsia="仿宋_GB2312"/>
          <w:b w:val="0"/>
          <w:sz w:val="32"/>
        </w:rPr>
        <w:t>1.文化旅游体育与传媒支出(类)文化和旅游(款)行政运行(项):支出决算数为971.91万元，比上年决算增加53.83万元，增长5.86%,主要原因是：2024年9月份广播电视局和我单位合并，本年新增在职人员，人员经费增加，导致经费较上年有所增加。</w:t>
      </w:r>
    </w:p>
    <w:p w14:paraId="2923D314">
      <w:pPr>
        <w:spacing w:line="580" w:lineRule="exact"/>
        <w:ind w:firstLine="640"/>
        <w:jc w:val="both"/>
      </w:pPr>
      <w:r>
        <w:rPr>
          <w:rFonts w:ascii="仿宋_GB2312" w:hAnsi="仿宋_GB2312" w:eastAsia="仿宋_GB2312"/>
          <w:b w:val="0"/>
          <w:sz w:val="32"/>
        </w:rPr>
        <w:t>2.文化旅游体育与传媒支出(类)文化和旅游(款)文化活动(项):支出决算数为327.34万元，比上年决算增加223.70万元，增长215.84%,主要原因是：本年增加第十届玛纳斯国际旅游节项目、州年庆70周年项目、“龙腾四海·福润克州”2024年克州春节联欢晚会经费项目。</w:t>
      </w:r>
    </w:p>
    <w:p w14:paraId="69B5E129">
      <w:pPr>
        <w:spacing w:line="580" w:lineRule="exact"/>
        <w:ind w:firstLine="640"/>
        <w:jc w:val="both"/>
      </w:pPr>
      <w:r>
        <w:rPr>
          <w:rFonts w:ascii="仿宋_GB2312" w:hAnsi="仿宋_GB2312" w:eastAsia="仿宋_GB2312"/>
          <w:b w:val="0"/>
          <w:sz w:val="32"/>
        </w:rPr>
        <w:t>3.文化旅游体育与传媒支出(类)文化和旅游(款)文化创作与保护(项):支出决算数为133.67万元，比上年决算减少49.56万元，下降27.05%,主要原因是：本年减少2023年国家非物质文化遗产保护专项项目。</w:t>
      </w:r>
    </w:p>
    <w:p w14:paraId="64E62DA5">
      <w:pPr>
        <w:spacing w:line="580" w:lineRule="exact"/>
        <w:ind w:firstLine="640"/>
        <w:jc w:val="both"/>
      </w:pPr>
      <w:r>
        <w:rPr>
          <w:rFonts w:ascii="仿宋_GB2312" w:hAnsi="仿宋_GB2312" w:eastAsia="仿宋_GB2312"/>
          <w:b w:val="0"/>
          <w:sz w:val="32"/>
        </w:rPr>
        <w:t>4.文化旅游体育与传媒支出(类)文化和旅游(款)文化和旅游市场管理(项):支出决算数为14.87万元，比上年决算减少4.61万元，下降23.67%,主要原因是：本年减少执法支队工作经费。</w:t>
      </w:r>
    </w:p>
    <w:p w14:paraId="3BA47A78">
      <w:pPr>
        <w:spacing w:line="580" w:lineRule="exact"/>
        <w:ind w:firstLine="640"/>
        <w:jc w:val="both"/>
      </w:pPr>
      <w:r>
        <w:rPr>
          <w:rFonts w:ascii="仿宋_GB2312" w:hAnsi="仿宋_GB2312" w:eastAsia="仿宋_GB2312"/>
          <w:b w:val="0"/>
          <w:sz w:val="32"/>
        </w:rPr>
        <w:t>5.文化旅游体育与传媒支出(类)文化和旅游(款)旅游宣传(项):支出决算数为301.80万元，比上年决算增加301.80万元，增长100.00%,主要原因是：本年增加5.19中国旅游日宣推项目、机场广告宣传经费项目。</w:t>
      </w:r>
    </w:p>
    <w:p w14:paraId="41A3911A">
      <w:pPr>
        <w:spacing w:line="580" w:lineRule="exact"/>
        <w:ind w:firstLine="640"/>
        <w:jc w:val="both"/>
      </w:pPr>
      <w:r>
        <w:rPr>
          <w:rFonts w:ascii="仿宋_GB2312" w:hAnsi="仿宋_GB2312" w:eastAsia="仿宋_GB2312"/>
          <w:b w:val="0"/>
          <w:sz w:val="32"/>
        </w:rPr>
        <w:t>6.文化旅游体育与传媒支出(类)文化和旅游(款)其他文化和旅游支出(项):支出决算数为558.12万元，比上年决算增加298.53万元，增长115.00%,主要原因是：本年增加克州博物馆展区提升改造经费项目、2024年现场勘线工作经费项目及专项业务经费项目。</w:t>
      </w:r>
    </w:p>
    <w:p w14:paraId="784706F6">
      <w:pPr>
        <w:spacing w:line="580" w:lineRule="exact"/>
        <w:ind w:firstLine="640"/>
        <w:jc w:val="both"/>
      </w:pPr>
      <w:r>
        <w:rPr>
          <w:rFonts w:ascii="仿宋_GB2312" w:hAnsi="仿宋_GB2312" w:eastAsia="仿宋_GB2312"/>
          <w:b w:val="0"/>
          <w:sz w:val="32"/>
        </w:rPr>
        <w:t>7.文化旅游体育与传媒支出(类)文物(款)博物馆(项):支出决算数为49.95万元，比上年决算减少19.31万元，下降27.88%,主要原因是：本年2024年博物馆免费开放资金项目经费减少，</w:t>
      </w:r>
      <w:r>
        <w:rPr>
          <w:rFonts w:hint="eastAsia" w:ascii="仿宋_GB2312" w:hAnsi="仿宋_GB2312" w:eastAsia="仿宋_GB2312"/>
          <w:b w:val="0"/>
          <w:sz w:val="32"/>
          <w:lang w:val="en-US" w:eastAsia="zh-CN"/>
        </w:rPr>
        <w:t>相应</w:t>
      </w:r>
      <w:r>
        <w:rPr>
          <w:rFonts w:ascii="仿宋_GB2312" w:hAnsi="仿宋_GB2312" w:eastAsia="仿宋_GB2312"/>
          <w:b w:val="0"/>
          <w:sz w:val="32"/>
        </w:rPr>
        <w:t>支出减少。</w:t>
      </w:r>
    </w:p>
    <w:p w14:paraId="04B8EFA2">
      <w:pPr>
        <w:spacing w:line="580" w:lineRule="exact"/>
        <w:ind w:firstLine="640"/>
        <w:jc w:val="both"/>
      </w:pPr>
      <w:r>
        <w:rPr>
          <w:rFonts w:ascii="仿宋_GB2312" w:hAnsi="仿宋_GB2312" w:eastAsia="仿宋_GB2312"/>
          <w:b w:val="0"/>
          <w:sz w:val="32"/>
        </w:rPr>
        <w:t>8.文化旅游体育与传媒支出(类)文物(款)其他文物支出(项):支出决算数为8.35万元，比上年决算增加8.35万元，增长100.00%,主要原因是：本年增加克州</w:t>
      </w:r>
      <w:r>
        <w:rPr>
          <w:rFonts w:hint="eastAsia" w:ascii="仿宋_GB2312" w:hAnsi="仿宋_GB2312" w:eastAsia="仿宋_GB2312"/>
          <w:b w:val="0"/>
          <w:sz w:val="32"/>
          <w:lang w:eastAsia="zh-CN"/>
        </w:rPr>
        <w:t>第四次全国文物普查</w:t>
      </w:r>
      <w:r>
        <w:rPr>
          <w:rFonts w:ascii="仿宋_GB2312" w:hAnsi="仿宋_GB2312" w:eastAsia="仿宋_GB2312"/>
          <w:b w:val="0"/>
          <w:sz w:val="32"/>
        </w:rPr>
        <w:t>工作经费项目。</w:t>
      </w:r>
    </w:p>
    <w:p w14:paraId="24FE71F0">
      <w:pPr>
        <w:spacing w:line="580" w:lineRule="exact"/>
        <w:ind w:firstLine="640"/>
        <w:jc w:val="both"/>
      </w:pPr>
      <w:r>
        <w:rPr>
          <w:rFonts w:ascii="仿宋_GB2312" w:hAnsi="仿宋_GB2312" w:eastAsia="仿宋_GB2312"/>
          <w:b w:val="0"/>
          <w:sz w:val="32"/>
        </w:rPr>
        <w:t>9.文化旅游体育与传媒支出(类)体育(款)体育竞赛(项):支出决算数为168.50万元，比上年决算增加168.50万元，增长100.00%,主要原因是：本年增加体育专项资金，故此支出增加。</w:t>
      </w:r>
    </w:p>
    <w:p w14:paraId="7168BB97">
      <w:pPr>
        <w:spacing w:line="580" w:lineRule="exact"/>
        <w:ind w:firstLine="640"/>
        <w:jc w:val="both"/>
      </w:pPr>
      <w:r>
        <w:rPr>
          <w:rFonts w:ascii="仿宋_GB2312" w:hAnsi="仿宋_GB2312" w:eastAsia="仿宋_GB2312"/>
          <w:b w:val="0"/>
          <w:sz w:val="32"/>
        </w:rPr>
        <w:t>10.文化旅游体育与传媒支出(类)体育(款)其他体育支出(项):支出决算数为61.73万元，比上年决算增加61.73万元，增长100.00%,主要原因是：本年增加自治区第九次民运会获奖运动员教练员奖励资金项目。</w:t>
      </w:r>
    </w:p>
    <w:p w14:paraId="206C2072">
      <w:pPr>
        <w:spacing w:line="580" w:lineRule="exact"/>
        <w:ind w:firstLine="640"/>
        <w:jc w:val="both"/>
      </w:pPr>
      <w:r>
        <w:rPr>
          <w:rFonts w:ascii="仿宋_GB2312" w:hAnsi="仿宋_GB2312" w:eastAsia="仿宋_GB2312"/>
          <w:b w:val="0"/>
          <w:sz w:val="32"/>
        </w:rPr>
        <w:t>11.文化旅游体育与传媒支出(类)广播电视(款)行政运行(项):支出决算数为420.12万元，比上年决算增加420.12万元，增长100.00%,主要原因是：2024年9月份广播电视局和我单位合并，新增</w:t>
      </w:r>
      <w:r>
        <w:rPr>
          <w:rFonts w:hint="eastAsia" w:ascii="仿宋_GB2312" w:hAnsi="仿宋_GB2312" w:eastAsia="仿宋_GB2312"/>
          <w:b w:val="0"/>
          <w:sz w:val="32"/>
          <w:lang w:val="en-US" w:eastAsia="zh-CN"/>
        </w:rPr>
        <w:t>此科目，人员经费增加</w:t>
      </w:r>
      <w:r>
        <w:rPr>
          <w:rFonts w:ascii="仿宋_GB2312" w:hAnsi="仿宋_GB2312" w:eastAsia="仿宋_GB2312"/>
          <w:b w:val="0"/>
          <w:sz w:val="32"/>
        </w:rPr>
        <w:t>，导致经费较上年有所增加。</w:t>
      </w:r>
    </w:p>
    <w:p w14:paraId="74AF2A0E">
      <w:pPr>
        <w:spacing w:line="580" w:lineRule="exact"/>
        <w:ind w:firstLine="640"/>
        <w:jc w:val="both"/>
      </w:pPr>
      <w:r>
        <w:rPr>
          <w:rFonts w:ascii="仿宋_GB2312" w:hAnsi="仿宋_GB2312" w:eastAsia="仿宋_GB2312"/>
          <w:b w:val="0"/>
          <w:sz w:val="32"/>
        </w:rPr>
        <w:t>12.文化旅游体育与传媒支出(类)广播电视(款)其他广播电视支出(项):支出决算数为217.32万元，比上年决算增加217.32万元，增长100.00%,主要原因是：本年增加少数民族地区和边疆地区文化安全补助资金和广告经费项目。</w:t>
      </w:r>
    </w:p>
    <w:p w14:paraId="4077947A">
      <w:pPr>
        <w:spacing w:line="580" w:lineRule="exact"/>
        <w:ind w:firstLine="640"/>
        <w:jc w:val="both"/>
      </w:pPr>
      <w:r>
        <w:rPr>
          <w:rFonts w:ascii="仿宋_GB2312" w:hAnsi="仿宋_GB2312" w:eastAsia="仿宋_GB2312"/>
          <w:b w:val="0"/>
          <w:sz w:val="32"/>
        </w:rPr>
        <w:t>13.文化旅游体育与传媒支出(类)其他文化旅游体育与传媒支出(款)其他文化旅游体育与传媒支出(项):支出决算数为79.47万元，比上年决算增加19.09万元，增长31.62%,主要原因是：本年增加文化旅游宣传活动经费、2024年自治区旅游发展专项资金项目。</w:t>
      </w:r>
    </w:p>
    <w:p w14:paraId="3978334A">
      <w:pPr>
        <w:spacing w:line="580" w:lineRule="exact"/>
        <w:ind w:firstLine="640"/>
        <w:jc w:val="both"/>
      </w:pPr>
      <w:r>
        <w:rPr>
          <w:rFonts w:ascii="仿宋_GB2312" w:hAnsi="仿宋_GB2312" w:eastAsia="仿宋_GB2312"/>
          <w:b w:val="0"/>
          <w:sz w:val="32"/>
        </w:rPr>
        <w:t>14.社会保障和就业支出(类)行政事业单位养老支出(款)行政单位离退休(项):支出决算数为0.34万元，比上年决算增加0.34万元，增长100.00%,主要原因是：本年功能科目调整，行政单位离退休上年度在主科目列支，本年单独列支，导致经费较上年增加。</w:t>
      </w:r>
    </w:p>
    <w:p w14:paraId="563ECCFC">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129.45万元，比上年决算增加44.87万元，增长53.05%,主要原因是：2024年9月份广播电视局和我单位合并，在职人员增加，养老保险缴费较上年增加。</w:t>
      </w:r>
    </w:p>
    <w:p w14:paraId="4CE630C3">
      <w:pPr>
        <w:spacing w:line="580" w:lineRule="exact"/>
        <w:ind w:firstLine="640"/>
        <w:jc w:val="both"/>
      </w:pPr>
      <w:r>
        <w:rPr>
          <w:rFonts w:ascii="仿宋_GB2312" w:hAnsi="仿宋_GB2312" w:eastAsia="仿宋_GB2312"/>
          <w:b w:val="0"/>
          <w:sz w:val="32"/>
        </w:rPr>
        <w:t>16.社会保障和就业支出(类)行政事业单位养老支出(款)机关事业单位职业年金缴费支出(项):支出决算数为19.67万元，比上年决算增加13.56万元，增长221.93%,主要原因是：2024年9月份广播电视局和我单位合并，新增退休人员，职业年金缴费支出增加。</w:t>
      </w:r>
    </w:p>
    <w:p w14:paraId="467B50D0">
      <w:pPr>
        <w:spacing w:line="580" w:lineRule="exact"/>
        <w:ind w:firstLine="640"/>
        <w:jc w:val="both"/>
      </w:pPr>
      <w:r>
        <w:rPr>
          <w:rFonts w:ascii="仿宋_GB2312" w:hAnsi="仿宋_GB2312" w:eastAsia="仿宋_GB2312"/>
          <w:b w:val="0"/>
          <w:sz w:val="32"/>
        </w:rPr>
        <w:t>17.社会保障和就业支出(类)就业补助(款)就业见习补贴(项):支出决算数为14.99万元，比上年决算增加6.36万元，增长73.70%,主要原因是：本年增加大学生就业补贴项目。</w:t>
      </w:r>
    </w:p>
    <w:p w14:paraId="5306843C">
      <w:pPr>
        <w:spacing w:line="640" w:lineRule="exact"/>
        <w:ind w:firstLine="640"/>
        <w:jc w:val="both"/>
        <w:outlineLvl w:val="2"/>
      </w:pPr>
      <w:r>
        <w:rPr>
          <w:rFonts w:ascii="黑体" w:hAnsi="黑体" w:eastAsia="黑体"/>
          <w:sz w:val="32"/>
        </w:rPr>
        <w:t>六、一般公共预算财政拨款基本支出决算情况说明</w:t>
      </w:r>
    </w:p>
    <w:p w14:paraId="3B8D722E">
      <w:pPr>
        <w:spacing w:line="580" w:lineRule="exact"/>
        <w:ind w:firstLine="640"/>
        <w:jc w:val="both"/>
      </w:pPr>
      <w:r>
        <w:rPr>
          <w:rFonts w:ascii="仿宋_GB2312" w:hAnsi="仿宋_GB2312" w:eastAsia="仿宋_GB2312"/>
          <w:b w:val="0"/>
          <w:sz w:val="32"/>
        </w:rPr>
        <w:t>2024年度一般公共预算财政拨款基本支出1,541.49万元，其中：</w:t>
      </w:r>
      <w:r>
        <w:rPr>
          <w:rFonts w:ascii="仿宋_GB2312" w:hAnsi="仿宋_GB2312" w:eastAsia="仿宋_GB2312"/>
          <w:b/>
          <w:sz w:val="32"/>
        </w:rPr>
        <w:t>人员经费1,460.07万元，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离休费、退休费、生活补助、奖励金。</w:t>
      </w:r>
    </w:p>
    <w:p w14:paraId="0873DEA1">
      <w:pPr>
        <w:spacing w:line="580" w:lineRule="exact"/>
        <w:ind w:firstLine="640"/>
        <w:jc w:val="both"/>
      </w:pPr>
      <w:r>
        <w:rPr>
          <w:rFonts w:ascii="仿宋_GB2312" w:hAnsi="仿宋_GB2312" w:eastAsia="仿宋_GB2312"/>
          <w:b/>
          <w:sz w:val="32"/>
        </w:rPr>
        <w:t>公用经费81.42万元，</w:t>
      </w:r>
      <w:r>
        <w:rPr>
          <w:rFonts w:ascii="仿宋_GB2312" w:hAnsi="仿宋_GB2312" w:eastAsia="仿宋_GB2312"/>
          <w:b w:val="0"/>
          <w:sz w:val="32"/>
        </w:rPr>
        <w:t>包括：办公费、印刷费、咨询费、电费、邮电费、取暖费、差旅费、公务接待费、工会经费、福利费、公务用车运行维护费、其他交通费用。</w:t>
      </w:r>
    </w:p>
    <w:p w14:paraId="5BED92F9">
      <w:pPr>
        <w:spacing w:line="640" w:lineRule="exact"/>
        <w:ind w:firstLine="640"/>
        <w:jc w:val="both"/>
        <w:outlineLvl w:val="2"/>
      </w:pPr>
      <w:r>
        <w:rPr>
          <w:rFonts w:ascii="黑体" w:hAnsi="黑体" w:eastAsia="黑体"/>
          <w:sz w:val="32"/>
        </w:rPr>
        <w:t>七、政府性基金预算财政拨款收入支出决算情况说明</w:t>
      </w:r>
    </w:p>
    <w:p w14:paraId="2BE8140C">
      <w:pPr>
        <w:spacing w:line="580" w:lineRule="exact"/>
        <w:ind w:firstLine="640"/>
        <w:jc w:val="both"/>
      </w:pPr>
      <w:r>
        <w:rPr>
          <w:rFonts w:ascii="仿宋_GB2312" w:hAnsi="仿宋_GB2312" w:eastAsia="仿宋_GB2312"/>
          <w:b/>
          <w:sz w:val="32"/>
        </w:rPr>
        <w:t>2024年度政府性基金预算财政拨款收入总计78.43万元，</w:t>
      </w:r>
      <w:r>
        <w:rPr>
          <w:rFonts w:ascii="仿宋_GB2312" w:hAnsi="仿宋_GB2312" w:eastAsia="仿宋_GB2312"/>
          <w:b w:val="0"/>
          <w:sz w:val="32"/>
        </w:rPr>
        <w:t>其中：年初结转和结余0.00万元，本年收入78.43万元。</w:t>
      </w:r>
      <w:r>
        <w:rPr>
          <w:rFonts w:ascii="仿宋_GB2312" w:hAnsi="仿宋_GB2312" w:eastAsia="仿宋_GB2312"/>
          <w:b/>
          <w:sz w:val="32"/>
        </w:rPr>
        <w:t>政府性基金预算财政拨款支出总计78.43万元，</w:t>
      </w:r>
      <w:r>
        <w:rPr>
          <w:rFonts w:ascii="仿宋_GB2312" w:hAnsi="仿宋_GB2312" w:eastAsia="仿宋_GB2312"/>
          <w:b w:val="0"/>
          <w:sz w:val="32"/>
        </w:rPr>
        <w:t>其中：年末结转和结余0.00万元，本年支出78.43万元。</w:t>
      </w:r>
    </w:p>
    <w:p w14:paraId="5438DFC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增加69.14万元，增长744.24%，主要原因是：本年增加2024年中央集中彩票公益金支持体育项目、2024年中央专项资金项目、中央集中彩票公益专项资金预算项目。</w:t>
      </w:r>
      <w:r>
        <w:rPr>
          <w:rFonts w:ascii="仿宋_GB2312" w:hAnsi="仿宋_GB2312" w:eastAsia="仿宋_GB2312"/>
          <w:b/>
          <w:sz w:val="32"/>
        </w:rPr>
        <w:t>与年初预算相比，</w:t>
      </w:r>
      <w:r>
        <w:rPr>
          <w:rFonts w:ascii="仿宋_GB2312" w:hAnsi="仿宋_GB2312" w:eastAsia="仿宋_GB2312"/>
          <w:b w:val="0"/>
          <w:sz w:val="32"/>
        </w:rPr>
        <w:t>年初预算数68.71万元，决算数78.43万元，预决算差异率14.15%，主要原因是：年中追加2024年中央集中彩票公益金支持体育项目、2024年中央专项资金项目、中央集中彩票公益专项资金预算项目部分资金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481D7C92">
      <w:pPr>
        <w:spacing w:line="580" w:lineRule="exact"/>
        <w:ind w:firstLine="640"/>
        <w:jc w:val="both"/>
      </w:pPr>
      <w:r>
        <w:rPr>
          <w:rFonts w:ascii="仿宋_GB2312" w:hAnsi="仿宋_GB2312" w:eastAsia="仿宋_GB2312"/>
          <w:b w:val="0"/>
          <w:sz w:val="32"/>
        </w:rPr>
        <w:t>政府性基金预算财政拨款支出78.43万元。</w:t>
      </w:r>
    </w:p>
    <w:p w14:paraId="50C419D3">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70.35万元，比上年决算增加70.35万元，增长100.00%,主要原因是：本年增加2024年中央集中彩票公益金支持体育项目、2024年中央专项资金项目、中央集中彩票公益专项资金预算项目。</w:t>
      </w:r>
    </w:p>
    <w:p w14:paraId="33E268AB">
      <w:pPr>
        <w:spacing w:line="580" w:lineRule="exact"/>
        <w:ind w:firstLine="640"/>
        <w:jc w:val="both"/>
      </w:pPr>
      <w:r>
        <w:rPr>
          <w:rFonts w:ascii="仿宋_GB2312" w:hAnsi="仿宋_GB2312" w:eastAsia="仿宋_GB2312"/>
          <w:b w:val="0"/>
          <w:sz w:val="32"/>
        </w:rPr>
        <w:t>2.其他支出(类)彩票公益金安排的支出(款)用于文化事业的彩票公益金支出(项):支出决算数为8.07万元，比上年决算减少1.22万元，下降13.13%,主要原因是：本年减少自治区彩票公益金支持文化和旅游项目。</w:t>
      </w:r>
    </w:p>
    <w:p w14:paraId="6CF55DBE">
      <w:pPr>
        <w:spacing w:line="640" w:lineRule="exact"/>
        <w:ind w:firstLine="640"/>
        <w:jc w:val="both"/>
        <w:outlineLvl w:val="2"/>
      </w:pPr>
      <w:r>
        <w:rPr>
          <w:rFonts w:ascii="黑体" w:hAnsi="黑体" w:eastAsia="黑体"/>
          <w:sz w:val="32"/>
        </w:rPr>
        <w:t>八、国有资本经营预算财政拨款收入支出决算情况说明</w:t>
      </w:r>
    </w:p>
    <w:p w14:paraId="16F28A1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D38ED3">
      <w:pPr>
        <w:spacing w:line="640" w:lineRule="exact"/>
        <w:ind w:firstLine="640"/>
        <w:jc w:val="both"/>
        <w:outlineLvl w:val="2"/>
      </w:pPr>
      <w:r>
        <w:rPr>
          <w:rFonts w:ascii="黑体" w:hAnsi="黑体" w:eastAsia="黑体"/>
          <w:sz w:val="32"/>
        </w:rPr>
        <w:t>九、财政拨款“三公”经费支出决算情况说明</w:t>
      </w:r>
    </w:p>
    <w:p w14:paraId="2AE05ADD">
      <w:pPr>
        <w:spacing w:line="580" w:lineRule="exact"/>
        <w:ind w:firstLine="640"/>
        <w:jc w:val="both"/>
      </w:pPr>
      <w:r>
        <w:rPr>
          <w:rFonts w:ascii="仿宋_GB2312" w:hAnsi="仿宋_GB2312" w:eastAsia="仿宋_GB2312"/>
          <w:b/>
          <w:sz w:val="32"/>
        </w:rPr>
        <w:t>2024年度财政拨款“三公”经费支出36.42万元，</w:t>
      </w:r>
      <w:r>
        <w:rPr>
          <w:rFonts w:ascii="仿宋_GB2312" w:hAnsi="仿宋_GB2312" w:eastAsia="仿宋_GB2312"/>
          <w:b w:val="0"/>
          <w:sz w:val="32"/>
        </w:rPr>
        <w:t>比上年增加26.48万元，增长266.40%，主要原因是：2024年9月份广播电视局和我单位合并，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22.45万元，占61.64%，比上年增加12.63万元，增长128.62%，主要原因是：2024年9月份广播电视局和我单位合并，本年因业务需求，用车次数增加，燃油费增加，导致公务用车运行维护费较上年增加。公务接待费支出13.97万元，占38.36%，比上年增加13.85万元，增长11,541.67%，主要原因是：2024年9月份广播电视局和我单位合并，本年因业务需求，增加公务接待工作，导致公务接待费较上年增加。</w:t>
      </w:r>
    </w:p>
    <w:p w14:paraId="31C1399F">
      <w:pPr>
        <w:spacing w:line="580" w:lineRule="exact"/>
        <w:ind w:firstLine="640"/>
        <w:jc w:val="both"/>
      </w:pPr>
      <w:r>
        <w:rPr>
          <w:rFonts w:ascii="仿宋_GB2312" w:hAnsi="仿宋_GB2312" w:eastAsia="仿宋_GB2312"/>
          <w:b/>
          <w:sz w:val="32"/>
        </w:rPr>
        <w:t>具体情况如下：</w:t>
      </w:r>
    </w:p>
    <w:p w14:paraId="6AB0C7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3F4A75">
      <w:pPr>
        <w:spacing w:line="580" w:lineRule="exact"/>
        <w:ind w:firstLine="640"/>
        <w:jc w:val="both"/>
      </w:pPr>
      <w:r>
        <w:rPr>
          <w:rFonts w:ascii="仿宋_GB2312" w:hAnsi="仿宋_GB2312" w:eastAsia="仿宋_GB2312"/>
          <w:b w:val="0"/>
          <w:sz w:val="32"/>
        </w:rPr>
        <w:t>公务用车购置及运行维护费22.45万元，其中：公务用车购置费0.00万元，公务用车运行维护费22.45万元。公务用车运行维护费开支内容包括车辆加油费、维修费、保险费、审车费、过路费等。公务用车购置数0辆，公务用车保有量10辆。国有资产占用情况中固定资产车辆10辆，与公务用车保有量差异原因是：本单位固定资产车辆与公务用车保有量一致无差异。</w:t>
      </w:r>
    </w:p>
    <w:p w14:paraId="1CE8763B">
      <w:pPr>
        <w:spacing w:line="580" w:lineRule="exact"/>
        <w:ind w:firstLine="640"/>
        <w:jc w:val="both"/>
      </w:pPr>
      <w:r>
        <w:rPr>
          <w:rFonts w:ascii="仿宋_GB2312" w:hAnsi="仿宋_GB2312" w:eastAsia="仿宋_GB2312"/>
          <w:b w:val="0"/>
          <w:sz w:val="32"/>
        </w:rPr>
        <w:t>公务接待费13.97万元，开支内容包括接待上级领导开展调研及业务活动、交流学习时产生的餐费，住宿费。单位全年安排的国内公务接待60批次，1,075人次。</w:t>
      </w:r>
    </w:p>
    <w:p w14:paraId="0F8300A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36.42万元，决算数36.42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22.45万元，决算数22.45万元，预决算差异率0.00%，主要原因是：严格按照预算执行，预决算无差异。公务接待费全年预算数13.97万元，决算数13.97万元，预决算差异率0.00%，主要原因是：严格按照预算执行，预决算无差异。</w:t>
      </w:r>
    </w:p>
    <w:p w14:paraId="63DBD16A">
      <w:pPr>
        <w:spacing w:line="640" w:lineRule="exact"/>
        <w:ind w:firstLine="640"/>
        <w:jc w:val="both"/>
        <w:outlineLvl w:val="2"/>
      </w:pPr>
      <w:r>
        <w:rPr>
          <w:rFonts w:ascii="黑体" w:hAnsi="黑体" w:eastAsia="黑体"/>
          <w:sz w:val="32"/>
        </w:rPr>
        <w:t>十、其他重要事项的情况说明</w:t>
      </w:r>
    </w:p>
    <w:p w14:paraId="6B21DCCC">
      <w:pPr>
        <w:spacing w:line="640" w:lineRule="exact"/>
        <w:ind w:firstLine="640"/>
        <w:jc w:val="both"/>
        <w:outlineLvl w:val="3"/>
      </w:pPr>
      <w:r>
        <w:rPr>
          <w:rFonts w:ascii="楷体_GB2312" w:hAnsi="楷体_GB2312" w:eastAsia="楷体_GB2312"/>
          <w:b/>
          <w:sz w:val="32"/>
        </w:rPr>
        <w:t>（一）机关运行经费及公用经费支出情况</w:t>
      </w:r>
    </w:p>
    <w:p w14:paraId="72E6A50B">
      <w:pPr>
        <w:spacing w:line="580" w:lineRule="exact"/>
        <w:ind w:firstLine="640"/>
        <w:jc w:val="both"/>
      </w:pPr>
      <w:r>
        <w:rPr>
          <w:rFonts w:ascii="仿宋_GB2312" w:hAnsi="仿宋_GB2312" w:eastAsia="仿宋_GB2312"/>
          <w:b w:val="0"/>
          <w:sz w:val="32"/>
        </w:rPr>
        <w:t>2024年度克孜勒苏柯尔克孜自治州文化体育广播电视和旅游局（克孜勒苏柯尔克孜自治州文物局）（行政单位和参照公务员法管理事业单位）机关运行经费支出81.42万元，比上年增加27.59万元，增长51.25%，主要原因是：2024年9月份广播电视局和我单位合并，本年在职人员增加，办公费用增加。</w:t>
      </w:r>
    </w:p>
    <w:p w14:paraId="671E9CD8">
      <w:pPr>
        <w:spacing w:line="640" w:lineRule="exact"/>
        <w:ind w:firstLine="640"/>
        <w:jc w:val="both"/>
        <w:outlineLvl w:val="3"/>
      </w:pPr>
      <w:r>
        <w:rPr>
          <w:rFonts w:ascii="楷体_GB2312" w:hAnsi="楷体_GB2312" w:eastAsia="楷体_GB2312"/>
          <w:b/>
          <w:sz w:val="32"/>
        </w:rPr>
        <w:t>（二）政府采购情况</w:t>
      </w:r>
    </w:p>
    <w:p w14:paraId="34C1F4F2">
      <w:pPr>
        <w:spacing w:line="580" w:lineRule="exact"/>
        <w:ind w:firstLine="640"/>
        <w:jc w:val="both"/>
      </w:pPr>
      <w:r>
        <w:rPr>
          <w:rFonts w:ascii="仿宋_GB2312" w:hAnsi="仿宋_GB2312" w:eastAsia="仿宋_GB2312"/>
          <w:b w:val="0"/>
          <w:sz w:val="32"/>
        </w:rPr>
        <w:t>2024年度政府采购支出总额1,026.04万元，其中：政府采购货物支出11.28万元、政府采购工程支出200.33万元、政府采购服务支出814.42万元。</w:t>
      </w:r>
    </w:p>
    <w:p w14:paraId="256D32CE">
      <w:pPr>
        <w:spacing w:line="580" w:lineRule="exact"/>
        <w:ind w:firstLine="640"/>
        <w:jc w:val="both"/>
      </w:pPr>
      <w:r>
        <w:rPr>
          <w:rFonts w:ascii="仿宋_GB2312" w:hAnsi="仿宋_GB2312" w:eastAsia="仿宋_GB2312"/>
          <w:b w:val="0"/>
          <w:sz w:val="32"/>
        </w:rPr>
        <w:t>授予中小企业合同金额996.98万元，占政府采购支出总额的97.17%，其中：授予小微企业合同金额809.30万元，占政府采购支出总额的78.88%。</w:t>
      </w:r>
    </w:p>
    <w:p w14:paraId="4A83B0F7">
      <w:pPr>
        <w:spacing w:line="640" w:lineRule="exact"/>
        <w:ind w:firstLine="640"/>
        <w:jc w:val="both"/>
        <w:outlineLvl w:val="3"/>
      </w:pPr>
      <w:r>
        <w:rPr>
          <w:rFonts w:ascii="楷体_GB2312" w:hAnsi="楷体_GB2312" w:eastAsia="楷体_GB2312"/>
          <w:b/>
          <w:sz w:val="32"/>
        </w:rPr>
        <w:t>（三）国有资产占用情况说明</w:t>
      </w:r>
    </w:p>
    <w:p w14:paraId="01A357B1">
      <w:pPr>
        <w:spacing w:line="580" w:lineRule="exact"/>
        <w:ind w:firstLine="640"/>
        <w:jc w:val="both"/>
      </w:pPr>
      <w:r>
        <w:rPr>
          <w:rFonts w:ascii="仿宋_GB2312" w:hAnsi="仿宋_GB2312" w:eastAsia="仿宋_GB2312"/>
          <w:b w:val="0"/>
          <w:sz w:val="32"/>
        </w:rPr>
        <w:t>截至2024年12月31日，房屋5,310.81平方米，价值2,917.38万元。车辆10辆，价值198.69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0台（套）。</w:t>
      </w:r>
    </w:p>
    <w:p w14:paraId="6155630F">
      <w:pPr>
        <w:spacing w:line="640" w:lineRule="exact"/>
        <w:ind w:firstLine="640"/>
        <w:jc w:val="both"/>
        <w:outlineLvl w:val="2"/>
      </w:pPr>
      <w:r>
        <w:rPr>
          <w:rFonts w:ascii="黑体" w:hAnsi="黑体" w:eastAsia="黑体"/>
          <w:sz w:val="32"/>
        </w:rPr>
        <w:t>十一、预算绩效的情况说明</w:t>
      </w:r>
    </w:p>
    <w:p w14:paraId="0E5E335E">
      <w:pPr>
        <w:spacing w:line="580" w:lineRule="exact"/>
        <w:ind w:firstLine="640"/>
        <w:jc w:val="both"/>
      </w:pPr>
      <w:r>
        <w:rPr>
          <w:rFonts w:ascii="仿宋_GB2312" w:hAnsi="仿宋_GB2312" w:eastAsia="仿宋_GB2312"/>
          <w:b w:val="0"/>
          <w:sz w:val="32"/>
        </w:rPr>
        <w:t>根据预算绩效管理要求，本单位2024年度预算绩效管理形成整体支出绩</w:t>
      </w:r>
      <w:r>
        <w:rPr>
          <w:rFonts w:ascii="仿宋_GB2312" w:hAnsi="仿宋_GB2312" w:eastAsia="仿宋_GB2312"/>
          <w:b w:val="0"/>
          <w:sz w:val="32"/>
          <w:highlight w:val="none"/>
        </w:rPr>
        <w:t>效自评表1个，全年预算总额5,817.36万元，实际执行总额4,631.32万元；预算绩效评价项目34个，全年预算数4,609.57万元，全年执行数3,531.97万元。预算绩效管理取得的成效：为加强预算管理，规范财务行为，已制定各项管理制度，有效保障了高效履行工作职能，加强了制度建设，打牢绩效</w:t>
      </w:r>
      <w:r>
        <w:rPr>
          <w:rFonts w:ascii="仿宋_GB2312" w:hAnsi="仿宋_GB2312" w:eastAsia="仿宋_GB2312"/>
          <w:b w:val="0"/>
          <w:sz w:val="32"/>
        </w:rPr>
        <w:t>管理工作基础。开展绩效评价，提高了绩效工作管理水平，科学制定目标，促进了绩效目标顺利实现，提高了项目资金使用的绩效意识，以便项目实施完成，进行跟踪问效评价，对下一年此类项目预算编制提供参考。提高财政资金使用效益，确保民生工程顺利开展，对专项资金使用效果好的予以继续支持，对专项资金管理较好的做法予以宣传推广。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66CF595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E9C6904">
        <w:tblPrEx>
          <w:tblCellMar>
            <w:top w:w="0" w:type="dxa"/>
            <w:left w:w="108" w:type="dxa"/>
            <w:bottom w:w="0" w:type="dxa"/>
            <w:right w:w="108" w:type="dxa"/>
          </w:tblCellMar>
        </w:tblPrEx>
        <w:tc>
          <w:tcPr>
            <w:tcW w:w="8840" w:type="dxa"/>
            <w:gridSpan w:val="8"/>
            <w:vAlign w:val="center"/>
          </w:tcPr>
          <w:p w14:paraId="04F1ABC5">
            <w:pPr>
              <w:jc w:val="center"/>
            </w:pPr>
            <w:r>
              <w:rPr>
                <w:rFonts w:ascii="宋体" w:hAnsi="宋体" w:eastAsia="宋体"/>
                <w:sz w:val="24"/>
              </w:rPr>
              <w:t>单位整体支出绩效自评表</w:t>
            </w:r>
          </w:p>
        </w:tc>
      </w:tr>
      <w:tr w14:paraId="219DD05B">
        <w:tblPrEx>
          <w:tblCellMar>
            <w:top w:w="0" w:type="dxa"/>
            <w:left w:w="108" w:type="dxa"/>
            <w:bottom w:w="0" w:type="dxa"/>
            <w:right w:w="108" w:type="dxa"/>
          </w:tblCellMar>
        </w:tblPrEx>
        <w:tc>
          <w:tcPr>
            <w:tcW w:w="8840" w:type="dxa"/>
            <w:gridSpan w:val="8"/>
            <w:vAlign w:val="center"/>
          </w:tcPr>
          <w:p w14:paraId="34F3DBA2">
            <w:pPr>
              <w:jc w:val="center"/>
            </w:pPr>
            <w:r>
              <w:rPr>
                <w:rFonts w:ascii="宋体" w:hAnsi="宋体" w:eastAsia="宋体"/>
                <w:sz w:val="24"/>
              </w:rPr>
              <w:t>（2024年度）</w:t>
            </w:r>
          </w:p>
        </w:tc>
      </w:tr>
      <w:tr w14:paraId="069656D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EEF4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69285">
            <w:pPr>
              <w:jc w:val="center"/>
            </w:pPr>
            <w:r>
              <w:rPr>
                <w:rFonts w:ascii="宋体" w:hAnsi="宋体" w:eastAsia="宋体"/>
                <w:sz w:val="16"/>
              </w:rPr>
              <w:t>克孜勒苏柯尔克孜自治州文化体育广播电视和旅游局（克孜勒苏柯尔克孜自治州文物局）</w:t>
            </w:r>
          </w:p>
        </w:tc>
      </w:tr>
      <w:tr w14:paraId="253F90E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0142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F718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F4FA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BBE6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F211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E449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6D43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25B79">
            <w:pPr>
              <w:jc w:val="center"/>
            </w:pPr>
            <w:r>
              <w:rPr>
                <w:rFonts w:ascii="宋体" w:hAnsi="宋体" w:eastAsia="宋体"/>
                <w:sz w:val="16"/>
              </w:rPr>
              <w:t>得分</w:t>
            </w:r>
          </w:p>
        </w:tc>
      </w:tr>
      <w:tr w14:paraId="2C3642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642E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9CED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216C5">
            <w:pPr>
              <w:jc w:val="center"/>
            </w:pPr>
            <w:r>
              <w:rPr>
                <w:rFonts w:ascii="宋体" w:hAnsi="宋体" w:eastAsia="宋体"/>
                <w:sz w:val="16"/>
              </w:rPr>
              <w:t>4,127.43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A82F1">
            <w:pPr>
              <w:jc w:val="center"/>
            </w:pPr>
            <w:r>
              <w:rPr>
                <w:rFonts w:ascii="宋体" w:hAnsi="宋体" w:eastAsia="宋体"/>
                <w:sz w:val="16"/>
              </w:rPr>
              <w:t>5,817.36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9A43B">
            <w:pPr>
              <w:jc w:val="center"/>
            </w:pPr>
            <w:r>
              <w:rPr>
                <w:rFonts w:ascii="宋体" w:hAnsi="宋体" w:eastAsia="宋体"/>
                <w:sz w:val="16"/>
              </w:rPr>
              <w:t>4,631.32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C432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4A8EB">
            <w:pPr>
              <w:jc w:val="center"/>
            </w:pPr>
            <w:r>
              <w:rPr>
                <w:rFonts w:ascii="宋体" w:hAnsi="宋体" w:eastAsia="宋体"/>
                <w:sz w:val="16"/>
              </w:rPr>
              <w:t>79.61%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322BF">
            <w:pPr>
              <w:jc w:val="center"/>
              <w:rPr>
                <w:rFonts w:hint="default" w:eastAsia="宋体"/>
                <w:lang w:val="en-US" w:eastAsia="zh-CN"/>
              </w:rPr>
            </w:pPr>
            <w:r>
              <w:rPr>
                <w:rFonts w:ascii="宋体" w:hAnsi="宋体" w:eastAsia="宋体"/>
                <w:sz w:val="16"/>
              </w:rPr>
              <w:t>7</w:t>
            </w:r>
            <w:r>
              <w:rPr>
                <w:rFonts w:hint="eastAsia" w:ascii="宋体" w:hAnsi="宋体"/>
                <w:sz w:val="16"/>
                <w:lang w:val="en-US" w:eastAsia="zh-CN"/>
              </w:rPr>
              <w:t>.96</w:t>
            </w:r>
          </w:p>
        </w:tc>
      </w:tr>
      <w:tr w14:paraId="39C190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EA1D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0011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C40E2">
            <w:pPr>
              <w:jc w:val="center"/>
            </w:pPr>
            <w:r>
              <w:rPr>
                <w:rFonts w:ascii="宋体" w:hAnsi="宋体" w:eastAsia="宋体"/>
                <w:sz w:val="16"/>
              </w:rPr>
              <w:t>316.10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EED63">
            <w:pPr>
              <w:jc w:val="center"/>
            </w:pPr>
            <w:r>
              <w:rPr>
                <w:rFonts w:ascii="宋体" w:hAnsi="宋体" w:eastAsia="宋体"/>
                <w:sz w:val="16"/>
              </w:rPr>
              <w:t>366.09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C954F">
            <w:pPr>
              <w:jc w:val="center"/>
            </w:pPr>
            <w:r>
              <w:rPr>
                <w:rFonts w:ascii="宋体" w:hAnsi="宋体" w:eastAsia="宋体"/>
                <w:sz w:val="16"/>
              </w:rPr>
              <w:t>366.09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8FA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4EC9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48B93">
            <w:pPr>
              <w:jc w:val="center"/>
            </w:pPr>
            <w:r>
              <w:rPr>
                <w:rFonts w:ascii="宋体" w:hAnsi="宋体" w:eastAsia="宋体"/>
                <w:sz w:val="16"/>
              </w:rPr>
              <w:t>—</w:t>
            </w:r>
          </w:p>
        </w:tc>
      </w:tr>
      <w:tr w14:paraId="7CEF31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DF856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BA93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D19CE">
            <w:pPr>
              <w:jc w:val="center"/>
            </w:pPr>
            <w:r>
              <w:rPr>
                <w:rFonts w:ascii="宋体" w:hAnsi="宋体" w:eastAsia="宋体"/>
                <w:sz w:val="16"/>
              </w:rPr>
              <w:t>1,111.33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BE5B0">
            <w:pPr>
              <w:jc w:val="center"/>
            </w:pPr>
            <w:r>
              <w:rPr>
                <w:rFonts w:ascii="宋体" w:hAnsi="宋体" w:eastAsia="宋体"/>
                <w:sz w:val="16"/>
              </w:rPr>
              <w:t>4,720.16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38629">
            <w:pPr>
              <w:jc w:val="center"/>
            </w:pPr>
            <w:r>
              <w:rPr>
                <w:rFonts w:ascii="宋体" w:hAnsi="宋体" w:eastAsia="宋体"/>
                <w:sz w:val="16"/>
              </w:rPr>
              <w:t>3,534.12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5C9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FAC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E4A53">
            <w:pPr>
              <w:jc w:val="center"/>
            </w:pPr>
            <w:r>
              <w:rPr>
                <w:rFonts w:ascii="宋体" w:hAnsi="宋体" w:eastAsia="宋体"/>
                <w:sz w:val="16"/>
              </w:rPr>
              <w:t>—</w:t>
            </w:r>
          </w:p>
        </w:tc>
      </w:tr>
      <w:tr w14:paraId="01C70C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04A1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C97E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55BFC">
            <w:pPr>
              <w:jc w:val="center"/>
            </w:pPr>
            <w:r>
              <w:rPr>
                <w:rFonts w:ascii="宋体" w:hAnsi="宋体" w:eastAsia="宋体"/>
                <w:sz w:val="16"/>
              </w:rPr>
              <w:t>2,700.00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8256C">
            <w:pPr>
              <w:jc w:val="center"/>
            </w:pPr>
            <w:r>
              <w:rPr>
                <w:rFonts w:ascii="宋体" w:hAnsi="宋体" w:eastAsia="宋体"/>
                <w:sz w:val="16"/>
              </w:rPr>
              <w:t>731.11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0811D">
            <w:pPr>
              <w:jc w:val="center"/>
            </w:pPr>
            <w:r>
              <w:rPr>
                <w:rFonts w:ascii="宋体" w:hAnsi="宋体" w:eastAsia="宋体"/>
                <w:sz w:val="16"/>
              </w:rPr>
              <w:t>731.11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E3D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366F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7F625">
            <w:pPr>
              <w:jc w:val="center"/>
            </w:pPr>
            <w:r>
              <w:rPr>
                <w:rFonts w:ascii="宋体" w:hAnsi="宋体" w:eastAsia="宋体"/>
                <w:sz w:val="16"/>
              </w:rPr>
              <w:t>—</w:t>
            </w:r>
          </w:p>
        </w:tc>
      </w:tr>
      <w:tr w14:paraId="586DB3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178D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957C0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558E2B">
            <w:pPr>
              <w:jc w:val="center"/>
            </w:pPr>
            <w:r>
              <w:rPr>
                <w:rFonts w:ascii="宋体" w:hAnsi="宋体" w:eastAsia="宋体"/>
                <w:sz w:val="16"/>
              </w:rPr>
              <w:t>实际完成情况</w:t>
            </w:r>
          </w:p>
        </w:tc>
      </w:tr>
      <w:tr w14:paraId="4A2CAB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64241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633F57">
            <w:pPr>
              <w:jc w:val="both"/>
            </w:pPr>
            <w:r>
              <w:rPr>
                <w:rFonts w:ascii="宋体" w:hAnsi="宋体" w:eastAsia="宋体"/>
                <w:sz w:val="16"/>
              </w:rPr>
              <w:t>目标1</w:t>
            </w:r>
            <w:bookmarkStart w:id="0" w:name="_GoBack"/>
            <w:r>
              <w:rPr>
                <w:rFonts w:ascii="宋体" w:hAnsi="宋体" w:eastAsia="宋体"/>
                <w:sz w:val="16"/>
              </w:rPr>
              <w:t>：已</w:t>
            </w:r>
            <w:bookmarkEnd w:id="0"/>
            <w:r>
              <w:rPr>
                <w:rFonts w:ascii="宋体" w:hAnsi="宋体" w:eastAsia="宋体"/>
                <w:sz w:val="16"/>
              </w:rPr>
              <w:t>解决生产生活中的实际困难，加强民族团结，增进民族互信，突出现代文化引领，落实民生建设任务，关心关爱困难群众，实现维护社会稳定和长治久安总目标。</w:t>
            </w:r>
            <w:r>
              <w:rPr>
                <w:rFonts w:ascii="宋体" w:hAnsi="宋体" w:eastAsia="宋体"/>
                <w:sz w:val="16"/>
              </w:rPr>
              <w:br w:type="textWrapping"/>
            </w:r>
            <w:r>
              <w:rPr>
                <w:rFonts w:ascii="宋体" w:hAnsi="宋体" w:eastAsia="宋体"/>
                <w:sz w:val="16"/>
              </w:rPr>
              <w:t>目标2：推进克州博物馆陈列布展和开馆运营，做好文物征集、文物保护、 讲解员培训等工作；</w:t>
            </w:r>
            <w:r>
              <w:rPr>
                <w:rFonts w:ascii="宋体" w:hAnsi="宋体" w:eastAsia="宋体"/>
                <w:sz w:val="16"/>
              </w:rPr>
              <w:br w:type="textWrapping"/>
            </w:r>
            <w:r>
              <w:rPr>
                <w:rFonts w:ascii="宋体" w:hAnsi="宋体" w:eastAsia="宋体"/>
                <w:sz w:val="16"/>
              </w:rPr>
              <w:t>目标3：举办第二届“居素普·玛玛依”杯玛纳斯演唱大赛，编排《玛纳斯》歌舞剧并赴国内展演，利用重点时段组织开展宣传展示展演等活动， 不断提高全民文化和自然遗产保护意识。</w:t>
            </w:r>
            <w:r>
              <w:rPr>
                <w:rFonts w:ascii="宋体" w:hAnsi="宋体" w:eastAsia="宋体"/>
                <w:sz w:val="16"/>
              </w:rPr>
              <w:br w:type="textWrapping"/>
            </w:r>
            <w:r>
              <w:rPr>
                <w:rFonts w:ascii="宋体" w:hAnsi="宋体" w:eastAsia="宋体"/>
                <w:sz w:val="16"/>
              </w:rPr>
              <w:t>目标4：持续提升公共体育服务供给，全面推进体育场馆免费开放，有序完善全民健身场地15分钟健身圈建设，认真做好“体旅融合”“体医融合”“体教融合”等文章，满足新时代体育建设需要和体育服务质量。</w:t>
            </w:r>
            <w:r>
              <w:rPr>
                <w:rFonts w:ascii="宋体" w:hAnsi="宋体" w:eastAsia="宋体"/>
                <w:sz w:val="16"/>
              </w:rPr>
              <w:br w:type="textWrapping"/>
            </w:r>
            <w:r>
              <w:rPr>
                <w:rFonts w:ascii="宋体" w:hAnsi="宋体" w:eastAsia="宋体"/>
                <w:sz w:val="16"/>
              </w:rPr>
              <w:t>目标5：增强忧患意识，立足工作职责，采用多种手段，多种措施做好出版物市场监管、禁毒知识宣传等工作，围绕 “三难一不畅”“三差一乱”开展旅游行业整治，持续提升涉旅舆情应急处置能力，畅通投诉渠道，</w:t>
            </w:r>
            <w:r>
              <w:rPr>
                <w:rFonts w:hint="eastAsia" w:ascii="宋体" w:hAnsi="宋体"/>
                <w:sz w:val="16"/>
                <w:lang w:eastAsia="zh-CN"/>
              </w:rPr>
              <w:t>全力</w:t>
            </w:r>
            <w:r>
              <w:rPr>
                <w:rFonts w:ascii="宋体" w:hAnsi="宋体" w:eastAsia="宋体"/>
                <w:sz w:val="16"/>
              </w:rPr>
              <w:t>确保执 法服务质量跟得上、安全事件不发生，切实叫响叫亮“世界的帕 米尔·永远的玛纳斯”文化旅游品牌。</w:t>
            </w:r>
            <w:r>
              <w:rPr>
                <w:rFonts w:ascii="宋体" w:hAnsi="宋体" w:eastAsia="宋体"/>
                <w:sz w:val="16"/>
              </w:rPr>
              <w:br w:type="textWrapping"/>
            </w:r>
            <w:r>
              <w:rPr>
                <w:rFonts w:ascii="宋体" w:hAnsi="宋体" w:eastAsia="宋体"/>
                <w:sz w:val="16"/>
              </w:rPr>
              <w:t>目标6：重点打造“玛纳斯”等一批精品历史舞剧，将中华优秀传统文化，</w:t>
            </w:r>
            <w:r>
              <w:rPr>
                <w:rFonts w:hint="eastAsia" w:ascii="宋体" w:hAnsi="宋体"/>
                <w:sz w:val="16"/>
                <w:lang w:eastAsia="zh-CN"/>
              </w:rPr>
              <w:t>中华民族共同体意识</w:t>
            </w:r>
            <w:r>
              <w:rPr>
                <w:rFonts w:ascii="宋体" w:hAnsi="宋体" w:eastAsia="宋体"/>
                <w:sz w:val="16"/>
              </w:rPr>
              <w:t>深度融入旅游业态。</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CBC325">
            <w:pPr>
              <w:jc w:val="both"/>
            </w:pPr>
            <w:r>
              <w:rPr>
                <w:rFonts w:ascii="宋体" w:hAnsi="宋体" w:eastAsia="宋体"/>
                <w:sz w:val="16"/>
              </w:rPr>
              <w:t>截至2024年12月31日，已完成：1.15分钟建设场地健身圈建设项目，秉持“体育惠民、健康克州”的工作理念，着力构建更高水平的全民健身公共服务体系，全面优化场馆免费或低收费开放管理方式，积极开展全民健身活动，15分钟建设场地健身圈建设，成功协办第一届自治区全民健身大赛足球比赛等大型综合性体育活动。发挥各单项体育协会、俱乐部等作用，努力打造足球之乡。</w:t>
            </w:r>
            <w:r>
              <w:rPr>
                <w:rFonts w:ascii="宋体" w:hAnsi="宋体" w:eastAsia="宋体"/>
                <w:sz w:val="16"/>
              </w:rPr>
              <w:br w:type="textWrapping"/>
            </w:r>
            <w:r>
              <w:rPr>
                <w:rFonts w:ascii="宋体" w:hAnsi="宋体" w:eastAsia="宋体"/>
                <w:sz w:val="16"/>
              </w:rPr>
              <w:t>2.博物馆免费</w:t>
            </w:r>
            <w:r>
              <w:rPr>
                <w:rFonts w:hint="eastAsia" w:ascii="宋体" w:hAnsi="宋体"/>
                <w:sz w:val="16"/>
                <w:lang w:eastAsia="zh-CN"/>
              </w:rPr>
              <w:t>开放</w:t>
            </w:r>
            <w:r>
              <w:rPr>
                <w:rFonts w:ascii="宋体" w:hAnsi="宋体" w:eastAsia="宋体"/>
                <w:sz w:val="16"/>
              </w:rPr>
              <w:t>目标人次26万人，深入开展文化阵地提质工程，抓好“三馆一站”免费开放，完成全州43个乡镇（街道）综合文化站评估工作，统筹实施克州博物馆提升改造工程、乌恰县博物馆提升改造项目等重点项目建设，全州各级公共图书馆、文化馆、美术馆、博物馆全部免费延时开放。1—12月，全州各级图书馆、文化馆、美术馆、博物馆免费开放时长平均每日达到8.5小时，累计进馆26万余人次。</w:t>
            </w:r>
            <w:r>
              <w:rPr>
                <w:rFonts w:ascii="宋体" w:hAnsi="宋体" w:eastAsia="宋体"/>
                <w:sz w:val="16"/>
              </w:rPr>
              <w:br w:type="textWrapping"/>
            </w:r>
            <w:r>
              <w:rPr>
                <w:rFonts w:ascii="宋体" w:hAnsi="宋体" w:eastAsia="宋体"/>
                <w:sz w:val="16"/>
              </w:rPr>
              <w:t>3.2024年全年接待游客达到目标1206.07万人，坚持把发展旅游与铸牢中华民族共同体意识、与推广普及国家通用语言文字、与壮大村集体经济和推动群众增收致富、与推动高质量发展相结合，推动旅游消费提质扩容，更好满足人民群众多层次、多样化需求。累计接待游客1206.07万人次、同比增长46.77%，实现旅游总花费49.53亿元、同比增长58.54%，接待游客人次、旅游花费两项核心指标增速均居全疆第一，超额完成2024年政府工作报告“接待游客1000万人次、实现旅游花费40亿元”的目标任务。</w:t>
            </w:r>
            <w:r>
              <w:rPr>
                <w:rFonts w:ascii="宋体" w:hAnsi="宋体" w:eastAsia="宋体"/>
                <w:sz w:val="16"/>
              </w:rPr>
              <w:br w:type="textWrapping"/>
            </w:r>
            <w:r>
              <w:rPr>
                <w:rFonts w:ascii="宋体" w:hAnsi="宋体" w:eastAsia="宋体"/>
                <w:sz w:val="16"/>
              </w:rPr>
              <w:t>4.编排《玛纳斯》歌舞剧并赴国内展演次数1场次，吸收现代演艺方式组建玛纳斯组合乐队，新创排作品摇滚版《玛纳斯》登上央视2024龙年春晚舞台。探索市场化、商业化演艺路径，克州玛纳斯组合乐队精彩亮相咪豆音乐节，克州国有院团走向市场化商演实现“0”到“1”的历史性突破。启动重大艺术作品创编计划，大型原创歌舞剧《慕峰之恋》成功首演，大型原创歌舞剧《玛纳斯》跨地州惠民巡演。做好“5.19中国旅游日”新疆主会场活动、“第十届玛纳斯国际文化旅游节”“克州成立70周年”等重大节事活动演出保障工作。</w:t>
            </w:r>
          </w:p>
        </w:tc>
      </w:tr>
      <w:tr w14:paraId="16A863A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188C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1324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4BC1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775D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3399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15A1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2EF5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D3987">
            <w:pPr>
              <w:jc w:val="center"/>
            </w:pPr>
            <w:r>
              <w:rPr>
                <w:rFonts w:ascii="宋体" w:hAnsi="宋体" w:eastAsia="宋体"/>
                <w:sz w:val="16"/>
              </w:rPr>
              <w:t>得分</w:t>
            </w:r>
          </w:p>
        </w:tc>
      </w:tr>
      <w:tr w14:paraId="5C61CBF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FED4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B8D3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899E9">
            <w:pPr>
              <w:jc w:val="center"/>
            </w:pPr>
            <w:r>
              <w:rPr>
                <w:rFonts w:ascii="宋体" w:hAnsi="宋体" w:eastAsia="宋体"/>
                <w:sz w:val="16"/>
              </w:rPr>
              <w:t>15分钟建设场地健身圈建设项目（项）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38314">
            <w:pPr>
              <w:jc w:val="center"/>
            </w:pPr>
            <w:r>
              <w:rPr>
                <w:rFonts w:ascii="宋体" w:hAnsi="宋体" w:eastAsia="宋体"/>
                <w:sz w:val="16"/>
              </w:rPr>
              <w:t>=1项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3290B">
            <w:pPr>
              <w:jc w:val="center"/>
            </w:pPr>
            <w:r>
              <w:rPr>
                <w:rFonts w:ascii="宋体" w:hAnsi="宋体" w:eastAsia="宋体"/>
                <w:sz w:val="16"/>
              </w:rPr>
              <w:t>2023年度单位工作计划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6245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C33D9">
            <w:pPr>
              <w:jc w:val="center"/>
            </w:pPr>
            <w:r>
              <w:rPr>
                <w:rFonts w:ascii="宋体" w:hAnsi="宋体" w:eastAsia="宋体"/>
                <w:sz w:val="16"/>
              </w:rPr>
              <w:t>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08F5BD">
            <w:pPr>
              <w:jc w:val="center"/>
            </w:pPr>
            <w:r>
              <w:rPr>
                <w:rFonts w:ascii="宋体" w:hAnsi="宋体" w:eastAsia="宋体"/>
                <w:sz w:val="16"/>
              </w:rPr>
              <w:t>20</w:t>
            </w:r>
          </w:p>
        </w:tc>
      </w:tr>
      <w:tr w14:paraId="2AC6D92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B1403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BD9F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29C92">
            <w:pPr>
              <w:jc w:val="center"/>
            </w:pPr>
            <w:r>
              <w:rPr>
                <w:rFonts w:ascii="宋体" w:hAnsi="宋体" w:eastAsia="宋体"/>
                <w:sz w:val="16"/>
              </w:rPr>
              <w:t>博物馆免费开目标人次(人）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66888">
            <w:pPr>
              <w:jc w:val="center"/>
            </w:pPr>
            <w:r>
              <w:rPr>
                <w:rFonts w:ascii="宋体" w:hAnsi="宋体" w:eastAsia="宋体"/>
                <w:sz w:val="16"/>
              </w:rPr>
              <w:t>&gt;=15人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D367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EC59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04F99">
            <w:pPr>
              <w:jc w:val="center"/>
            </w:pPr>
            <w:r>
              <w:rPr>
                <w:rFonts w:ascii="宋体" w:hAnsi="宋体" w:eastAsia="宋体"/>
                <w:sz w:val="16"/>
              </w:rPr>
              <w:t>26万人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76DDE">
            <w:pPr>
              <w:jc w:val="center"/>
            </w:pPr>
            <w:r>
              <w:rPr>
                <w:rFonts w:ascii="宋体" w:hAnsi="宋体" w:eastAsia="宋体"/>
                <w:sz w:val="16"/>
              </w:rPr>
              <w:t>20</w:t>
            </w:r>
          </w:p>
        </w:tc>
      </w:tr>
      <w:tr w14:paraId="456BE5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3B578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D278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1160A">
            <w:pPr>
              <w:jc w:val="center"/>
            </w:pPr>
            <w:r>
              <w:rPr>
                <w:rFonts w:ascii="宋体" w:hAnsi="宋体" w:eastAsia="宋体"/>
                <w:sz w:val="16"/>
              </w:rPr>
              <w:t>2024年全年接待游客达到目标（万人）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FD3C6">
            <w:pPr>
              <w:jc w:val="center"/>
            </w:pPr>
            <w:r>
              <w:rPr>
                <w:rFonts w:ascii="宋体" w:hAnsi="宋体" w:eastAsia="宋体"/>
                <w:sz w:val="16"/>
              </w:rPr>
              <w:t>&gt;=1000万元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518B6">
            <w:pPr>
              <w:jc w:val="center"/>
            </w:pPr>
            <w:r>
              <w:rPr>
                <w:rFonts w:ascii="宋体" w:hAnsi="宋体" w:eastAsia="宋体"/>
                <w:sz w:val="16"/>
              </w:rPr>
              <w:t>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CD54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11EF2">
            <w:pPr>
              <w:jc w:val="center"/>
            </w:pPr>
            <w:r>
              <w:rPr>
                <w:rFonts w:ascii="宋体" w:hAnsi="宋体" w:eastAsia="宋体"/>
                <w:sz w:val="16"/>
              </w:rPr>
              <w:t>1206.07万人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2FA62">
            <w:pPr>
              <w:jc w:val="center"/>
            </w:pPr>
            <w:r>
              <w:rPr>
                <w:rFonts w:ascii="宋体" w:hAnsi="宋体" w:eastAsia="宋体"/>
                <w:sz w:val="16"/>
              </w:rPr>
              <w:t>20</w:t>
            </w:r>
          </w:p>
        </w:tc>
      </w:tr>
      <w:tr w14:paraId="315FFB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9B02C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EAC6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9F0B4">
            <w:pPr>
              <w:jc w:val="center"/>
            </w:pPr>
            <w:r>
              <w:rPr>
                <w:rFonts w:ascii="宋体" w:hAnsi="宋体" w:eastAsia="宋体"/>
                <w:sz w:val="16"/>
              </w:rPr>
              <w:t>编排《玛纳斯》歌舞剧并赴国内展演次数（次）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E8B0B">
            <w:pPr>
              <w:jc w:val="center"/>
            </w:pPr>
            <w:r>
              <w:rPr>
                <w:rFonts w:ascii="宋体" w:hAnsi="宋体" w:eastAsia="宋体"/>
                <w:sz w:val="16"/>
              </w:rPr>
              <w:t>&gt;=1场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55160">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59DF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2329E">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90168">
            <w:pPr>
              <w:jc w:val="center"/>
            </w:pPr>
            <w:r>
              <w:rPr>
                <w:rFonts w:ascii="宋体" w:hAnsi="宋体" w:eastAsia="宋体"/>
                <w:sz w:val="16"/>
              </w:rPr>
              <w:t>30</w:t>
            </w:r>
          </w:p>
        </w:tc>
      </w:tr>
    </w:tbl>
    <w:p w14:paraId="09B3DB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8450262">
        <w:tblPrEx>
          <w:tblCellMar>
            <w:top w:w="0" w:type="dxa"/>
            <w:left w:w="108" w:type="dxa"/>
            <w:bottom w:w="0" w:type="dxa"/>
            <w:right w:w="108" w:type="dxa"/>
          </w:tblCellMar>
        </w:tblPrEx>
        <w:tc>
          <w:tcPr>
            <w:tcW w:w="8848" w:type="dxa"/>
            <w:gridSpan w:val="14"/>
            <w:vAlign w:val="center"/>
          </w:tcPr>
          <w:p w14:paraId="40EEE80D">
            <w:pPr>
              <w:jc w:val="center"/>
            </w:pPr>
            <w:r>
              <w:rPr>
                <w:rFonts w:ascii="宋体" w:hAnsi="宋体" w:eastAsia="宋体"/>
                <w:sz w:val="24"/>
              </w:rPr>
              <w:t>项目支出绩效自评表</w:t>
            </w:r>
          </w:p>
        </w:tc>
      </w:tr>
      <w:tr w14:paraId="12EF6783">
        <w:tblPrEx>
          <w:tblCellMar>
            <w:top w:w="0" w:type="dxa"/>
            <w:left w:w="108" w:type="dxa"/>
            <w:bottom w:w="0" w:type="dxa"/>
            <w:right w:w="108" w:type="dxa"/>
          </w:tblCellMar>
        </w:tblPrEx>
        <w:tc>
          <w:tcPr>
            <w:tcW w:w="8848" w:type="dxa"/>
            <w:gridSpan w:val="14"/>
            <w:vAlign w:val="center"/>
          </w:tcPr>
          <w:p w14:paraId="7603C0BE">
            <w:pPr>
              <w:jc w:val="center"/>
            </w:pPr>
            <w:r>
              <w:rPr>
                <w:rFonts w:ascii="宋体" w:hAnsi="宋体" w:eastAsia="宋体"/>
                <w:sz w:val="24"/>
              </w:rPr>
              <w:t>(2024年度)</w:t>
            </w:r>
          </w:p>
        </w:tc>
      </w:tr>
      <w:tr w14:paraId="4E05BD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71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2893A7">
            <w:pPr>
              <w:jc w:val="center"/>
            </w:pPr>
            <w:r>
              <w:rPr>
                <w:rFonts w:ascii="宋体" w:hAnsi="宋体" w:eastAsia="宋体"/>
                <w:sz w:val="16"/>
              </w:rPr>
              <w:t>2023年</w:t>
            </w:r>
            <w:r>
              <w:rPr>
                <w:rFonts w:hint="eastAsia" w:ascii="宋体" w:hAnsi="宋体"/>
                <w:sz w:val="16"/>
                <w:lang w:eastAsia="zh-CN"/>
              </w:rPr>
              <w:t>为民</w:t>
            </w:r>
            <w:r>
              <w:rPr>
                <w:rFonts w:ascii="宋体" w:hAnsi="宋体" w:eastAsia="宋体"/>
                <w:sz w:val="16"/>
              </w:rPr>
              <w:t>办实事</w:t>
            </w:r>
          </w:p>
        </w:tc>
      </w:tr>
      <w:tr w14:paraId="6AA4F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E6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4BF49">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89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B19B2">
            <w:pPr>
              <w:jc w:val="center"/>
            </w:pPr>
            <w:r>
              <w:rPr>
                <w:rFonts w:ascii="宋体" w:hAnsi="宋体" w:eastAsia="宋体"/>
                <w:sz w:val="16"/>
              </w:rPr>
              <w:t>克孜勒苏柯尔克孜自治州文化体育广播电视和旅游局（克孜勒苏柯尔克孜自治州文物局）</w:t>
            </w:r>
          </w:p>
        </w:tc>
      </w:tr>
      <w:tr w14:paraId="2FCAD8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1CC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2F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FF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1F3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CF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0AC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61C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3834">
            <w:pPr>
              <w:jc w:val="center"/>
            </w:pPr>
            <w:r>
              <w:rPr>
                <w:rFonts w:ascii="宋体" w:hAnsi="宋体" w:eastAsia="宋体"/>
                <w:sz w:val="16"/>
              </w:rPr>
              <w:t>得分</w:t>
            </w:r>
          </w:p>
        </w:tc>
      </w:tr>
      <w:tr w14:paraId="313A7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8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29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F2AA4">
            <w:pPr>
              <w:jc w:val="center"/>
            </w:pPr>
            <w:r>
              <w:rPr>
                <w:rFonts w:ascii="宋体" w:hAnsi="宋体" w:eastAsia="宋体"/>
                <w:sz w:val="16"/>
              </w:rPr>
              <w:t>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15BC">
            <w:pPr>
              <w:jc w:val="center"/>
            </w:pPr>
            <w:r>
              <w:rPr>
                <w:rFonts w:ascii="宋体" w:hAnsi="宋体" w:eastAsia="宋体"/>
                <w:sz w:val="16"/>
              </w:rPr>
              <w:t>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8DFF">
            <w:pPr>
              <w:jc w:val="center"/>
            </w:pPr>
            <w:r>
              <w:rPr>
                <w:rFonts w:ascii="宋体" w:hAnsi="宋体" w:eastAsia="宋体"/>
                <w:sz w:val="16"/>
              </w:rPr>
              <w:t>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55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2D1F">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DCB0">
            <w:pPr>
              <w:jc w:val="center"/>
            </w:pPr>
            <w:r>
              <w:rPr>
                <w:rFonts w:ascii="宋体" w:hAnsi="宋体" w:eastAsia="宋体"/>
                <w:sz w:val="16"/>
              </w:rPr>
              <w:t>10.00分</w:t>
            </w:r>
          </w:p>
        </w:tc>
      </w:tr>
      <w:tr w14:paraId="773FA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844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56A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5AF7">
            <w:pPr>
              <w:jc w:val="center"/>
            </w:pPr>
            <w:r>
              <w:rPr>
                <w:rFonts w:ascii="宋体" w:hAnsi="宋体" w:eastAsia="宋体"/>
                <w:sz w:val="16"/>
              </w:rPr>
              <w:t>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1337">
            <w:pPr>
              <w:jc w:val="center"/>
            </w:pPr>
            <w:r>
              <w:rPr>
                <w:rFonts w:ascii="宋体" w:hAnsi="宋体" w:eastAsia="宋体"/>
                <w:sz w:val="16"/>
              </w:rPr>
              <w:t>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D09F">
            <w:pPr>
              <w:jc w:val="center"/>
            </w:pPr>
            <w:r>
              <w:rPr>
                <w:rFonts w:ascii="宋体" w:hAnsi="宋体" w:eastAsia="宋体"/>
                <w:sz w:val="16"/>
              </w:rPr>
              <w:t>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D0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07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5442">
            <w:pPr>
              <w:jc w:val="center"/>
            </w:pPr>
            <w:r>
              <w:rPr>
                <w:rFonts w:ascii="宋体" w:hAnsi="宋体" w:eastAsia="宋体"/>
                <w:sz w:val="16"/>
              </w:rPr>
              <w:t>—</w:t>
            </w:r>
          </w:p>
        </w:tc>
      </w:tr>
      <w:tr w14:paraId="335EF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AC0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18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2DE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A2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3C0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DF0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D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E8A">
            <w:pPr>
              <w:jc w:val="center"/>
            </w:pPr>
            <w:r>
              <w:rPr>
                <w:rFonts w:ascii="宋体" w:hAnsi="宋体" w:eastAsia="宋体"/>
                <w:sz w:val="16"/>
              </w:rPr>
              <w:t>—</w:t>
            </w:r>
          </w:p>
        </w:tc>
      </w:tr>
      <w:tr w14:paraId="0DB80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C90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447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5E1F1">
            <w:pPr>
              <w:jc w:val="center"/>
            </w:pPr>
            <w:r>
              <w:rPr>
                <w:rFonts w:ascii="宋体" w:hAnsi="宋体" w:eastAsia="宋体"/>
                <w:sz w:val="16"/>
              </w:rPr>
              <w:t>实际完成情况</w:t>
            </w:r>
          </w:p>
        </w:tc>
      </w:tr>
      <w:tr w14:paraId="020AD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BB1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54A4C">
            <w:pPr>
              <w:jc w:val="both"/>
            </w:pPr>
            <w:r>
              <w:rPr>
                <w:rFonts w:ascii="宋体" w:hAnsi="宋体" w:eastAsia="宋体"/>
                <w:sz w:val="16"/>
              </w:rPr>
              <w:t>该项目总投资7.09万元，其中：财政结余资金7.09万元，其他资金0万元，该项目资金主要用于群众工作的开展。通过该项目的实施，解决生产生活中的实际困难，加强民族团结，增进民族互信，突出现代文化引领，落实民生建设任务，增加农牧民收入，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1E77B">
            <w:pPr>
              <w:jc w:val="both"/>
            </w:pPr>
            <w:r>
              <w:rPr>
                <w:rFonts w:hint="eastAsia" w:ascii="宋体" w:hAnsi="宋体"/>
                <w:sz w:val="16"/>
                <w:lang w:eastAsia="zh-CN"/>
              </w:rPr>
              <w:t>截至</w:t>
            </w:r>
            <w:r>
              <w:rPr>
                <w:rFonts w:ascii="宋体" w:hAnsi="宋体" w:eastAsia="宋体"/>
                <w:sz w:val="16"/>
              </w:rPr>
              <w:t>2024年12月31日为止项目执行7.09万元，已完成以下工作：慰问次数12次，帮助农民解决实际困难件数10件。通过该项目的实施，解决生产生活中的实际困难，加强民族团结，增进民族互信，突出现代文化引领，落实民生建设任务，增加农牧民收入，关心关爱困难群众，实现维护社会稳定和长治久安总目标。</w:t>
            </w:r>
          </w:p>
        </w:tc>
      </w:tr>
      <w:tr w14:paraId="603E31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341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BE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7D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D2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5F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EA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2E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A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07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92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01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36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08E1E">
            <w:pPr>
              <w:jc w:val="center"/>
            </w:pPr>
            <w:r>
              <w:rPr>
                <w:rFonts w:ascii="宋体" w:hAnsi="宋体" w:eastAsia="宋体"/>
                <w:sz w:val="16"/>
              </w:rPr>
              <w:t>偏差原因分析及改进措施</w:t>
            </w:r>
          </w:p>
        </w:tc>
      </w:tr>
      <w:tr w14:paraId="3B2A99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65C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33D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4C4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FD63">
            <w:pPr>
              <w:jc w:val="center"/>
            </w:pPr>
            <w:r>
              <w:rPr>
                <w:rFonts w:ascii="宋体" w:hAnsi="宋体" w:eastAsia="宋体"/>
                <w:sz w:val="16"/>
              </w:rPr>
              <w:t>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1C9E">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D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FFB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E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1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0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111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D3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C47D">
            <w:pPr>
              <w:jc w:val="center"/>
            </w:pPr>
          </w:p>
        </w:tc>
      </w:tr>
      <w:tr w14:paraId="193CB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BD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1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C7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217B">
            <w:pPr>
              <w:jc w:val="center"/>
            </w:pPr>
            <w:r>
              <w:rPr>
                <w:rFonts w:ascii="宋体" w:hAnsi="宋体" w:eastAsia="宋体"/>
                <w:sz w:val="16"/>
              </w:rPr>
              <w:t>帮助农民解决实际困难件数（件）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7F18">
            <w:pPr>
              <w:jc w:val="center"/>
            </w:pPr>
            <w:r>
              <w:rPr>
                <w:rFonts w:ascii="宋体" w:hAnsi="宋体" w:eastAsia="宋体"/>
                <w:sz w:val="16"/>
              </w:rPr>
              <w:t>&gt;=10件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4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CC4B">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4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5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5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CBCD">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37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7B49">
            <w:pPr>
              <w:jc w:val="center"/>
            </w:pPr>
          </w:p>
        </w:tc>
      </w:tr>
      <w:tr w14:paraId="2FCDD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89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17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11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FD6C">
            <w:pPr>
              <w:jc w:val="center"/>
            </w:pPr>
            <w:r>
              <w:rPr>
                <w:rFonts w:ascii="宋体" w:hAnsi="宋体" w:eastAsia="宋体"/>
                <w:sz w:val="16"/>
              </w:rPr>
              <w:t>精准帮扶率（%）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A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0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B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E7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1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A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8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DA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25436">
            <w:pPr>
              <w:jc w:val="center"/>
            </w:pPr>
          </w:p>
        </w:tc>
      </w:tr>
      <w:tr w14:paraId="2C050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C0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71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47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6D5A">
            <w:pPr>
              <w:jc w:val="center"/>
            </w:pPr>
            <w:r>
              <w:rPr>
                <w:rFonts w:ascii="宋体" w:hAnsi="宋体" w:eastAsia="宋体"/>
                <w:sz w:val="16"/>
              </w:rPr>
              <w:t>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7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2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7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E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1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B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1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B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FF32">
            <w:pPr>
              <w:jc w:val="center"/>
            </w:pPr>
          </w:p>
        </w:tc>
      </w:tr>
      <w:tr w14:paraId="59CE2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04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0E5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238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5F72">
            <w:pPr>
              <w:jc w:val="center"/>
            </w:pPr>
            <w:r>
              <w:rPr>
                <w:rFonts w:ascii="宋体" w:hAnsi="宋体" w:eastAsia="宋体"/>
                <w:sz w:val="16"/>
              </w:rPr>
              <w:t>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EC0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D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040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7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F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24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D86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E6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BF67">
            <w:pPr>
              <w:jc w:val="center"/>
            </w:pPr>
          </w:p>
        </w:tc>
      </w:tr>
      <w:tr w14:paraId="5AECB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FB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C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C5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9F74">
            <w:pPr>
              <w:jc w:val="center"/>
            </w:pPr>
            <w:r>
              <w:rPr>
                <w:rFonts w:ascii="宋体" w:hAnsi="宋体" w:eastAsia="宋体"/>
                <w:sz w:val="16"/>
              </w:rPr>
              <w:t>帮助农民解决实际困难经费（万元）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A342">
            <w:pPr>
              <w:jc w:val="center"/>
            </w:pPr>
            <w:r>
              <w:rPr>
                <w:rFonts w:ascii="宋体" w:hAnsi="宋体" w:eastAsia="宋体"/>
                <w:sz w:val="16"/>
              </w:rPr>
              <w:t>&lt;=4.09万元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E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DEC8">
            <w:pPr>
              <w:jc w:val="center"/>
            </w:pPr>
            <w:r>
              <w:rPr>
                <w:rFonts w:ascii="宋体" w:hAnsi="宋体" w:eastAsia="宋体"/>
                <w:sz w:val="16"/>
              </w:rPr>
              <w:t>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E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34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4032">
            <w:pPr>
              <w:jc w:val="center"/>
            </w:pPr>
            <w:r>
              <w:rPr>
                <w:rFonts w:ascii="宋体" w:hAnsi="宋体" w:eastAsia="宋体"/>
                <w:sz w:val="16"/>
              </w:rPr>
              <w:t>=4.09万元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5D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0794">
            <w:pPr>
              <w:jc w:val="center"/>
            </w:pPr>
          </w:p>
        </w:tc>
      </w:tr>
      <w:tr w14:paraId="6D422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79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4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A2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3125">
            <w:pPr>
              <w:jc w:val="center"/>
            </w:pPr>
            <w:r>
              <w:rPr>
                <w:rFonts w:ascii="宋体" w:hAnsi="宋体" w:eastAsia="宋体"/>
                <w:sz w:val="16"/>
              </w:rPr>
              <w:t>加强文化</w:t>
            </w:r>
            <w:r>
              <w:rPr>
                <w:rFonts w:hint="eastAsia" w:ascii="宋体" w:hAnsi="宋体"/>
                <w:sz w:val="16"/>
                <w:lang w:eastAsia="zh-CN"/>
              </w:rPr>
              <w:t>队伍</w:t>
            </w:r>
            <w:r>
              <w:rPr>
                <w:rFonts w:ascii="宋体" w:hAnsi="宋体" w:eastAsia="宋体"/>
                <w:sz w:val="16"/>
              </w:rPr>
              <w:t>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D71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0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4FD9">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8C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4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D6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61F0">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C3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CED44">
            <w:pPr>
              <w:jc w:val="center"/>
            </w:pPr>
          </w:p>
        </w:tc>
      </w:tr>
      <w:tr w14:paraId="310A9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0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6D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40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92E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7C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6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AB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A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1E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E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F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43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1060C">
            <w:pPr>
              <w:jc w:val="center"/>
            </w:pPr>
          </w:p>
        </w:tc>
      </w:tr>
      <w:tr w14:paraId="2C94B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C75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2D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A0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2F16D">
            <w:pPr>
              <w:jc w:val="center"/>
            </w:pPr>
            <w:r>
              <w:rPr>
                <w:rFonts w:ascii="宋体" w:hAnsi="宋体" w:eastAsia="宋体"/>
                <w:sz w:val="16"/>
              </w:rPr>
              <w:t>100分</w:t>
            </w:r>
          </w:p>
        </w:tc>
      </w:tr>
    </w:tbl>
    <w:p w14:paraId="3E4371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4B14C3D">
        <w:tblPrEx>
          <w:tblCellMar>
            <w:top w:w="0" w:type="dxa"/>
            <w:left w:w="108" w:type="dxa"/>
            <w:bottom w:w="0" w:type="dxa"/>
            <w:right w:w="108" w:type="dxa"/>
          </w:tblCellMar>
        </w:tblPrEx>
        <w:tc>
          <w:tcPr>
            <w:tcW w:w="8848" w:type="dxa"/>
            <w:gridSpan w:val="14"/>
            <w:vAlign w:val="center"/>
          </w:tcPr>
          <w:p w14:paraId="79C1F639">
            <w:pPr>
              <w:jc w:val="center"/>
            </w:pPr>
            <w:r>
              <w:rPr>
                <w:rFonts w:ascii="宋体" w:hAnsi="宋体" w:eastAsia="宋体"/>
                <w:sz w:val="24"/>
              </w:rPr>
              <w:t>项目支出绩效自评表</w:t>
            </w:r>
          </w:p>
        </w:tc>
      </w:tr>
      <w:tr w14:paraId="6A6562B4">
        <w:tblPrEx>
          <w:tblCellMar>
            <w:top w:w="0" w:type="dxa"/>
            <w:left w:w="108" w:type="dxa"/>
            <w:bottom w:w="0" w:type="dxa"/>
            <w:right w:w="108" w:type="dxa"/>
          </w:tblCellMar>
        </w:tblPrEx>
        <w:tc>
          <w:tcPr>
            <w:tcW w:w="8848" w:type="dxa"/>
            <w:gridSpan w:val="14"/>
            <w:vAlign w:val="center"/>
          </w:tcPr>
          <w:p w14:paraId="131C9E51">
            <w:pPr>
              <w:jc w:val="center"/>
            </w:pPr>
            <w:r>
              <w:rPr>
                <w:rFonts w:ascii="宋体" w:hAnsi="宋体" w:eastAsia="宋体"/>
                <w:sz w:val="24"/>
              </w:rPr>
              <w:t>(2024年度)</w:t>
            </w:r>
          </w:p>
        </w:tc>
      </w:tr>
      <w:tr w14:paraId="7AD14C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EB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739762">
            <w:pPr>
              <w:jc w:val="center"/>
            </w:pPr>
            <w:r>
              <w:rPr>
                <w:rFonts w:ascii="宋体" w:hAnsi="宋体" w:eastAsia="宋体"/>
                <w:sz w:val="16"/>
              </w:rPr>
              <w:t>2023年度非财政拨款结余用款</w:t>
            </w:r>
          </w:p>
        </w:tc>
      </w:tr>
      <w:tr w14:paraId="5A7AD3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03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95A92">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A1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30FA9">
            <w:pPr>
              <w:jc w:val="center"/>
            </w:pPr>
            <w:r>
              <w:rPr>
                <w:rFonts w:ascii="宋体" w:hAnsi="宋体" w:eastAsia="宋体"/>
                <w:sz w:val="16"/>
              </w:rPr>
              <w:t>克孜勒苏柯尔克孜自治州文化体育广播电视和旅游局（克孜勒苏柯尔克孜自治州文物局）</w:t>
            </w:r>
          </w:p>
        </w:tc>
      </w:tr>
      <w:tr w14:paraId="356F2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039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AE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7B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EC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3A5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D21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97C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DDF2">
            <w:pPr>
              <w:jc w:val="center"/>
            </w:pPr>
            <w:r>
              <w:rPr>
                <w:rFonts w:ascii="宋体" w:hAnsi="宋体" w:eastAsia="宋体"/>
                <w:sz w:val="16"/>
              </w:rPr>
              <w:t>得分</w:t>
            </w:r>
          </w:p>
        </w:tc>
      </w:tr>
      <w:tr w14:paraId="03C01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C2B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2CF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4948">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596E7">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B4B6">
            <w:pPr>
              <w:jc w:val="center"/>
            </w:pPr>
            <w:r>
              <w:rPr>
                <w:rFonts w:ascii="宋体" w:hAnsi="宋体" w:eastAsia="宋体"/>
                <w:sz w:val="16"/>
              </w:rPr>
              <w:t>1,683.82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DA8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1ACDC">
            <w:pPr>
              <w:jc w:val="center"/>
            </w:pPr>
            <w:r>
              <w:rPr>
                <w:rFonts w:ascii="宋体" w:hAnsi="宋体" w:eastAsia="宋体"/>
                <w:sz w:val="16"/>
              </w:rPr>
              <w:t>62.4</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F66F">
            <w:pPr>
              <w:jc w:val="center"/>
            </w:pPr>
            <w:r>
              <w:rPr>
                <w:rFonts w:ascii="宋体" w:hAnsi="宋体" w:eastAsia="宋体"/>
                <w:sz w:val="16"/>
              </w:rPr>
              <w:t>0.59分</w:t>
            </w:r>
          </w:p>
        </w:tc>
      </w:tr>
      <w:tr w14:paraId="412D0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81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949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7D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DCE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79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40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F32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E492">
            <w:pPr>
              <w:jc w:val="center"/>
            </w:pPr>
            <w:r>
              <w:rPr>
                <w:rFonts w:ascii="宋体" w:hAnsi="宋体" w:eastAsia="宋体"/>
                <w:sz w:val="16"/>
              </w:rPr>
              <w:t>—</w:t>
            </w:r>
          </w:p>
        </w:tc>
      </w:tr>
      <w:tr w14:paraId="13F42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A7C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F5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F69A">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BE764">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77238">
            <w:pPr>
              <w:jc w:val="center"/>
            </w:pPr>
            <w:r>
              <w:rPr>
                <w:rFonts w:ascii="宋体" w:hAnsi="宋体" w:eastAsia="宋体"/>
                <w:sz w:val="16"/>
              </w:rPr>
              <w:t>1,683.82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9B8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C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8142">
            <w:pPr>
              <w:jc w:val="center"/>
            </w:pPr>
            <w:r>
              <w:rPr>
                <w:rFonts w:ascii="宋体" w:hAnsi="宋体" w:eastAsia="宋体"/>
                <w:sz w:val="16"/>
              </w:rPr>
              <w:t>—</w:t>
            </w:r>
          </w:p>
        </w:tc>
      </w:tr>
      <w:tr w14:paraId="304707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E29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364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2FAD39">
            <w:pPr>
              <w:jc w:val="center"/>
            </w:pPr>
            <w:r>
              <w:rPr>
                <w:rFonts w:ascii="宋体" w:hAnsi="宋体" w:eastAsia="宋体"/>
                <w:sz w:val="16"/>
              </w:rPr>
              <w:t>实际完成情况</w:t>
            </w:r>
          </w:p>
        </w:tc>
      </w:tr>
      <w:tr w14:paraId="220B0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DA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C11D0">
            <w:pPr>
              <w:jc w:val="both"/>
            </w:pPr>
            <w:r>
              <w:rPr>
                <w:rFonts w:ascii="宋体" w:hAnsi="宋体" w:eastAsia="宋体"/>
                <w:sz w:val="16"/>
              </w:rPr>
              <w:t>非财政拨款结余用款1700万元，其他收入1000万元（援疆资金）其中：财政资金0万元，其他资金2700万元，用于旅游，体育，博物馆，博物馆维修，装修，文物，文化，综合工作等。达到扩大克州旅游宣传效果。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046E71">
            <w:pPr>
              <w:jc w:val="both"/>
            </w:pPr>
            <w:r>
              <w:rPr>
                <w:rFonts w:hint="eastAsia" w:ascii="宋体" w:hAnsi="宋体"/>
                <w:sz w:val="16"/>
                <w:lang w:eastAsia="zh-CN"/>
              </w:rPr>
              <w:t>截至2024</w:t>
            </w:r>
            <w:r>
              <w:rPr>
                <w:rFonts w:ascii="宋体" w:hAnsi="宋体" w:eastAsia="宋体"/>
                <w:sz w:val="16"/>
              </w:rPr>
              <w:t>年12月31日为止项目执行2700万元，已完成以下工作：建设工程完工率100%，改造工程完工率95%，文物安全检查工作完成率90%，博物馆室内装修工程1项，27处烽燧修缮工程和艾比甫艾洁木麻扎修复工程1项。用于旅游，体育，博物馆，博物馆维修，装修，文物，文化，综合工作等。达到扩大克州旅游宣传效果。</w:t>
            </w:r>
          </w:p>
        </w:tc>
      </w:tr>
      <w:tr w14:paraId="063DE0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1A7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8D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36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E0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79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75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50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B8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B6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35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91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34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4F90">
            <w:pPr>
              <w:jc w:val="center"/>
            </w:pPr>
            <w:r>
              <w:rPr>
                <w:rFonts w:ascii="宋体" w:hAnsi="宋体" w:eastAsia="宋体"/>
                <w:sz w:val="16"/>
              </w:rPr>
              <w:t>偏差原因分析及改进措施</w:t>
            </w:r>
          </w:p>
        </w:tc>
      </w:tr>
      <w:tr w14:paraId="7E603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8A2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9F4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910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D0A0">
            <w:pPr>
              <w:jc w:val="center"/>
            </w:pPr>
            <w:r>
              <w:rPr>
                <w:rFonts w:ascii="宋体" w:hAnsi="宋体" w:eastAsia="宋体"/>
                <w:sz w:val="16"/>
              </w:rPr>
              <w:t>建设工程完工率（%）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C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5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7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34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C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A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D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E7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EFCD5">
            <w:pPr>
              <w:jc w:val="center"/>
            </w:pPr>
          </w:p>
        </w:tc>
      </w:tr>
      <w:tr w14:paraId="3B3B7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9D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8F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3E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6353">
            <w:pPr>
              <w:jc w:val="center"/>
            </w:pPr>
            <w:r>
              <w:rPr>
                <w:rFonts w:ascii="宋体" w:hAnsi="宋体" w:eastAsia="宋体"/>
                <w:sz w:val="16"/>
              </w:rPr>
              <w:t>改造工程完工率（%）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3C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7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B7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3F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F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F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00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86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6D9B">
            <w:pPr>
              <w:jc w:val="center"/>
            </w:pPr>
          </w:p>
        </w:tc>
      </w:tr>
      <w:tr w14:paraId="5D005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B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4F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6B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0426">
            <w:pPr>
              <w:jc w:val="center"/>
            </w:pPr>
            <w:r>
              <w:rPr>
                <w:rFonts w:ascii="宋体" w:hAnsi="宋体" w:eastAsia="宋体"/>
                <w:sz w:val="16"/>
              </w:rPr>
              <w:t>文物安全检查工作完成率(%）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7E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E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B89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1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3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8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09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EE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B407">
            <w:pPr>
              <w:jc w:val="center"/>
            </w:pPr>
          </w:p>
        </w:tc>
      </w:tr>
      <w:tr w14:paraId="43148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32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EE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80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08BE">
            <w:pPr>
              <w:jc w:val="center"/>
            </w:pPr>
            <w:r>
              <w:rPr>
                <w:rFonts w:ascii="宋体" w:hAnsi="宋体" w:eastAsia="宋体"/>
                <w:sz w:val="16"/>
              </w:rPr>
              <w:t>博物馆室内装修工程（项）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60C7">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4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E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62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2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8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CB5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D6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00F4">
            <w:pPr>
              <w:jc w:val="center"/>
            </w:pPr>
          </w:p>
        </w:tc>
      </w:tr>
      <w:tr w14:paraId="3E47D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D8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28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DD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4A04">
            <w:pPr>
              <w:jc w:val="center"/>
            </w:pPr>
            <w:r>
              <w:rPr>
                <w:rFonts w:ascii="宋体" w:hAnsi="宋体" w:eastAsia="宋体"/>
                <w:sz w:val="16"/>
              </w:rPr>
              <w:t>27处烽燧修缮工程和艾比甫艾洁木麻扎修复工程（项）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F957">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7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64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43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9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8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9766">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908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5002">
            <w:pPr>
              <w:jc w:val="center"/>
            </w:pPr>
            <w:r>
              <w:rPr>
                <w:rFonts w:ascii="宋体" w:hAnsi="宋体" w:eastAsia="宋体"/>
                <w:sz w:val="16"/>
              </w:rPr>
              <w:t>偏差原因：2024年该项目有些资金没按时付完，但工作已完成。改进措施：按时支付资金，压实责任</w:t>
            </w:r>
          </w:p>
        </w:tc>
      </w:tr>
      <w:tr w14:paraId="75ABA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2F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9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4B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829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0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8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B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A3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D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C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9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DD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97C7">
            <w:pPr>
              <w:jc w:val="center"/>
            </w:pPr>
          </w:p>
        </w:tc>
      </w:tr>
      <w:tr w14:paraId="1A387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F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9E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B4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571B">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E7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3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E9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CB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3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C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486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8F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319E">
            <w:pPr>
              <w:jc w:val="center"/>
            </w:pPr>
            <w:r>
              <w:rPr>
                <w:rFonts w:ascii="宋体" w:hAnsi="宋体" w:eastAsia="宋体"/>
                <w:sz w:val="16"/>
              </w:rPr>
              <w:t>偏差原因：2024年该项目有些资金没按时付完，但工作已完成。改进措施：按时支付资金，压实责任</w:t>
            </w:r>
          </w:p>
        </w:tc>
      </w:tr>
      <w:tr w14:paraId="20E02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879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C4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642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F2FD">
            <w:pPr>
              <w:jc w:val="center"/>
            </w:pPr>
            <w:r>
              <w:rPr>
                <w:rFonts w:ascii="宋体" w:hAnsi="宋体" w:eastAsia="宋体"/>
                <w:sz w:val="16"/>
              </w:rPr>
              <w:t>博物馆免费开放和装修资金（万元）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4BC6">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EE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D102">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44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75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F3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6951">
            <w:pPr>
              <w:jc w:val="center"/>
            </w:pPr>
            <w:r>
              <w:rPr>
                <w:rFonts w:ascii="宋体" w:hAnsi="宋体" w:eastAsia="宋体"/>
                <w:sz w:val="16"/>
              </w:rPr>
              <w:t>=677.16万元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E5A6">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993C3">
            <w:pPr>
              <w:jc w:val="center"/>
            </w:pPr>
            <w:r>
              <w:rPr>
                <w:rFonts w:ascii="宋体" w:hAnsi="宋体" w:eastAsia="宋体"/>
                <w:sz w:val="16"/>
              </w:rPr>
              <w:t>偏差原因：2024年该项目有些资金没按时付完，但工作已完成。改进措施：按时支付资金，压实责任</w:t>
            </w:r>
          </w:p>
        </w:tc>
      </w:tr>
      <w:tr w14:paraId="5D863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80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8A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21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5C2D">
            <w:pPr>
              <w:jc w:val="center"/>
            </w:pPr>
            <w:r>
              <w:rPr>
                <w:rFonts w:ascii="宋体" w:hAnsi="宋体" w:eastAsia="宋体"/>
                <w:sz w:val="16"/>
              </w:rPr>
              <w:t>27处烽燧修缮工程和艾比甫艾洁木麻扎修复工程（万元）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72C1">
            <w:pPr>
              <w:jc w:val="center"/>
            </w:pPr>
            <w:r>
              <w:rPr>
                <w:rFonts w:ascii="宋体" w:hAnsi="宋体" w:eastAsia="宋体"/>
                <w:sz w:val="16"/>
              </w:rPr>
              <w:t>&lt;=875万元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C2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F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85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2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22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327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A47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80702">
            <w:pPr>
              <w:jc w:val="center"/>
            </w:pPr>
            <w:r>
              <w:rPr>
                <w:rFonts w:ascii="宋体" w:hAnsi="宋体" w:eastAsia="宋体"/>
                <w:sz w:val="16"/>
              </w:rPr>
              <w:t>偏差原因：2024年该项目有些资金没按时付完，但工作已完成。改进措施：按时支付资金，压实责任</w:t>
            </w:r>
          </w:p>
        </w:tc>
      </w:tr>
      <w:tr w14:paraId="4A31A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0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D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5C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36D4">
            <w:pPr>
              <w:jc w:val="center"/>
            </w:pPr>
            <w:r>
              <w:rPr>
                <w:rFonts w:ascii="宋体" w:hAnsi="宋体" w:eastAsia="宋体"/>
                <w:sz w:val="16"/>
              </w:rPr>
              <w:t>文物援疆资金（万元）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5BE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26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C8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35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C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D5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CD7C">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3C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227C">
            <w:pPr>
              <w:jc w:val="center"/>
            </w:pPr>
          </w:p>
        </w:tc>
      </w:tr>
      <w:tr w14:paraId="69054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C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6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16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FA7B">
            <w:pPr>
              <w:jc w:val="center"/>
            </w:pPr>
            <w:r>
              <w:rPr>
                <w:rFonts w:ascii="宋体" w:hAnsi="宋体" w:eastAsia="宋体"/>
                <w:sz w:val="16"/>
              </w:rPr>
              <w:t>江苏拨航班补贴（万元）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5272">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C3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5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87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1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2A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809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7B1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DE64D">
            <w:pPr>
              <w:jc w:val="center"/>
            </w:pPr>
            <w:r>
              <w:rPr>
                <w:rFonts w:ascii="宋体" w:hAnsi="宋体" w:eastAsia="宋体"/>
                <w:sz w:val="16"/>
              </w:rPr>
              <w:t>偏差原因：2024年该项目有些资金没按时付完，但工作已完成。改进措施：按时支付资金，压实责任</w:t>
            </w:r>
          </w:p>
        </w:tc>
      </w:tr>
      <w:tr w14:paraId="37F82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7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8F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2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F01E">
            <w:pPr>
              <w:jc w:val="center"/>
            </w:pPr>
            <w:r>
              <w:rPr>
                <w:rFonts w:ascii="宋体" w:hAnsi="宋体" w:eastAsia="宋体"/>
                <w:sz w:val="16"/>
              </w:rPr>
              <w:t>体育援疆资金（万元）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DAF8">
            <w:pPr>
              <w:jc w:val="center"/>
            </w:pPr>
            <w:r>
              <w:rPr>
                <w:rFonts w:ascii="宋体" w:hAnsi="宋体" w:eastAsia="宋体"/>
                <w:sz w:val="16"/>
              </w:rPr>
              <w:t>&lt;=645万元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1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BF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24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D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A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499C">
            <w:pPr>
              <w:jc w:val="center"/>
            </w:pPr>
            <w:r>
              <w:rPr>
                <w:rFonts w:ascii="宋体" w:hAnsi="宋体" w:eastAsia="宋体"/>
                <w:sz w:val="16"/>
              </w:rPr>
              <w:t>=53.95万元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0E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3F3C">
            <w:pPr>
              <w:jc w:val="center"/>
            </w:pPr>
            <w:r>
              <w:rPr>
                <w:rFonts w:ascii="宋体" w:hAnsi="宋体" w:eastAsia="宋体"/>
                <w:sz w:val="16"/>
              </w:rPr>
              <w:t>偏差原因：2024年该项目有些资金没按时付完，但工作已完成。改进措施：按时支付资金，压实责任</w:t>
            </w:r>
          </w:p>
        </w:tc>
      </w:tr>
      <w:tr w14:paraId="6DA0D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EE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E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0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96E6">
            <w:pPr>
              <w:jc w:val="center"/>
            </w:pPr>
            <w:r>
              <w:rPr>
                <w:rFonts w:ascii="宋体" w:hAnsi="宋体" w:eastAsia="宋体"/>
                <w:sz w:val="16"/>
              </w:rPr>
              <w:t>旅游援疆资金（万元）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B7E4">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95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3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1C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A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C3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EF2C">
            <w:pPr>
              <w:jc w:val="center"/>
            </w:pPr>
            <w:r>
              <w:rPr>
                <w:rFonts w:ascii="宋体" w:hAnsi="宋体" w:eastAsia="宋体"/>
                <w:sz w:val="16"/>
              </w:rPr>
              <w:t>=912.71万元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1B12">
            <w:pPr>
              <w:jc w:val="center"/>
            </w:pPr>
            <w:r>
              <w:rPr>
                <w:rFonts w:ascii="宋体" w:hAnsi="宋体" w:eastAsia="宋体"/>
                <w:sz w:val="16"/>
              </w:rPr>
              <w:t>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9F15D">
            <w:pPr>
              <w:jc w:val="center"/>
            </w:pPr>
            <w:r>
              <w:rPr>
                <w:rFonts w:ascii="宋体" w:hAnsi="宋体" w:eastAsia="宋体"/>
                <w:sz w:val="16"/>
              </w:rPr>
              <w:t>偏差原因：2024年该项目有些资金没按时付完，但工作已完成。改进措施：按时支付资金，压实责任</w:t>
            </w:r>
          </w:p>
        </w:tc>
      </w:tr>
      <w:tr w14:paraId="33D2C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30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60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67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108B">
            <w:pPr>
              <w:jc w:val="center"/>
            </w:pPr>
            <w:r>
              <w:rPr>
                <w:rFonts w:ascii="宋体" w:hAnsi="宋体" w:eastAsia="宋体"/>
                <w:sz w:val="16"/>
              </w:rPr>
              <w:t>有效提升克州旅游、体育、文化文物事业知名度和美誉度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58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E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0B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F9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A5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7F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7E48">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0030">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02EC">
            <w:pPr>
              <w:jc w:val="center"/>
            </w:pPr>
            <w:r>
              <w:rPr>
                <w:rFonts w:ascii="宋体" w:hAnsi="宋体" w:eastAsia="宋体"/>
                <w:sz w:val="16"/>
              </w:rPr>
              <w:t>偏差原因：2024年该项目有些资金没按时付完，但工作已完成。改进措施：按时支付资金，压实责任</w:t>
            </w:r>
          </w:p>
        </w:tc>
      </w:tr>
      <w:tr w14:paraId="045F1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2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F7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4F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DE1F">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D6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5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E9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1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1B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52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EE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84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1114E">
            <w:pPr>
              <w:jc w:val="center"/>
            </w:pPr>
          </w:p>
        </w:tc>
      </w:tr>
      <w:tr w14:paraId="470146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125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67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7CD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A6543C">
            <w:pPr>
              <w:jc w:val="center"/>
            </w:pPr>
            <w:r>
              <w:rPr>
                <w:rFonts w:ascii="宋体" w:hAnsi="宋体" w:eastAsia="宋体"/>
                <w:sz w:val="16"/>
              </w:rPr>
              <w:t>57.67分</w:t>
            </w:r>
          </w:p>
        </w:tc>
      </w:tr>
    </w:tbl>
    <w:p w14:paraId="1F673F44">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32"/>
        <w:gridCol w:w="625"/>
        <w:gridCol w:w="625"/>
        <w:gridCol w:w="625"/>
        <w:gridCol w:w="696"/>
        <w:gridCol w:w="632"/>
        <w:gridCol w:w="618"/>
        <w:gridCol w:w="632"/>
      </w:tblGrid>
      <w:tr w14:paraId="3409B9BC">
        <w:tblPrEx>
          <w:tblCellMar>
            <w:top w:w="0" w:type="dxa"/>
            <w:left w:w="108" w:type="dxa"/>
            <w:bottom w:w="0" w:type="dxa"/>
            <w:right w:w="108" w:type="dxa"/>
          </w:tblCellMar>
        </w:tblPrEx>
        <w:tc>
          <w:tcPr>
            <w:tcW w:w="8848" w:type="dxa"/>
            <w:gridSpan w:val="14"/>
            <w:vAlign w:val="center"/>
          </w:tcPr>
          <w:p w14:paraId="66F371FB">
            <w:pPr>
              <w:jc w:val="center"/>
            </w:pPr>
            <w:r>
              <w:rPr>
                <w:rFonts w:ascii="宋体" w:hAnsi="宋体" w:eastAsia="宋体"/>
                <w:sz w:val="24"/>
              </w:rPr>
              <w:t>项目支出绩效自评表</w:t>
            </w:r>
          </w:p>
        </w:tc>
      </w:tr>
      <w:tr w14:paraId="4BAA4E91">
        <w:tblPrEx>
          <w:tblCellMar>
            <w:top w:w="0" w:type="dxa"/>
            <w:left w:w="108" w:type="dxa"/>
            <w:bottom w:w="0" w:type="dxa"/>
            <w:right w:w="108" w:type="dxa"/>
          </w:tblCellMar>
        </w:tblPrEx>
        <w:tc>
          <w:tcPr>
            <w:tcW w:w="8848" w:type="dxa"/>
            <w:gridSpan w:val="14"/>
            <w:vAlign w:val="center"/>
          </w:tcPr>
          <w:p w14:paraId="2849A84A">
            <w:pPr>
              <w:jc w:val="center"/>
            </w:pPr>
            <w:r>
              <w:rPr>
                <w:rFonts w:ascii="宋体" w:hAnsi="宋体" w:eastAsia="宋体"/>
                <w:sz w:val="24"/>
              </w:rPr>
              <w:t>(2024年度)</w:t>
            </w:r>
          </w:p>
        </w:tc>
      </w:tr>
      <w:tr w14:paraId="2F5EF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16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BC626C">
            <w:pPr>
              <w:jc w:val="center"/>
            </w:pPr>
            <w:r>
              <w:rPr>
                <w:rFonts w:ascii="宋体" w:hAnsi="宋体" w:eastAsia="宋体"/>
                <w:sz w:val="16"/>
              </w:rPr>
              <w:t>2023年自治区非物质文化遗产保护经费</w:t>
            </w:r>
          </w:p>
        </w:tc>
      </w:tr>
      <w:tr w14:paraId="0AADAF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83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71816">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DC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5F393">
            <w:pPr>
              <w:jc w:val="center"/>
            </w:pPr>
            <w:r>
              <w:rPr>
                <w:rFonts w:ascii="宋体" w:hAnsi="宋体" w:eastAsia="宋体"/>
                <w:sz w:val="16"/>
              </w:rPr>
              <w:t>克孜勒苏柯尔克孜自治州文化体育广播电视和旅游局（克孜勒苏柯尔克孜自治州文物局）</w:t>
            </w:r>
          </w:p>
        </w:tc>
      </w:tr>
      <w:tr w14:paraId="482928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057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6D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572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70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486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FD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BE9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00AC">
            <w:pPr>
              <w:jc w:val="center"/>
            </w:pPr>
            <w:r>
              <w:rPr>
                <w:rFonts w:ascii="宋体" w:hAnsi="宋体" w:eastAsia="宋体"/>
                <w:sz w:val="16"/>
              </w:rPr>
              <w:t>得分</w:t>
            </w:r>
          </w:p>
        </w:tc>
      </w:tr>
      <w:tr w14:paraId="629DC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46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69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E17C">
            <w:pPr>
              <w:jc w:val="center"/>
            </w:pPr>
            <w:r>
              <w:rPr>
                <w:rFonts w:ascii="宋体" w:hAnsi="宋体" w:eastAsia="宋体"/>
                <w:sz w:val="16"/>
              </w:rPr>
              <w:t>27.16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0A3C">
            <w:pPr>
              <w:jc w:val="center"/>
            </w:pPr>
            <w:r>
              <w:rPr>
                <w:rFonts w:ascii="宋体" w:hAnsi="宋体" w:eastAsia="宋体"/>
                <w:sz w:val="16"/>
              </w:rPr>
              <w:t>27.16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1EACC">
            <w:pPr>
              <w:jc w:val="center"/>
            </w:pPr>
            <w:r>
              <w:rPr>
                <w:rFonts w:ascii="宋体" w:hAnsi="宋体" w:eastAsia="宋体"/>
                <w:sz w:val="16"/>
              </w:rPr>
              <w:t>27.16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B64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53066">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811F">
            <w:pPr>
              <w:jc w:val="center"/>
            </w:pPr>
            <w:r>
              <w:rPr>
                <w:rFonts w:ascii="宋体" w:hAnsi="宋体" w:eastAsia="宋体"/>
                <w:sz w:val="16"/>
              </w:rPr>
              <w:t>10.00分</w:t>
            </w:r>
          </w:p>
        </w:tc>
      </w:tr>
      <w:tr w14:paraId="12F9D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13A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C90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917CD">
            <w:pPr>
              <w:jc w:val="center"/>
            </w:pPr>
            <w:r>
              <w:rPr>
                <w:rFonts w:ascii="宋体" w:hAnsi="宋体" w:eastAsia="宋体"/>
                <w:sz w:val="16"/>
              </w:rPr>
              <w:t>27.16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271D">
            <w:pPr>
              <w:jc w:val="center"/>
            </w:pPr>
            <w:r>
              <w:rPr>
                <w:rFonts w:ascii="宋体" w:hAnsi="宋体" w:eastAsia="宋体"/>
                <w:sz w:val="16"/>
              </w:rPr>
              <w:t>27.16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DD626">
            <w:pPr>
              <w:jc w:val="center"/>
            </w:pPr>
            <w:r>
              <w:rPr>
                <w:rFonts w:ascii="宋体" w:hAnsi="宋体" w:eastAsia="宋体"/>
                <w:sz w:val="16"/>
              </w:rPr>
              <w:t>27.16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3D8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8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A0F5">
            <w:pPr>
              <w:jc w:val="center"/>
            </w:pPr>
            <w:r>
              <w:rPr>
                <w:rFonts w:ascii="宋体" w:hAnsi="宋体" w:eastAsia="宋体"/>
                <w:sz w:val="16"/>
              </w:rPr>
              <w:t>—</w:t>
            </w:r>
          </w:p>
        </w:tc>
      </w:tr>
      <w:tr w14:paraId="357E1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1B1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B10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4BE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BA8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5AC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50B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F3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5396">
            <w:pPr>
              <w:jc w:val="center"/>
            </w:pPr>
            <w:r>
              <w:rPr>
                <w:rFonts w:ascii="宋体" w:hAnsi="宋体" w:eastAsia="宋体"/>
                <w:sz w:val="16"/>
              </w:rPr>
              <w:t>—</w:t>
            </w:r>
          </w:p>
        </w:tc>
      </w:tr>
      <w:tr w14:paraId="7A03BC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62D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2F5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37C56">
            <w:pPr>
              <w:jc w:val="center"/>
            </w:pPr>
            <w:r>
              <w:rPr>
                <w:rFonts w:ascii="宋体" w:hAnsi="宋体" w:eastAsia="宋体"/>
                <w:sz w:val="16"/>
              </w:rPr>
              <w:t>实际完成情况</w:t>
            </w:r>
          </w:p>
        </w:tc>
      </w:tr>
      <w:tr w14:paraId="0A554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6C2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EFCAB">
            <w:pPr>
              <w:jc w:val="both"/>
            </w:pPr>
            <w:r>
              <w:rPr>
                <w:rFonts w:ascii="宋体" w:hAnsi="宋体" w:eastAsia="宋体"/>
                <w:sz w:val="16"/>
              </w:rPr>
              <w:t>该项目资金投入总额为27.16万元，依据关于提前下达2023年国家非物质文化遗产保护专项资金的通知（克财教〔2022〕43号）文自治区下达27.16万元；不断加大对玛纳斯保护传承工作保护力度，助推文化事业繁荣发展,资助传承人开展收徒、传艺、交流等活动；普查玛纳斯奇现状，用文字与影像记录玛纳斯传承人，记录其个人化的技艺信息、玛纳斯演唱各项活动。举办玛纳斯奇培训班、交流会、玛纳斯演唱大赛及展演展示活动等。启动玛纳斯其他文本的汉译工作，启动编写《玛纳斯故事丛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29688">
            <w:pPr>
              <w:jc w:val="both"/>
            </w:pPr>
            <w:r>
              <w:rPr>
                <w:rFonts w:hint="eastAsia" w:ascii="宋体" w:hAnsi="宋体"/>
                <w:sz w:val="16"/>
                <w:lang w:eastAsia="zh-CN"/>
              </w:rPr>
              <w:t>截至2024</w:t>
            </w:r>
            <w:r>
              <w:rPr>
                <w:rFonts w:ascii="宋体" w:hAnsi="宋体" w:eastAsia="宋体"/>
                <w:sz w:val="16"/>
              </w:rPr>
              <w:t>年12月31日为止项目执行27.16万元，已完成以下工作：自治区级代表性传承人传承活动人数60人，非遗传承人群研修研习培训班次2次。通过该项目实施，助推文化事业繁荣发展,资助传承人开展收徒、传艺、交流等活动。</w:t>
            </w:r>
          </w:p>
        </w:tc>
      </w:tr>
      <w:tr w14:paraId="44FD13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B4B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91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9E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67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E3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7D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5C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AF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44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58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90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E5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3BEDA">
            <w:pPr>
              <w:jc w:val="center"/>
            </w:pPr>
            <w:r>
              <w:rPr>
                <w:rFonts w:ascii="宋体" w:hAnsi="宋体" w:eastAsia="宋体"/>
                <w:sz w:val="16"/>
              </w:rPr>
              <w:t>偏差原因分析及改进措施</w:t>
            </w:r>
          </w:p>
        </w:tc>
      </w:tr>
      <w:tr w14:paraId="1A4DA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3E9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3CA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DD1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DE4C">
            <w:pPr>
              <w:jc w:val="center"/>
            </w:pPr>
            <w:r>
              <w:rPr>
                <w:rFonts w:ascii="宋体" w:hAnsi="宋体" w:eastAsia="宋体"/>
                <w:sz w:val="16"/>
              </w:rPr>
              <w:t>自治区级代表性传承人传承活动人数（人）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3B10">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1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EF00">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6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E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8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1E5A">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9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E960">
            <w:pPr>
              <w:jc w:val="center"/>
            </w:pPr>
          </w:p>
        </w:tc>
      </w:tr>
      <w:tr w14:paraId="58874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95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8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E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860C">
            <w:pPr>
              <w:jc w:val="center"/>
            </w:pPr>
            <w:r>
              <w:rPr>
                <w:rFonts w:ascii="宋体" w:hAnsi="宋体" w:eastAsia="宋体"/>
                <w:sz w:val="16"/>
              </w:rPr>
              <w:t>非遗传承人群研修研习培训班次（次）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09B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3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2E3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EB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E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3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374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EE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626D">
            <w:pPr>
              <w:jc w:val="center"/>
            </w:pPr>
          </w:p>
        </w:tc>
      </w:tr>
      <w:tr w14:paraId="38FFB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05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E17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78E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4474">
            <w:pPr>
              <w:jc w:val="center"/>
            </w:pPr>
            <w:r>
              <w:rPr>
                <w:rFonts w:ascii="宋体" w:hAnsi="宋体" w:eastAsia="宋体"/>
                <w:sz w:val="16"/>
              </w:rPr>
              <w:t>自治区级代表性传承人传承活动补助发放到位率（%）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9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C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A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C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6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4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0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BF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0D25">
            <w:pPr>
              <w:jc w:val="center"/>
            </w:pPr>
          </w:p>
        </w:tc>
      </w:tr>
      <w:tr w14:paraId="6EB13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71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ED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E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4312">
            <w:pPr>
              <w:jc w:val="center"/>
            </w:pPr>
            <w:r>
              <w:rPr>
                <w:rFonts w:ascii="宋体" w:hAnsi="宋体" w:eastAsia="宋体"/>
                <w:sz w:val="16"/>
              </w:rPr>
              <w:t>非遗传承人群研修研习培训合格率(%)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7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0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B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62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4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6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4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2D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0CED">
            <w:pPr>
              <w:jc w:val="center"/>
            </w:pPr>
          </w:p>
        </w:tc>
      </w:tr>
      <w:tr w14:paraId="21998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7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E9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93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2F78">
            <w:pPr>
              <w:jc w:val="center"/>
            </w:pPr>
            <w:r>
              <w:rPr>
                <w:rFonts w:ascii="宋体" w:hAnsi="宋体" w:eastAsia="宋体"/>
                <w:sz w:val="16"/>
              </w:rPr>
              <w:t>非遗传承人群研修培训班及时率（%）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7B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9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22F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2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B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8C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F7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BE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55463">
            <w:pPr>
              <w:jc w:val="center"/>
            </w:pPr>
          </w:p>
        </w:tc>
      </w:tr>
      <w:tr w14:paraId="2C0B9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DE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C0F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D91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8A40">
            <w:pPr>
              <w:jc w:val="center"/>
            </w:pPr>
            <w:r>
              <w:rPr>
                <w:rFonts w:ascii="宋体" w:hAnsi="宋体" w:eastAsia="宋体"/>
                <w:sz w:val="16"/>
              </w:rPr>
              <w:t>自治区级代表性传承人传承活动补助资金额（万元）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DF76">
            <w:pPr>
              <w:jc w:val="center"/>
            </w:pPr>
            <w:r>
              <w:rPr>
                <w:rFonts w:ascii="宋体" w:hAnsi="宋体" w:eastAsia="宋体"/>
                <w:sz w:val="16"/>
              </w:rPr>
              <w:t>&lt;=17.16万元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D0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7FC6">
            <w:pPr>
              <w:jc w:val="center"/>
            </w:pPr>
            <w:r>
              <w:rPr>
                <w:rFonts w:ascii="宋体" w:hAnsi="宋体" w:eastAsia="宋体"/>
                <w:sz w:val="16"/>
              </w:rPr>
              <w:t>38.09万元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DB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B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5F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1853">
            <w:pPr>
              <w:jc w:val="center"/>
            </w:pPr>
            <w:r>
              <w:rPr>
                <w:rFonts w:ascii="宋体" w:hAnsi="宋体" w:eastAsia="宋体"/>
                <w:sz w:val="16"/>
              </w:rPr>
              <w:t>=17.16万元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8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5CB0">
            <w:pPr>
              <w:jc w:val="center"/>
            </w:pPr>
          </w:p>
        </w:tc>
      </w:tr>
      <w:tr w14:paraId="108DB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5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E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6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7B75">
            <w:pPr>
              <w:jc w:val="center"/>
            </w:pPr>
            <w:r>
              <w:rPr>
                <w:rFonts w:ascii="宋体" w:hAnsi="宋体" w:eastAsia="宋体"/>
                <w:sz w:val="16"/>
              </w:rPr>
              <w:t>文化传承保护经费（万元）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01A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1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E3B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0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2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CD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D82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80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0491B">
            <w:pPr>
              <w:jc w:val="center"/>
            </w:pPr>
          </w:p>
        </w:tc>
      </w:tr>
      <w:tr w14:paraId="59777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84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9C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EE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0346">
            <w:pPr>
              <w:jc w:val="center"/>
            </w:pPr>
            <w:r>
              <w:rPr>
                <w:rFonts w:ascii="宋体" w:hAnsi="宋体" w:eastAsia="宋体"/>
                <w:sz w:val="16"/>
              </w:rPr>
              <w:t>助推文化事业繁荣发展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3F7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B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CE9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55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39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C0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7D8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32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DEF73">
            <w:pPr>
              <w:jc w:val="center"/>
            </w:pPr>
          </w:p>
        </w:tc>
      </w:tr>
      <w:tr w14:paraId="4A470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D7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DF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E2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0667">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42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9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F7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8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7A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6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70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5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45421">
            <w:pPr>
              <w:jc w:val="center"/>
            </w:pPr>
          </w:p>
        </w:tc>
      </w:tr>
      <w:tr w14:paraId="370E75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D3D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FB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CE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CC580">
            <w:pPr>
              <w:jc w:val="center"/>
            </w:pPr>
            <w:r>
              <w:rPr>
                <w:rFonts w:ascii="宋体" w:hAnsi="宋体" w:eastAsia="宋体"/>
                <w:sz w:val="16"/>
              </w:rPr>
              <w:t>100分</w:t>
            </w:r>
          </w:p>
        </w:tc>
      </w:tr>
    </w:tbl>
    <w:p w14:paraId="19E163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99F449">
        <w:tc>
          <w:tcPr>
            <w:tcW w:w="8848" w:type="dxa"/>
            <w:gridSpan w:val="14"/>
            <w:vAlign w:val="center"/>
          </w:tcPr>
          <w:p w14:paraId="4EE728F4">
            <w:pPr>
              <w:jc w:val="center"/>
            </w:pPr>
            <w:r>
              <w:rPr>
                <w:rFonts w:ascii="宋体" w:hAnsi="宋体" w:eastAsia="宋体"/>
                <w:sz w:val="24"/>
              </w:rPr>
              <w:t>项目支出绩效自评表</w:t>
            </w:r>
          </w:p>
        </w:tc>
      </w:tr>
      <w:tr w14:paraId="51369F7E">
        <w:tblPrEx>
          <w:tblCellMar>
            <w:top w:w="0" w:type="dxa"/>
            <w:left w:w="108" w:type="dxa"/>
            <w:bottom w:w="0" w:type="dxa"/>
            <w:right w:w="108" w:type="dxa"/>
          </w:tblCellMar>
        </w:tblPrEx>
        <w:tc>
          <w:tcPr>
            <w:tcW w:w="8848" w:type="dxa"/>
            <w:gridSpan w:val="14"/>
            <w:vAlign w:val="center"/>
          </w:tcPr>
          <w:p w14:paraId="0947A7A4">
            <w:pPr>
              <w:jc w:val="center"/>
            </w:pPr>
            <w:r>
              <w:rPr>
                <w:rFonts w:ascii="宋体" w:hAnsi="宋体" w:eastAsia="宋体"/>
                <w:sz w:val="24"/>
              </w:rPr>
              <w:t>(2024年度)</w:t>
            </w:r>
          </w:p>
        </w:tc>
      </w:tr>
      <w:tr w14:paraId="18FF44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4B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8D6716">
            <w:pPr>
              <w:jc w:val="center"/>
            </w:pPr>
            <w:r>
              <w:rPr>
                <w:rFonts w:ascii="宋体" w:hAnsi="宋体" w:eastAsia="宋体"/>
                <w:sz w:val="16"/>
              </w:rPr>
              <w:t>2023年非遗集市建设项目</w:t>
            </w:r>
          </w:p>
        </w:tc>
      </w:tr>
      <w:tr w14:paraId="35A6DF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0C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16C40">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AE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FB7E2E">
            <w:pPr>
              <w:jc w:val="center"/>
            </w:pPr>
            <w:r>
              <w:rPr>
                <w:rFonts w:ascii="宋体" w:hAnsi="宋体" w:eastAsia="宋体"/>
                <w:sz w:val="16"/>
              </w:rPr>
              <w:t>克孜勒苏柯尔克孜自治州文化体育广播电视和旅游局（克孜勒苏柯尔克孜自治州文物局）</w:t>
            </w:r>
          </w:p>
        </w:tc>
      </w:tr>
      <w:tr w14:paraId="09787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A2F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2A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22D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BEA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2D0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B42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4FF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6A90">
            <w:pPr>
              <w:jc w:val="center"/>
            </w:pPr>
            <w:r>
              <w:rPr>
                <w:rFonts w:ascii="宋体" w:hAnsi="宋体" w:eastAsia="宋体"/>
                <w:sz w:val="16"/>
              </w:rPr>
              <w:t>得分</w:t>
            </w:r>
          </w:p>
        </w:tc>
      </w:tr>
      <w:tr w14:paraId="4E46B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E5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98F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213C">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64E57">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2B5A8">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49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35F1">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DB62">
            <w:pPr>
              <w:jc w:val="center"/>
            </w:pPr>
            <w:r>
              <w:rPr>
                <w:rFonts w:ascii="宋体" w:hAnsi="宋体" w:eastAsia="宋体"/>
                <w:sz w:val="16"/>
              </w:rPr>
              <w:t>10.00分</w:t>
            </w:r>
          </w:p>
        </w:tc>
      </w:tr>
      <w:tr w14:paraId="16497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80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F8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8AB3">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F35D">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2E563">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DB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E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5ABD">
            <w:pPr>
              <w:jc w:val="center"/>
            </w:pPr>
            <w:r>
              <w:rPr>
                <w:rFonts w:ascii="宋体" w:hAnsi="宋体" w:eastAsia="宋体"/>
                <w:sz w:val="16"/>
              </w:rPr>
              <w:t>—</w:t>
            </w:r>
          </w:p>
        </w:tc>
      </w:tr>
      <w:tr w14:paraId="5C2BE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A8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11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6CC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735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21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E6E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9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A18F">
            <w:pPr>
              <w:jc w:val="center"/>
            </w:pPr>
            <w:r>
              <w:rPr>
                <w:rFonts w:ascii="宋体" w:hAnsi="宋体" w:eastAsia="宋体"/>
                <w:sz w:val="16"/>
              </w:rPr>
              <w:t>—</w:t>
            </w:r>
          </w:p>
        </w:tc>
      </w:tr>
      <w:tr w14:paraId="6E9077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D32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4DE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FF4159">
            <w:pPr>
              <w:jc w:val="center"/>
            </w:pPr>
            <w:r>
              <w:rPr>
                <w:rFonts w:ascii="宋体" w:hAnsi="宋体" w:eastAsia="宋体"/>
                <w:sz w:val="16"/>
              </w:rPr>
              <w:t>实际完成情况</w:t>
            </w:r>
          </w:p>
        </w:tc>
      </w:tr>
      <w:tr w14:paraId="1F0BF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724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C298E">
            <w:pPr>
              <w:jc w:val="both"/>
            </w:pPr>
            <w:r>
              <w:rPr>
                <w:rFonts w:ascii="宋体" w:hAnsi="宋体" w:eastAsia="宋体"/>
                <w:sz w:val="16"/>
              </w:rPr>
              <w:t>业务经费类：项目资金10万元，其中：非遗集市经费10万元。</w:t>
            </w:r>
            <w:r>
              <w:rPr>
                <w:rFonts w:ascii="宋体" w:hAnsi="宋体" w:eastAsia="宋体"/>
                <w:sz w:val="16"/>
              </w:rPr>
              <w:br w:type="textWrapping"/>
            </w:r>
            <w:r>
              <w:rPr>
                <w:rFonts w:ascii="宋体" w:hAnsi="宋体" w:eastAsia="宋体"/>
                <w:sz w:val="16"/>
              </w:rPr>
              <w:t>用于采取文字、图片、音像、多媒体等方式，收集整理、项目的历史文献与实物，完整记录项目当下的原真信息与存续状况。用文字与影像记录代表性传承人口述史，记录其个人化的技艺信息，如民歌、舞蹈、仪式规程、技艺流程等。包括采集记录、数字化处理、档案保存等。通过拍摄到达让更多的人了解非遗文化，了解传承人的故事和生活。展现出不同门类的非物质文化遗产。推出一系列聚焦本土非遗匠人的纪录短片，进行宣传推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D2E77B">
            <w:pPr>
              <w:jc w:val="both"/>
            </w:pPr>
            <w:r>
              <w:rPr>
                <w:rFonts w:hint="eastAsia" w:ascii="宋体" w:hAnsi="宋体"/>
                <w:sz w:val="16"/>
                <w:lang w:eastAsia="zh-CN"/>
              </w:rPr>
              <w:t>截至</w:t>
            </w:r>
            <w:r>
              <w:rPr>
                <w:rFonts w:ascii="宋体" w:hAnsi="宋体" w:eastAsia="宋体"/>
                <w:sz w:val="16"/>
              </w:rPr>
              <w:t>2024年12月31日为止项目执行7.42万元，已完成以下工作：自治区级非遗保护传承集市个数1个，非遗传承人培训人数100人次，非遗宣传活动开展次数6次。通过拍摄到达让更多的人了解非遗文化，了解传承人的故事和生活。展现出不同门类的非物质文化遗产。推出一系列聚焦本土非遗匠人的纪录短片，进行宣传推广。</w:t>
            </w:r>
          </w:p>
        </w:tc>
      </w:tr>
      <w:tr w14:paraId="7F572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45B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87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38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EA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B9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9C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72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08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73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8A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D0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BE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B75D">
            <w:pPr>
              <w:jc w:val="center"/>
            </w:pPr>
            <w:r>
              <w:rPr>
                <w:rFonts w:ascii="宋体" w:hAnsi="宋体" w:eastAsia="宋体"/>
                <w:sz w:val="16"/>
              </w:rPr>
              <w:t>偏差原因分析及改进措施</w:t>
            </w:r>
          </w:p>
        </w:tc>
      </w:tr>
      <w:tr w14:paraId="15DDB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A40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AB4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407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C76A">
            <w:pPr>
              <w:jc w:val="center"/>
            </w:pPr>
            <w:r>
              <w:rPr>
                <w:rFonts w:ascii="宋体" w:hAnsi="宋体" w:eastAsia="宋体"/>
                <w:sz w:val="16"/>
              </w:rPr>
              <w:t>自治区级非遗保护传承集市个数（个）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B44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2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A25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BC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2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9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C7B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A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18A4">
            <w:pPr>
              <w:jc w:val="center"/>
            </w:pPr>
          </w:p>
        </w:tc>
      </w:tr>
      <w:tr w14:paraId="6B497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1D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20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6D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19E9">
            <w:pPr>
              <w:jc w:val="center"/>
            </w:pPr>
            <w:r>
              <w:rPr>
                <w:rFonts w:ascii="宋体" w:hAnsi="宋体" w:eastAsia="宋体"/>
                <w:sz w:val="16"/>
              </w:rPr>
              <w:t>非遗传承人培训人数（人次）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29C5">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8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08DD">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EB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9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D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04A6">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54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92E05">
            <w:pPr>
              <w:jc w:val="center"/>
            </w:pPr>
          </w:p>
        </w:tc>
      </w:tr>
      <w:tr w14:paraId="058A9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A7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1D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BA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336C">
            <w:pPr>
              <w:jc w:val="center"/>
            </w:pPr>
            <w:r>
              <w:rPr>
                <w:rFonts w:ascii="宋体" w:hAnsi="宋体" w:eastAsia="宋体"/>
                <w:sz w:val="16"/>
              </w:rPr>
              <w:t>非遗宣传活动开展次数（次）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6C6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4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B0F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DB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A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F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249B">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6B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33B16">
            <w:pPr>
              <w:jc w:val="center"/>
            </w:pPr>
          </w:p>
        </w:tc>
      </w:tr>
      <w:tr w14:paraId="4C54C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4D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6C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49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5799">
            <w:pPr>
              <w:jc w:val="center"/>
            </w:pPr>
            <w:r>
              <w:rPr>
                <w:rFonts w:ascii="宋体" w:hAnsi="宋体" w:eastAsia="宋体"/>
                <w:sz w:val="16"/>
              </w:rPr>
              <w:t>非遗传承人培训合格率（%）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BA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A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C4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FF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C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F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88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A1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4155">
            <w:pPr>
              <w:jc w:val="center"/>
            </w:pPr>
          </w:p>
        </w:tc>
      </w:tr>
      <w:tr w14:paraId="55D15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C5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A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A4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3B31">
            <w:pPr>
              <w:jc w:val="center"/>
            </w:pPr>
            <w:r>
              <w:rPr>
                <w:rFonts w:ascii="宋体" w:hAnsi="宋体" w:eastAsia="宋体"/>
                <w:sz w:val="16"/>
              </w:rPr>
              <w:t>非遗宣传活动开展及时率（%）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3C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8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10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7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1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9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D5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9F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BC8EC">
            <w:pPr>
              <w:jc w:val="center"/>
            </w:pPr>
          </w:p>
        </w:tc>
      </w:tr>
      <w:tr w14:paraId="5B244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4DA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83F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81E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39B7">
            <w:pPr>
              <w:jc w:val="center"/>
            </w:pPr>
            <w:r>
              <w:rPr>
                <w:rFonts w:ascii="宋体" w:hAnsi="宋体" w:eastAsia="宋体"/>
                <w:sz w:val="16"/>
              </w:rPr>
              <w:t>非遗传承人培训经费（万元）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3D5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4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2B4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8E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D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9F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F0F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E7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751D">
            <w:pPr>
              <w:jc w:val="center"/>
            </w:pPr>
          </w:p>
        </w:tc>
      </w:tr>
      <w:tr w14:paraId="55697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9B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C2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FD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9513">
            <w:pPr>
              <w:jc w:val="center"/>
            </w:pPr>
            <w:r>
              <w:rPr>
                <w:rFonts w:ascii="宋体" w:hAnsi="宋体" w:eastAsia="宋体"/>
                <w:sz w:val="16"/>
              </w:rPr>
              <w:t>非遗宣传活动经费（万元）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D1CC">
            <w:pPr>
              <w:jc w:val="center"/>
            </w:pPr>
            <w:r>
              <w:rPr>
                <w:rFonts w:ascii="宋体" w:hAnsi="宋体" w:eastAsia="宋体"/>
                <w:sz w:val="16"/>
              </w:rPr>
              <w:t>&lt;=4.42万元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E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B3C7">
            <w:pPr>
              <w:jc w:val="center"/>
            </w:pPr>
            <w:r>
              <w:rPr>
                <w:rFonts w:ascii="宋体" w:hAnsi="宋体" w:eastAsia="宋体"/>
                <w:sz w:val="16"/>
              </w:rPr>
              <w:t>2.58万元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90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4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D8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2C4B">
            <w:pPr>
              <w:jc w:val="center"/>
            </w:pPr>
            <w:r>
              <w:rPr>
                <w:rFonts w:ascii="宋体" w:hAnsi="宋体" w:eastAsia="宋体"/>
                <w:sz w:val="16"/>
              </w:rPr>
              <w:t>=2.58万元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0D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F588">
            <w:pPr>
              <w:jc w:val="center"/>
            </w:pPr>
          </w:p>
        </w:tc>
      </w:tr>
      <w:tr w14:paraId="3026D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F2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AA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36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E5B2">
            <w:pPr>
              <w:jc w:val="center"/>
            </w:pPr>
            <w:r>
              <w:rPr>
                <w:rFonts w:ascii="宋体" w:hAnsi="宋体" w:eastAsia="宋体"/>
                <w:sz w:val="16"/>
              </w:rPr>
              <w:t>选派文化旅游工作者服务基层对基层文化旅游事业发展的作用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5B4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F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086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B6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2C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CA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1CF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E6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B44A">
            <w:pPr>
              <w:jc w:val="center"/>
            </w:pPr>
          </w:p>
        </w:tc>
      </w:tr>
      <w:tr w14:paraId="192A6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420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4ED4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5DA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B968">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79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3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A4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D9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4A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F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37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66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94E7">
            <w:pPr>
              <w:jc w:val="center"/>
            </w:pPr>
          </w:p>
        </w:tc>
      </w:tr>
      <w:tr w14:paraId="18CA1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02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46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9D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E7C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36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F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F6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73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C8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CD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A4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DB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F39B">
            <w:pPr>
              <w:jc w:val="center"/>
            </w:pPr>
          </w:p>
        </w:tc>
      </w:tr>
      <w:tr w14:paraId="400A30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705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83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C9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30F7A">
            <w:pPr>
              <w:jc w:val="center"/>
            </w:pPr>
            <w:r>
              <w:rPr>
                <w:rFonts w:ascii="宋体" w:hAnsi="宋体" w:eastAsia="宋体"/>
                <w:sz w:val="16"/>
              </w:rPr>
              <w:t>100分</w:t>
            </w:r>
          </w:p>
        </w:tc>
      </w:tr>
    </w:tbl>
    <w:p w14:paraId="769B62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B5B6604">
        <w:tblPrEx>
          <w:tblCellMar>
            <w:top w:w="0" w:type="dxa"/>
            <w:left w:w="108" w:type="dxa"/>
            <w:bottom w:w="0" w:type="dxa"/>
            <w:right w:w="108" w:type="dxa"/>
          </w:tblCellMar>
        </w:tblPrEx>
        <w:tc>
          <w:tcPr>
            <w:tcW w:w="8848" w:type="dxa"/>
            <w:gridSpan w:val="14"/>
            <w:vAlign w:val="center"/>
          </w:tcPr>
          <w:p w14:paraId="3E83B773">
            <w:pPr>
              <w:jc w:val="center"/>
            </w:pPr>
            <w:r>
              <w:rPr>
                <w:rFonts w:ascii="宋体" w:hAnsi="宋体" w:eastAsia="宋体"/>
                <w:sz w:val="24"/>
              </w:rPr>
              <w:t>项目支出绩效自评表</w:t>
            </w:r>
          </w:p>
        </w:tc>
      </w:tr>
      <w:tr w14:paraId="7D3A5995">
        <w:tblPrEx>
          <w:tblCellMar>
            <w:top w:w="0" w:type="dxa"/>
            <w:left w:w="108" w:type="dxa"/>
            <w:bottom w:w="0" w:type="dxa"/>
            <w:right w:w="108" w:type="dxa"/>
          </w:tblCellMar>
        </w:tblPrEx>
        <w:tc>
          <w:tcPr>
            <w:tcW w:w="8848" w:type="dxa"/>
            <w:gridSpan w:val="14"/>
            <w:vAlign w:val="center"/>
          </w:tcPr>
          <w:p w14:paraId="12437290">
            <w:pPr>
              <w:jc w:val="center"/>
            </w:pPr>
            <w:r>
              <w:rPr>
                <w:rFonts w:ascii="宋体" w:hAnsi="宋体" w:eastAsia="宋体"/>
                <w:sz w:val="24"/>
              </w:rPr>
              <w:t>(2024年度)</w:t>
            </w:r>
          </w:p>
        </w:tc>
      </w:tr>
      <w:tr w14:paraId="658C4B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C7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9F5DA0">
            <w:pPr>
              <w:jc w:val="center"/>
            </w:pPr>
            <w:r>
              <w:rPr>
                <w:rFonts w:ascii="宋体" w:hAnsi="宋体" w:eastAsia="宋体"/>
                <w:sz w:val="16"/>
              </w:rPr>
              <w:t>2024年中央集中彩票公益金支持体育事业专项资金（二批三大球）项目</w:t>
            </w:r>
          </w:p>
        </w:tc>
      </w:tr>
      <w:tr w14:paraId="690ED1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1C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A1C63">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0F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9F8B9">
            <w:pPr>
              <w:jc w:val="center"/>
            </w:pPr>
            <w:r>
              <w:rPr>
                <w:rFonts w:ascii="宋体" w:hAnsi="宋体" w:eastAsia="宋体"/>
                <w:sz w:val="16"/>
              </w:rPr>
              <w:t>克孜勒苏柯尔克孜自治州文化体育广播电视和旅游局（克孜勒苏柯尔克孜自治州文物局）</w:t>
            </w:r>
          </w:p>
        </w:tc>
      </w:tr>
      <w:tr w14:paraId="67EE1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432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F71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AB0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CED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9B3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C3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6BA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2AD1">
            <w:pPr>
              <w:jc w:val="center"/>
            </w:pPr>
            <w:r>
              <w:rPr>
                <w:rFonts w:ascii="宋体" w:hAnsi="宋体" w:eastAsia="宋体"/>
                <w:sz w:val="16"/>
              </w:rPr>
              <w:t>得分</w:t>
            </w:r>
          </w:p>
        </w:tc>
      </w:tr>
      <w:tr w14:paraId="00089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22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78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BE68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311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CC94">
            <w:pPr>
              <w:jc w:val="center"/>
            </w:pPr>
            <w:r>
              <w:rPr>
                <w:rFonts w:ascii="宋体" w:hAnsi="宋体" w:eastAsia="宋体"/>
                <w:sz w:val="16"/>
              </w:rPr>
              <w:t>25.27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47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6802">
            <w:pPr>
              <w:jc w:val="center"/>
            </w:pPr>
            <w:r>
              <w:rPr>
                <w:rFonts w:ascii="宋体" w:hAnsi="宋体" w:eastAsia="宋体"/>
                <w:sz w:val="16"/>
              </w:rPr>
              <w:t>84.2</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2E61">
            <w:pPr>
              <w:jc w:val="center"/>
            </w:pPr>
            <w:r>
              <w:rPr>
                <w:rFonts w:ascii="宋体" w:hAnsi="宋体" w:eastAsia="宋体"/>
                <w:sz w:val="16"/>
              </w:rPr>
              <w:t>6.06分</w:t>
            </w:r>
          </w:p>
        </w:tc>
      </w:tr>
      <w:tr w14:paraId="04C18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E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E2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9CD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FDA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7EA1B">
            <w:pPr>
              <w:jc w:val="center"/>
            </w:pPr>
            <w:r>
              <w:rPr>
                <w:rFonts w:ascii="宋体" w:hAnsi="宋体" w:eastAsia="宋体"/>
                <w:sz w:val="16"/>
              </w:rPr>
              <w:t>25.27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BC6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7C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5FA9">
            <w:pPr>
              <w:jc w:val="center"/>
            </w:pPr>
            <w:r>
              <w:rPr>
                <w:rFonts w:ascii="宋体" w:hAnsi="宋体" w:eastAsia="宋体"/>
                <w:sz w:val="16"/>
              </w:rPr>
              <w:t>—</w:t>
            </w:r>
          </w:p>
        </w:tc>
      </w:tr>
      <w:tr w14:paraId="40DBB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FDE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1F9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E6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A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33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F01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3C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9EE1">
            <w:pPr>
              <w:jc w:val="center"/>
            </w:pPr>
            <w:r>
              <w:rPr>
                <w:rFonts w:ascii="宋体" w:hAnsi="宋体" w:eastAsia="宋体"/>
                <w:sz w:val="16"/>
              </w:rPr>
              <w:t>—</w:t>
            </w:r>
          </w:p>
        </w:tc>
      </w:tr>
      <w:tr w14:paraId="2C59A3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E74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9F5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A3F1D8">
            <w:pPr>
              <w:jc w:val="center"/>
            </w:pPr>
            <w:r>
              <w:rPr>
                <w:rFonts w:ascii="宋体" w:hAnsi="宋体" w:eastAsia="宋体"/>
                <w:sz w:val="16"/>
              </w:rPr>
              <w:t>实际完成情况</w:t>
            </w:r>
          </w:p>
        </w:tc>
      </w:tr>
      <w:tr w14:paraId="21F6D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575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F79E4">
            <w:pPr>
              <w:jc w:val="both"/>
            </w:pPr>
            <w:r>
              <w:rPr>
                <w:rFonts w:ascii="宋体" w:hAnsi="宋体" w:eastAsia="宋体"/>
                <w:sz w:val="16"/>
              </w:rPr>
              <w:t>关于提前下达2024年中央集中彩票公益金30万元，其中：财政资金30万元，该项目主要用于30万元自治区三大球决赛，参加体育人数300多人次，场次20多场。通过该项目实施，促进全民健身事业,发展克州体育事业。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E92683">
            <w:pPr>
              <w:jc w:val="both"/>
            </w:pPr>
            <w:r>
              <w:rPr>
                <w:rFonts w:ascii="宋体" w:hAnsi="宋体" w:eastAsia="宋体"/>
                <w:sz w:val="16"/>
              </w:rPr>
              <w:br w:type="textWrapping"/>
            </w:r>
            <w:r>
              <w:rPr>
                <w:rFonts w:ascii="宋体" w:hAnsi="宋体" w:eastAsia="宋体"/>
                <w:sz w:val="16"/>
              </w:rPr>
              <w:t>截至2024年12月31日，该项目执行数为25.27万元。已完成：参加比赛人次300人，支持赛事活动数量20场次，通过该项目实施，促进全民健身事业,发展克州体育事业。</w:t>
            </w:r>
            <w:r>
              <w:rPr>
                <w:rFonts w:ascii="宋体" w:hAnsi="宋体" w:eastAsia="宋体"/>
                <w:sz w:val="16"/>
              </w:rPr>
              <w:br w:type="textWrapping"/>
            </w:r>
            <w:r>
              <w:rPr>
                <w:rFonts w:ascii="宋体" w:hAnsi="宋体" w:eastAsia="宋体"/>
                <w:sz w:val="16"/>
              </w:rPr>
              <w:t>七、其他需要，</w:t>
            </w:r>
          </w:p>
        </w:tc>
      </w:tr>
      <w:tr w14:paraId="481778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763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16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CA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2C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8E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10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5E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94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DF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C8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15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CC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C8BD8">
            <w:pPr>
              <w:jc w:val="center"/>
            </w:pPr>
            <w:r>
              <w:rPr>
                <w:rFonts w:ascii="宋体" w:hAnsi="宋体" w:eastAsia="宋体"/>
                <w:sz w:val="16"/>
              </w:rPr>
              <w:t>偏差原因分析及改进措施</w:t>
            </w:r>
          </w:p>
        </w:tc>
      </w:tr>
      <w:tr w14:paraId="19F5F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5DE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FC2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EC9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30CF">
            <w:pPr>
              <w:jc w:val="center"/>
            </w:pPr>
            <w:r>
              <w:rPr>
                <w:rFonts w:ascii="宋体" w:hAnsi="宋体" w:eastAsia="宋体"/>
                <w:sz w:val="16"/>
              </w:rPr>
              <w:t>参加比赛人次（人）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FA2F">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7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4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6A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3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A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850B">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6FD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3859">
            <w:pPr>
              <w:jc w:val="center"/>
            </w:pPr>
          </w:p>
        </w:tc>
      </w:tr>
      <w:tr w14:paraId="5CDC1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5A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77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EB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FA75">
            <w:pPr>
              <w:jc w:val="center"/>
            </w:pPr>
            <w:r>
              <w:rPr>
                <w:rFonts w:ascii="宋体" w:hAnsi="宋体" w:eastAsia="宋体"/>
                <w:sz w:val="16"/>
              </w:rPr>
              <w:t>支持赛事活动数量（场次）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7AB1">
            <w:pPr>
              <w:jc w:val="center"/>
            </w:pPr>
            <w:r>
              <w:rPr>
                <w:rFonts w:ascii="宋体" w:hAnsi="宋体" w:eastAsia="宋体"/>
                <w:sz w:val="16"/>
              </w:rPr>
              <w:t>&gt;=20场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E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38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85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0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2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E0C7">
            <w:pPr>
              <w:jc w:val="center"/>
            </w:pPr>
            <w:r>
              <w:rPr>
                <w:rFonts w:ascii="宋体" w:hAnsi="宋体" w:eastAsia="宋体"/>
                <w:sz w:val="16"/>
              </w:rPr>
              <w: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EC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32A5B">
            <w:pPr>
              <w:jc w:val="center"/>
            </w:pPr>
          </w:p>
        </w:tc>
      </w:tr>
      <w:tr w14:paraId="1D196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A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1C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9B7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C33E">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3ED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7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7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2F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F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9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C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B4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F605">
            <w:pPr>
              <w:jc w:val="center"/>
            </w:pPr>
          </w:p>
        </w:tc>
      </w:tr>
      <w:tr w14:paraId="63CC7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B3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96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7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B2DE">
            <w:pPr>
              <w:jc w:val="center"/>
            </w:pPr>
            <w:r>
              <w:rPr>
                <w:rFonts w:ascii="宋体" w:hAnsi="宋体" w:eastAsia="宋体"/>
                <w:sz w:val="16"/>
              </w:rPr>
              <w:t>赛事和活动任务完成率（%）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71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F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F9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7D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F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C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17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671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9296">
            <w:pPr>
              <w:jc w:val="center"/>
            </w:pPr>
            <w:r>
              <w:rPr>
                <w:rFonts w:ascii="宋体" w:hAnsi="宋体" w:eastAsia="宋体"/>
                <w:sz w:val="16"/>
              </w:rPr>
              <w:t>偏差原因：2024年该项目有些资金没按时付完，但工作已完成。改进措施：按时支付资金，压实责任</w:t>
            </w:r>
          </w:p>
        </w:tc>
      </w:tr>
      <w:tr w14:paraId="3E9D0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31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59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C1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81F4">
            <w:pPr>
              <w:jc w:val="center"/>
            </w:pPr>
            <w:r>
              <w:rPr>
                <w:rFonts w:ascii="宋体" w:hAnsi="宋体" w:eastAsia="宋体"/>
                <w:sz w:val="16"/>
              </w:rPr>
              <w:t>比赛计划完成及时率（%）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E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A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D8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57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1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8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D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783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267C">
            <w:pPr>
              <w:jc w:val="center"/>
            </w:pPr>
            <w:r>
              <w:rPr>
                <w:rFonts w:ascii="宋体" w:hAnsi="宋体" w:eastAsia="宋体"/>
                <w:sz w:val="16"/>
              </w:rPr>
              <w:t>偏差原因：2024年该项目有些资金没按时付完，但工作已完成。改进措施：按时支付资金，压实责任</w:t>
            </w:r>
          </w:p>
        </w:tc>
      </w:tr>
      <w:tr w14:paraId="7BC66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64B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520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324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8D47">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67D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6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DC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BA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9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0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B7D8">
            <w:pPr>
              <w:jc w:val="center"/>
            </w:pPr>
            <w:r>
              <w:rPr>
                <w:rFonts w:ascii="宋体" w:hAnsi="宋体" w:eastAsia="宋体"/>
                <w:sz w:val="16"/>
              </w:rPr>
              <w:t>=9.95万元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066E">
            <w:pPr>
              <w:jc w:val="center"/>
            </w:pPr>
            <w:r>
              <w:rPr>
                <w:rFonts w:ascii="宋体" w:hAnsi="宋体" w:eastAsia="宋体"/>
                <w:sz w:val="16"/>
              </w:rPr>
              <w:t>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CF80A">
            <w:pPr>
              <w:jc w:val="center"/>
            </w:pPr>
            <w:r>
              <w:rPr>
                <w:rFonts w:ascii="宋体" w:hAnsi="宋体" w:eastAsia="宋体"/>
                <w:sz w:val="16"/>
              </w:rPr>
              <w:t>偏差原因：2024年该项目有些资金没按时付完，但工作已完成。改进措施：按时支付资金，压实责任</w:t>
            </w:r>
          </w:p>
        </w:tc>
      </w:tr>
      <w:tr w14:paraId="302CA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0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7E3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15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8C7E">
            <w:pPr>
              <w:jc w:val="center"/>
            </w:pPr>
            <w:r>
              <w:rPr>
                <w:rFonts w:ascii="宋体" w:hAnsi="宋体" w:eastAsia="宋体"/>
                <w:sz w:val="16"/>
              </w:rPr>
              <w:t>运动员交通费</w:t>
            </w:r>
            <w:r>
              <w:rPr>
                <w:rFonts w:hint="eastAsia" w:ascii="宋体" w:hAnsi="宋体"/>
                <w:sz w:val="16"/>
                <w:lang w:eastAsia="zh-CN"/>
              </w:rPr>
              <w:t>和</w:t>
            </w:r>
            <w:r>
              <w:rPr>
                <w:rFonts w:ascii="宋体" w:hAnsi="宋体" w:eastAsia="宋体"/>
                <w:sz w:val="16"/>
              </w:rPr>
              <w:t>住宿费（万元）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6E37">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63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9C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70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1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CB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EBCB">
            <w:pPr>
              <w:jc w:val="center"/>
            </w:pPr>
            <w:r>
              <w:rPr>
                <w:rFonts w:ascii="宋体" w:hAnsi="宋体" w:eastAsia="宋体"/>
                <w:sz w:val="16"/>
              </w:rPr>
              <w:t>=11.36万元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7F27">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6205E">
            <w:pPr>
              <w:jc w:val="center"/>
            </w:pPr>
            <w:r>
              <w:rPr>
                <w:rFonts w:ascii="宋体" w:hAnsi="宋体" w:eastAsia="宋体"/>
                <w:sz w:val="16"/>
              </w:rPr>
              <w:t>偏差原因：2024年该项目有些资金没按时付完，但工作已完成。改进措施：按时支付资金，压实责任</w:t>
            </w:r>
          </w:p>
        </w:tc>
      </w:tr>
      <w:tr w14:paraId="28E3B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A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38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2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93A0">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7764">
            <w:pPr>
              <w:jc w:val="center"/>
            </w:pPr>
            <w:r>
              <w:rPr>
                <w:rFonts w:ascii="宋体" w:hAnsi="宋体" w:eastAsia="宋体"/>
                <w:sz w:val="16"/>
              </w:rPr>
              <w:t>&lt;=3.80万元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E4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8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10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6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14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C7FD">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14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D623D">
            <w:pPr>
              <w:jc w:val="center"/>
            </w:pPr>
          </w:p>
        </w:tc>
      </w:tr>
      <w:tr w14:paraId="689A6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1D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0C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3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86FD">
            <w:pPr>
              <w:jc w:val="center"/>
            </w:pPr>
            <w:r>
              <w:rPr>
                <w:rFonts w:ascii="宋体" w:hAnsi="宋体" w:eastAsia="宋体"/>
                <w:sz w:val="16"/>
              </w:rPr>
              <w:t>保险保（万元）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8366">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FD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20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A0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4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DE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2C63">
            <w:pPr>
              <w:jc w:val="center"/>
            </w:pPr>
            <w:r>
              <w:rPr>
                <w:rFonts w:ascii="宋体" w:hAnsi="宋体" w:eastAsia="宋体"/>
                <w:sz w:val="16"/>
              </w:rPr>
              <w:t>=0.158万元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F336">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B5D2">
            <w:pPr>
              <w:jc w:val="center"/>
            </w:pPr>
            <w:r>
              <w:rPr>
                <w:rFonts w:ascii="宋体" w:hAnsi="宋体" w:eastAsia="宋体"/>
                <w:sz w:val="16"/>
              </w:rPr>
              <w:t>偏差原因：2024年该项目有些资金没按时付完，但工作已完成。改进措施：按时支付资金，压实责任</w:t>
            </w:r>
          </w:p>
        </w:tc>
      </w:tr>
      <w:tr w14:paraId="57296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EA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75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33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FD7F">
            <w:pPr>
              <w:jc w:val="center"/>
            </w:pPr>
            <w:r>
              <w:rPr>
                <w:rFonts w:ascii="宋体" w:hAnsi="宋体" w:eastAsia="宋体"/>
                <w:sz w:val="16"/>
              </w:rPr>
              <w:t>反映对竞技体育事业发展的影响程度（%）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EC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B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61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DB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B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1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267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B6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6C89E">
            <w:pPr>
              <w:jc w:val="center"/>
            </w:pPr>
            <w:r>
              <w:rPr>
                <w:rFonts w:ascii="宋体" w:hAnsi="宋体" w:eastAsia="宋体"/>
                <w:sz w:val="16"/>
              </w:rPr>
              <w:t>偏差原因：2024年该项目有些资金没按时付完，但工作已完成。改进措施：按时支付资金，压实责任</w:t>
            </w:r>
          </w:p>
        </w:tc>
      </w:tr>
      <w:tr w14:paraId="3FADB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32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A3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57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A9C9">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67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3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A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C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BD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CA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96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31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0970">
            <w:pPr>
              <w:jc w:val="center"/>
            </w:pPr>
          </w:p>
        </w:tc>
      </w:tr>
      <w:tr w14:paraId="4E9981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52A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BD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B1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305CA1">
            <w:pPr>
              <w:jc w:val="center"/>
            </w:pPr>
            <w:r>
              <w:rPr>
                <w:rFonts w:ascii="宋体" w:hAnsi="宋体" w:eastAsia="宋体"/>
                <w:sz w:val="16"/>
              </w:rPr>
              <w:t>89.76分</w:t>
            </w:r>
          </w:p>
        </w:tc>
      </w:tr>
    </w:tbl>
    <w:p w14:paraId="0B9230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C48C84">
        <w:tblPrEx>
          <w:tblCellMar>
            <w:top w:w="0" w:type="dxa"/>
            <w:left w:w="108" w:type="dxa"/>
            <w:bottom w:w="0" w:type="dxa"/>
            <w:right w:w="108" w:type="dxa"/>
          </w:tblCellMar>
        </w:tblPrEx>
        <w:tc>
          <w:tcPr>
            <w:tcW w:w="8848" w:type="dxa"/>
            <w:gridSpan w:val="14"/>
            <w:vAlign w:val="center"/>
          </w:tcPr>
          <w:p w14:paraId="4B42E4A8">
            <w:pPr>
              <w:jc w:val="center"/>
            </w:pPr>
            <w:r>
              <w:rPr>
                <w:rFonts w:ascii="宋体" w:hAnsi="宋体" w:eastAsia="宋体"/>
                <w:sz w:val="24"/>
              </w:rPr>
              <w:t>项目支出绩效自评表</w:t>
            </w:r>
          </w:p>
        </w:tc>
      </w:tr>
      <w:tr w14:paraId="7D2AA391">
        <w:tblPrEx>
          <w:tblCellMar>
            <w:top w:w="0" w:type="dxa"/>
            <w:left w:w="108" w:type="dxa"/>
            <w:bottom w:w="0" w:type="dxa"/>
            <w:right w:w="108" w:type="dxa"/>
          </w:tblCellMar>
        </w:tblPrEx>
        <w:tc>
          <w:tcPr>
            <w:tcW w:w="8848" w:type="dxa"/>
            <w:gridSpan w:val="14"/>
            <w:vAlign w:val="center"/>
          </w:tcPr>
          <w:p w14:paraId="416B7164">
            <w:pPr>
              <w:jc w:val="center"/>
            </w:pPr>
            <w:r>
              <w:rPr>
                <w:rFonts w:ascii="宋体" w:hAnsi="宋体" w:eastAsia="宋体"/>
                <w:sz w:val="24"/>
              </w:rPr>
              <w:t>(2024年度)</w:t>
            </w:r>
          </w:p>
        </w:tc>
      </w:tr>
      <w:tr w14:paraId="64E28F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32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537E8E">
            <w:pPr>
              <w:jc w:val="center"/>
            </w:pPr>
            <w:r>
              <w:rPr>
                <w:rFonts w:ascii="宋体" w:hAnsi="宋体" w:eastAsia="宋体"/>
                <w:sz w:val="16"/>
              </w:rPr>
              <w:t>2024年为民办实事项目</w:t>
            </w:r>
          </w:p>
        </w:tc>
      </w:tr>
      <w:tr w14:paraId="04E680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0A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61677">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26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A4929">
            <w:pPr>
              <w:jc w:val="center"/>
            </w:pPr>
            <w:r>
              <w:rPr>
                <w:rFonts w:ascii="宋体" w:hAnsi="宋体" w:eastAsia="宋体"/>
                <w:sz w:val="16"/>
              </w:rPr>
              <w:t>克孜勒苏柯尔克孜自治州文化体育广播电视和旅游局（克孜勒苏柯尔克孜自治州文物局）</w:t>
            </w:r>
          </w:p>
        </w:tc>
      </w:tr>
      <w:tr w14:paraId="4F3D4C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7B8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35A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B5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EE8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AC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204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4E4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3C45">
            <w:pPr>
              <w:jc w:val="center"/>
            </w:pPr>
            <w:r>
              <w:rPr>
                <w:rFonts w:ascii="宋体" w:hAnsi="宋体" w:eastAsia="宋体"/>
                <w:sz w:val="16"/>
              </w:rPr>
              <w:t>得分</w:t>
            </w:r>
          </w:p>
        </w:tc>
      </w:tr>
      <w:tr w14:paraId="21111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FB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422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0C0FD">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58E2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6219">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0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C245">
            <w:pPr>
              <w:jc w:val="center"/>
            </w:pPr>
            <w:r>
              <w:rPr>
                <w:rFonts w:ascii="宋体" w:hAnsi="宋体" w:eastAsia="宋体"/>
                <w:sz w:val="16"/>
              </w:rPr>
              <w:t>84.3</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E60C">
            <w:pPr>
              <w:jc w:val="center"/>
            </w:pPr>
            <w:r>
              <w:rPr>
                <w:rFonts w:ascii="宋体" w:hAnsi="宋体" w:eastAsia="宋体"/>
                <w:sz w:val="16"/>
              </w:rPr>
              <w:t>6.06分</w:t>
            </w:r>
          </w:p>
        </w:tc>
      </w:tr>
      <w:tr w14:paraId="18635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760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EC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E16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C54C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FFB02">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24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55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1567">
            <w:pPr>
              <w:jc w:val="center"/>
            </w:pPr>
            <w:r>
              <w:rPr>
                <w:rFonts w:ascii="宋体" w:hAnsi="宋体" w:eastAsia="宋体"/>
                <w:sz w:val="16"/>
              </w:rPr>
              <w:t>—</w:t>
            </w:r>
          </w:p>
        </w:tc>
      </w:tr>
      <w:tr w14:paraId="27611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4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85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A4D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7D5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3B3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CB6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65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2C70">
            <w:pPr>
              <w:jc w:val="center"/>
            </w:pPr>
            <w:r>
              <w:rPr>
                <w:rFonts w:ascii="宋体" w:hAnsi="宋体" w:eastAsia="宋体"/>
                <w:sz w:val="16"/>
              </w:rPr>
              <w:t>—</w:t>
            </w:r>
          </w:p>
        </w:tc>
      </w:tr>
      <w:tr w14:paraId="4750A9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A70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CC5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76F50F">
            <w:pPr>
              <w:jc w:val="center"/>
            </w:pPr>
            <w:r>
              <w:rPr>
                <w:rFonts w:ascii="宋体" w:hAnsi="宋体" w:eastAsia="宋体"/>
                <w:sz w:val="16"/>
              </w:rPr>
              <w:t>实际完成情况</w:t>
            </w:r>
          </w:p>
        </w:tc>
      </w:tr>
      <w:tr w14:paraId="51F7A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967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5A5D2">
            <w:pPr>
              <w:jc w:val="both"/>
            </w:pPr>
            <w:r>
              <w:rPr>
                <w:rFonts w:ascii="宋体" w:hAnsi="宋体" w:eastAsia="宋体"/>
                <w:sz w:val="16"/>
              </w:rPr>
              <w:t>该项目总投资24万元，其中：财政资金24万元，其他资金0万元，该项目资金主要用于对阿克陶县克孜勒套真塔木村工作队的慰问和驻村点开展完成各项群众工作任务。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B31B73">
            <w:pPr>
              <w:jc w:val="both"/>
            </w:pPr>
            <w:r>
              <w:rPr>
                <w:rFonts w:ascii="宋体" w:hAnsi="宋体" w:eastAsia="宋体"/>
                <w:sz w:val="16"/>
              </w:rPr>
              <w:t>截至2024年12月31日，该项目执行数为20.22万元。已完成：维修维护次数2次，购置材料批数3批，慰问大学生1次，采购办公耗材2次；通过该项目的实施，解决生产生活中的实际困难，加强民族团结，增进民族互信，突出现代文化引领，落实民生建设任务，关心关爱困难群众，实现维护社会稳定和长治久安总目标。</w:t>
            </w:r>
            <w:r>
              <w:rPr>
                <w:rFonts w:ascii="宋体" w:hAnsi="宋体" w:eastAsia="宋体"/>
                <w:sz w:val="16"/>
              </w:rPr>
              <w:tab/>
            </w:r>
            <w:r>
              <w:rPr>
                <w:rFonts w:ascii="宋体" w:hAnsi="宋体" w:eastAsia="宋体"/>
                <w:sz w:val="16"/>
              </w:rPr>
              <w:tab/>
            </w:r>
            <w:r>
              <w:rPr>
                <w:rFonts w:ascii="宋体" w:hAnsi="宋体" w:eastAsia="宋体"/>
                <w:sz w:val="16"/>
              </w:rPr>
              <w:tab/>
            </w:r>
          </w:p>
        </w:tc>
      </w:tr>
      <w:tr w14:paraId="21AF7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A5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D5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35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18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66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16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D2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97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43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17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AB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A3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D3406">
            <w:pPr>
              <w:jc w:val="center"/>
            </w:pPr>
            <w:r>
              <w:rPr>
                <w:rFonts w:ascii="宋体" w:hAnsi="宋体" w:eastAsia="宋体"/>
                <w:sz w:val="16"/>
              </w:rPr>
              <w:t>偏差原因分析及改进措施</w:t>
            </w:r>
          </w:p>
        </w:tc>
      </w:tr>
      <w:tr w14:paraId="3A2E2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CAA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A72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50A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C33A">
            <w:pPr>
              <w:jc w:val="center"/>
            </w:pPr>
            <w:r>
              <w:rPr>
                <w:rFonts w:ascii="宋体" w:hAnsi="宋体" w:eastAsia="宋体"/>
                <w:sz w:val="16"/>
              </w:rPr>
              <w:t>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7D4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1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77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4B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4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5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AB2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3AC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6484">
            <w:pPr>
              <w:jc w:val="center"/>
            </w:pPr>
          </w:p>
        </w:tc>
      </w:tr>
      <w:tr w14:paraId="7D42E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D1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72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2B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691E">
            <w:pPr>
              <w:jc w:val="center"/>
            </w:pPr>
            <w:r>
              <w:rPr>
                <w:rFonts w:ascii="宋体" w:hAnsi="宋体" w:eastAsia="宋体"/>
                <w:sz w:val="16"/>
              </w:rPr>
              <w:t>购置材料批数（批）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76D7">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2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D0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47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8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B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4D9E">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E0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42210">
            <w:pPr>
              <w:jc w:val="center"/>
            </w:pPr>
          </w:p>
        </w:tc>
      </w:tr>
      <w:tr w14:paraId="24B7F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3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A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CE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7637">
            <w:pPr>
              <w:jc w:val="center"/>
            </w:pPr>
            <w:r>
              <w:rPr>
                <w:rFonts w:ascii="宋体" w:hAnsi="宋体" w:eastAsia="宋体"/>
                <w:sz w:val="16"/>
              </w:rPr>
              <w:t>慰问大学生（次）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4EC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5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E3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45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D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7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76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7B7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DE16">
            <w:pPr>
              <w:jc w:val="center"/>
            </w:pPr>
          </w:p>
        </w:tc>
      </w:tr>
      <w:tr w14:paraId="5E31E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04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16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1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4843">
            <w:pPr>
              <w:jc w:val="center"/>
            </w:pPr>
            <w:r>
              <w:rPr>
                <w:rFonts w:ascii="宋体" w:hAnsi="宋体" w:eastAsia="宋体"/>
                <w:sz w:val="16"/>
              </w:rPr>
              <w:t>采购办公耗材（次）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4D1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2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F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43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9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0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6D2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E0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6AEDA">
            <w:pPr>
              <w:jc w:val="center"/>
            </w:pPr>
          </w:p>
        </w:tc>
      </w:tr>
      <w:tr w14:paraId="37DFA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3E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7E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2A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A7E0">
            <w:pPr>
              <w:jc w:val="center"/>
            </w:pPr>
            <w:r>
              <w:rPr>
                <w:rFonts w:ascii="宋体" w:hAnsi="宋体" w:eastAsia="宋体"/>
                <w:sz w:val="16"/>
              </w:rPr>
              <w:t>材料和办公用品合格率(%)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7DB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F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6E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EB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3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B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E4B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85F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D5A3">
            <w:pPr>
              <w:jc w:val="center"/>
            </w:pPr>
          </w:p>
        </w:tc>
      </w:tr>
      <w:tr w14:paraId="5F816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4F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9D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46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3DC7">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9D6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A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0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7F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0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4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50D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9B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77F5">
            <w:pPr>
              <w:jc w:val="center"/>
            </w:pPr>
          </w:p>
        </w:tc>
      </w:tr>
      <w:tr w14:paraId="5F3D9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2C8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DFD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B37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B911">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BA5F">
            <w:pPr>
              <w:jc w:val="center"/>
            </w:pPr>
            <w:r>
              <w:rPr>
                <w:rFonts w:ascii="宋体" w:hAnsi="宋体" w:eastAsia="宋体"/>
                <w:sz w:val="16"/>
              </w:rPr>
              <w:t>&lt;=6.37万元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99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BB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AD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A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BA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6D93">
            <w:pPr>
              <w:jc w:val="center"/>
            </w:pPr>
            <w:r>
              <w:rPr>
                <w:rFonts w:ascii="宋体" w:hAnsi="宋体" w:eastAsia="宋体"/>
                <w:sz w:val="16"/>
              </w:rPr>
              <w:t>=6.37万元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2F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388B">
            <w:pPr>
              <w:jc w:val="center"/>
            </w:pPr>
          </w:p>
        </w:tc>
      </w:tr>
      <w:tr w14:paraId="26249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1C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68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D5F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42FE">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845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5C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1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DA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C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CD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E8A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3D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EFAC">
            <w:pPr>
              <w:jc w:val="center"/>
            </w:pPr>
          </w:p>
        </w:tc>
      </w:tr>
      <w:tr w14:paraId="51EF6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52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08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49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3A4B">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1D1D">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B1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5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58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D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B0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03B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3D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856C">
            <w:pPr>
              <w:jc w:val="center"/>
            </w:pPr>
          </w:p>
        </w:tc>
      </w:tr>
      <w:tr w14:paraId="23F9E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25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5D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0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E055">
            <w:pPr>
              <w:jc w:val="center"/>
            </w:pPr>
            <w:r>
              <w:rPr>
                <w:rFonts w:ascii="宋体" w:hAnsi="宋体" w:eastAsia="宋体"/>
                <w:sz w:val="16"/>
              </w:rPr>
              <w:t>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6DA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49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D5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D3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E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94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5A7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D2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FB0A">
            <w:pPr>
              <w:jc w:val="center"/>
            </w:pPr>
          </w:p>
        </w:tc>
      </w:tr>
      <w:tr w14:paraId="4678C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F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2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52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2850">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6035">
            <w:pPr>
              <w:jc w:val="center"/>
            </w:pPr>
            <w:r>
              <w:rPr>
                <w:rFonts w:ascii="宋体" w:hAnsi="宋体" w:eastAsia="宋体"/>
                <w:sz w:val="16"/>
              </w:rPr>
              <w:t>&lt;=4.13万元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6B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7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E1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F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E1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A83E">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D0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5C6F">
            <w:pPr>
              <w:jc w:val="center"/>
            </w:pPr>
            <w:r>
              <w:rPr>
                <w:rFonts w:ascii="宋体" w:hAnsi="宋体" w:eastAsia="宋体"/>
                <w:sz w:val="16"/>
              </w:rPr>
              <w:t>偏差原因：2024年该项目有些资金没按时付完，但工作已完成。改进措施：按时支付资金，压实责任</w:t>
            </w:r>
          </w:p>
        </w:tc>
      </w:tr>
      <w:tr w14:paraId="34255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C5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87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CD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AC26">
            <w:pPr>
              <w:jc w:val="center"/>
            </w:pPr>
            <w:r>
              <w:rPr>
                <w:rFonts w:ascii="宋体" w:hAnsi="宋体" w:eastAsia="宋体"/>
                <w:sz w:val="16"/>
              </w:rPr>
              <w:t>加强文化队伍的建设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7D7C">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A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B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27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4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89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80AD">
            <w:pPr>
              <w:jc w:val="center"/>
            </w:pPr>
            <w:r>
              <w:rPr>
                <w:rFonts w:ascii="宋体" w:hAnsi="宋体" w:eastAsia="宋体"/>
                <w:sz w:val="16"/>
              </w:rPr>
              <w:t>有效加强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46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1487">
            <w:pPr>
              <w:jc w:val="center"/>
            </w:pPr>
          </w:p>
        </w:tc>
      </w:tr>
      <w:tr w14:paraId="42674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A3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AA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C9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359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3E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6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C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5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34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F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33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90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0E2A">
            <w:pPr>
              <w:jc w:val="center"/>
            </w:pPr>
          </w:p>
        </w:tc>
      </w:tr>
      <w:tr w14:paraId="36B12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98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87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4D8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20598">
            <w:pPr>
              <w:jc w:val="center"/>
            </w:pPr>
            <w:r>
              <w:rPr>
                <w:rFonts w:ascii="宋体" w:hAnsi="宋体" w:eastAsia="宋体"/>
                <w:sz w:val="16"/>
              </w:rPr>
              <w:t>92.06分</w:t>
            </w:r>
          </w:p>
        </w:tc>
      </w:tr>
    </w:tbl>
    <w:p w14:paraId="607B0B45">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0"/>
        <w:gridCol w:w="610"/>
        <w:gridCol w:w="610"/>
        <w:gridCol w:w="610"/>
        <w:gridCol w:w="610"/>
        <w:gridCol w:w="776"/>
        <w:gridCol w:w="632"/>
        <w:gridCol w:w="583"/>
        <w:gridCol w:w="624"/>
      </w:tblGrid>
      <w:tr w14:paraId="13769646">
        <w:tc>
          <w:tcPr>
            <w:tcW w:w="8848" w:type="dxa"/>
            <w:gridSpan w:val="14"/>
            <w:vAlign w:val="center"/>
          </w:tcPr>
          <w:p w14:paraId="581ACDAE">
            <w:pPr>
              <w:jc w:val="center"/>
            </w:pPr>
            <w:r>
              <w:rPr>
                <w:rFonts w:ascii="宋体" w:hAnsi="宋体" w:eastAsia="宋体"/>
                <w:sz w:val="24"/>
              </w:rPr>
              <w:t>项目支出绩效自评表</w:t>
            </w:r>
          </w:p>
        </w:tc>
      </w:tr>
      <w:tr w14:paraId="3C5A943D">
        <w:tblPrEx>
          <w:tblCellMar>
            <w:top w:w="0" w:type="dxa"/>
            <w:left w:w="108" w:type="dxa"/>
            <w:bottom w:w="0" w:type="dxa"/>
            <w:right w:w="108" w:type="dxa"/>
          </w:tblCellMar>
        </w:tblPrEx>
        <w:tc>
          <w:tcPr>
            <w:tcW w:w="8848" w:type="dxa"/>
            <w:gridSpan w:val="14"/>
            <w:vAlign w:val="center"/>
          </w:tcPr>
          <w:p w14:paraId="265EF27D">
            <w:pPr>
              <w:jc w:val="center"/>
            </w:pPr>
            <w:r>
              <w:rPr>
                <w:rFonts w:ascii="宋体" w:hAnsi="宋体" w:eastAsia="宋体"/>
                <w:sz w:val="24"/>
              </w:rPr>
              <w:t>(2024年度)</w:t>
            </w:r>
          </w:p>
        </w:tc>
      </w:tr>
      <w:tr w14:paraId="5CBD9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E6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0DF32">
            <w:pPr>
              <w:jc w:val="center"/>
            </w:pPr>
            <w:r>
              <w:rPr>
                <w:rFonts w:ascii="宋体" w:hAnsi="宋体" w:eastAsia="宋体"/>
                <w:sz w:val="16"/>
              </w:rPr>
              <w:t>2024年旅游文化体育项目资金</w:t>
            </w:r>
          </w:p>
        </w:tc>
      </w:tr>
      <w:tr w14:paraId="4EEC0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B4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02817">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F7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9FA207">
            <w:pPr>
              <w:jc w:val="center"/>
            </w:pPr>
            <w:r>
              <w:rPr>
                <w:rFonts w:ascii="宋体" w:hAnsi="宋体" w:eastAsia="宋体"/>
                <w:sz w:val="16"/>
              </w:rPr>
              <w:t>克孜勒苏柯尔克孜自治州文化体育广播电视和旅游局（克孜勒苏柯尔克孜自治州文物局）</w:t>
            </w:r>
          </w:p>
        </w:tc>
      </w:tr>
      <w:tr w14:paraId="770B99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2FA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BF9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48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C8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65B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BB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82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4E30">
            <w:pPr>
              <w:jc w:val="center"/>
            </w:pPr>
            <w:r>
              <w:rPr>
                <w:rFonts w:ascii="宋体" w:hAnsi="宋体" w:eastAsia="宋体"/>
                <w:sz w:val="16"/>
              </w:rPr>
              <w:t>得分</w:t>
            </w:r>
          </w:p>
        </w:tc>
      </w:tr>
      <w:tr w14:paraId="117A5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BF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A90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E8C2">
            <w:pPr>
              <w:jc w:val="center"/>
            </w:pPr>
            <w:r>
              <w:rPr>
                <w:rFonts w:ascii="宋体" w:hAnsi="宋体" w:eastAsia="宋体"/>
                <w:sz w:val="16"/>
              </w:rPr>
              <w:t>751.54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7448">
            <w:pPr>
              <w:jc w:val="center"/>
            </w:pPr>
            <w:r>
              <w:rPr>
                <w:rFonts w:ascii="宋体" w:hAnsi="宋体" w:eastAsia="宋体"/>
                <w:sz w:val="16"/>
              </w:rPr>
              <w:t>751.54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4102">
            <w:pPr>
              <w:jc w:val="center"/>
            </w:pPr>
            <w:r>
              <w:rPr>
                <w:rFonts w:ascii="宋体" w:hAnsi="宋体" w:eastAsia="宋体"/>
                <w:sz w:val="16"/>
              </w:rPr>
              <w:t>749.04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F2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AF754">
            <w:pPr>
              <w:jc w:val="center"/>
            </w:pPr>
            <w:r>
              <w:rPr>
                <w:rFonts w:ascii="宋体" w:hAnsi="宋体" w:eastAsia="宋体"/>
                <w:sz w:val="16"/>
              </w:rPr>
              <w:t>99.7</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8BDD">
            <w:pPr>
              <w:jc w:val="center"/>
            </w:pPr>
            <w:r>
              <w:rPr>
                <w:rFonts w:ascii="宋体" w:hAnsi="宋体" w:eastAsia="宋体"/>
                <w:sz w:val="16"/>
              </w:rPr>
              <w:t>9.92分</w:t>
            </w:r>
          </w:p>
        </w:tc>
      </w:tr>
      <w:tr w14:paraId="191BA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1F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D34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B5A42">
            <w:pPr>
              <w:jc w:val="center"/>
            </w:pPr>
            <w:r>
              <w:rPr>
                <w:rFonts w:ascii="宋体" w:hAnsi="宋体" w:eastAsia="宋体"/>
                <w:sz w:val="16"/>
              </w:rPr>
              <w:t>751.54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2156B">
            <w:pPr>
              <w:jc w:val="center"/>
            </w:pPr>
            <w:r>
              <w:rPr>
                <w:rFonts w:ascii="宋体" w:hAnsi="宋体" w:eastAsia="宋体"/>
                <w:sz w:val="16"/>
              </w:rPr>
              <w:t>751.54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DCB0">
            <w:pPr>
              <w:jc w:val="center"/>
            </w:pPr>
            <w:r>
              <w:rPr>
                <w:rFonts w:ascii="宋体" w:hAnsi="宋体" w:eastAsia="宋体"/>
                <w:sz w:val="16"/>
              </w:rPr>
              <w:t>749.04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E21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7A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121D">
            <w:pPr>
              <w:jc w:val="center"/>
            </w:pPr>
            <w:r>
              <w:rPr>
                <w:rFonts w:ascii="宋体" w:hAnsi="宋体" w:eastAsia="宋体"/>
                <w:sz w:val="16"/>
              </w:rPr>
              <w:t>—</w:t>
            </w:r>
          </w:p>
        </w:tc>
      </w:tr>
      <w:tr w14:paraId="559F6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E0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352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99D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86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C87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54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9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E21F">
            <w:pPr>
              <w:jc w:val="center"/>
            </w:pPr>
            <w:r>
              <w:rPr>
                <w:rFonts w:ascii="宋体" w:hAnsi="宋体" w:eastAsia="宋体"/>
                <w:sz w:val="16"/>
              </w:rPr>
              <w:t>—</w:t>
            </w:r>
          </w:p>
        </w:tc>
      </w:tr>
      <w:tr w14:paraId="2C0A6C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D28B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D21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5E917D">
            <w:pPr>
              <w:jc w:val="center"/>
            </w:pPr>
            <w:r>
              <w:rPr>
                <w:rFonts w:ascii="宋体" w:hAnsi="宋体" w:eastAsia="宋体"/>
                <w:sz w:val="16"/>
              </w:rPr>
              <w:t>实际完成情况</w:t>
            </w:r>
          </w:p>
        </w:tc>
      </w:tr>
      <w:tr w14:paraId="5C85E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144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19A99">
            <w:pPr>
              <w:jc w:val="both"/>
            </w:pPr>
            <w:r>
              <w:rPr>
                <w:rFonts w:ascii="宋体" w:hAnsi="宋体" w:eastAsia="宋体"/>
                <w:sz w:val="16"/>
              </w:rPr>
              <w:t>项目资金751.54万元。其中：财政资金751.54万元，其他资金0万元。主要</w:t>
            </w:r>
            <w:r>
              <w:rPr>
                <w:rFonts w:hint="eastAsia" w:ascii="宋体" w:hAnsi="宋体"/>
                <w:sz w:val="16"/>
                <w:lang w:eastAsia="zh-CN"/>
              </w:rPr>
              <w:t>用于</w:t>
            </w:r>
            <w:r>
              <w:rPr>
                <w:rFonts w:ascii="宋体" w:hAnsi="宋体" w:eastAsia="宋体"/>
                <w:sz w:val="16"/>
              </w:rPr>
              <w:t>全疆足球、摔跤邀请赛项目经费项目，自治区级群众体育赛事活动经费项目，自治区级青少年锦标赛项目经费项目，克州</w:t>
            </w:r>
            <w:r>
              <w:rPr>
                <w:rFonts w:hint="eastAsia" w:ascii="宋体" w:hAnsi="宋体"/>
                <w:sz w:val="16"/>
                <w:lang w:eastAsia="zh-CN"/>
              </w:rPr>
              <w:t>第四次全国文物普查</w:t>
            </w:r>
            <w:r>
              <w:rPr>
                <w:rFonts w:ascii="宋体" w:hAnsi="宋体" w:eastAsia="宋体"/>
                <w:sz w:val="16"/>
              </w:rPr>
              <w:t>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B1EB8">
            <w:pPr>
              <w:jc w:val="both"/>
            </w:pPr>
            <w:r>
              <w:rPr>
                <w:rFonts w:ascii="宋体" w:hAnsi="宋体" w:eastAsia="宋体"/>
                <w:sz w:val="16"/>
              </w:rPr>
              <w:t>截至2024年12月31日，该项目执行数为749.04万元。已完成：非物质文化遗产传承人群研修研习培训150人次，采购办公用品和材料次数6次，印刷材料次数6次，出差和培训人次200人次，统计调查工作1项，资助非遗传承人数156人数，委托业务项目5项，获奖运动员人数</w:t>
            </w:r>
            <w:r>
              <w:rPr>
                <w:rFonts w:hint="eastAsia" w:ascii="宋体" w:hAnsi="宋体"/>
                <w:sz w:val="16"/>
                <w:lang w:eastAsia="zh-CN"/>
              </w:rPr>
              <w:t>70</w:t>
            </w:r>
            <w:r>
              <w:rPr>
                <w:rFonts w:ascii="宋体" w:hAnsi="宋体" w:eastAsia="宋体"/>
                <w:sz w:val="16"/>
              </w:rPr>
              <w:t>人，加油的车辆数8辆，维修维护</w:t>
            </w:r>
            <w:r>
              <w:rPr>
                <w:rFonts w:hint="eastAsia" w:ascii="宋体" w:hAnsi="宋体"/>
                <w:sz w:val="16"/>
                <w:lang w:eastAsia="zh-CN"/>
              </w:rPr>
              <w:t>次数</w:t>
            </w:r>
            <w:r>
              <w:rPr>
                <w:rFonts w:ascii="宋体" w:hAnsi="宋体" w:eastAsia="宋体"/>
                <w:sz w:val="16"/>
              </w:rPr>
              <w:t>4次</w:t>
            </w:r>
            <w:r>
              <w:rPr>
                <w:rFonts w:hint="eastAsia" w:ascii="宋体" w:hAnsi="宋体"/>
                <w:sz w:val="16"/>
                <w:lang w:eastAsia="zh-CN"/>
              </w:rPr>
              <w:t>。</w:t>
            </w:r>
            <w:r>
              <w:rPr>
                <w:rFonts w:ascii="宋体" w:hAnsi="宋体" w:eastAsia="宋体"/>
                <w:sz w:val="16"/>
              </w:rPr>
              <w:t>主要</w:t>
            </w:r>
            <w:r>
              <w:rPr>
                <w:rFonts w:hint="eastAsia" w:ascii="宋体" w:hAnsi="宋体"/>
                <w:sz w:val="16"/>
                <w:lang w:eastAsia="zh-CN"/>
              </w:rPr>
              <w:t>用于</w:t>
            </w:r>
            <w:r>
              <w:rPr>
                <w:rFonts w:ascii="宋体" w:hAnsi="宋体" w:eastAsia="宋体"/>
                <w:sz w:val="16"/>
              </w:rPr>
              <w:t>全疆足球、摔跤邀请赛项目经费项目，自治区级群众体育赛事活动经费项目，自治区级青少年锦标赛项目经费项目，克州</w:t>
            </w:r>
            <w:r>
              <w:rPr>
                <w:rFonts w:hint="eastAsia" w:ascii="宋体" w:hAnsi="宋体"/>
                <w:sz w:val="16"/>
                <w:lang w:eastAsia="zh-CN"/>
              </w:rPr>
              <w:t>第四次全国文物普查</w:t>
            </w:r>
            <w:r>
              <w:rPr>
                <w:rFonts w:ascii="宋体" w:hAnsi="宋体" w:eastAsia="宋体"/>
                <w:sz w:val="16"/>
              </w:rPr>
              <w:t>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p>
        </w:tc>
      </w:tr>
      <w:tr w14:paraId="062B02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C13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0D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AD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0E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FB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87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01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82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99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6E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F2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F3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1F91B">
            <w:pPr>
              <w:jc w:val="center"/>
            </w:pPr>
            <w:r>
              <w:rPr>
                <w:rFonts w:ascii="宋体" w:hAnsi="宋体" w:eastAsia="宋体"/>
                <w:sz w:val="16"/>
              </w:rPr>
              <w:t>偏差原因分析及改进措施</w:t>
            </w:r>
          </w:p>
        </w:tc>
      </w:tr>
      <w:tr w14:paraId="571C48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347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2B8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500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498">
            <w:pPr>
              <w:jc w:val="center"/>
            </w:pPr>
            <w:r>
              <w:rPr>
                <w:rFonts w:ascii="宋体" w:hAnsi="宋体" w:eastAsia="宋体"/>
                <w:sz w:val="16"/>
              </w:rPr>
              <w:t>非物质文化遗产传承人群研修研习培训人次（人次）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2739">
            <w:pPr>
              <w:jc w:val="center"/>
            </w:pPr>
            <w:r>
              <w:rPr>
                <w:rFonts w:ascii="宋体" w:hAnsi="宋体" w:eastAsia="宋体"/>
                <w:sz w:val="16"/>
              </w:rPr>
              <w:t>&gt;=150人次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A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7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C5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4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0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9666">
            <w:pPr>
              <w:jc w:val="center"/>
            </w:pPr>
            <w:r>
              <w:rPr>
                <w:rFonts w:ascii="宋体" w:hAnsi="宋体" w:eastAsia="宋体"/>
                <w:sz w:val="16"/>
              </w:rPr>
              <w: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C0D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4CA87">
            <w:pPr>
              <w:jc w:val="center"/>
            </w:pPr>
          </w:p>
        </w:tc>
      </w:tr>
      <w:tr w14:paraId="0F2AB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BD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D8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4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2BDF">
            <w:pPr>
              <w:jc w:val="center"/>
            </w:pPr>
            <w:r>
              <w:rPr>
                <w:rFonts w:ascii="宋体" w:hAnsi="宋体" w:eastAsia="宋体"/>
                <w:sz w:val="16"/>
              </w:rPr>
              <w:t>采购办公用品和材料次数（次）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050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D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6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8C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5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2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9414">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9B6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2576">
            <w:pPr>
              <w:jc w:val="center"/>
            </w:pPr>
          </w:p>
        </w:tc>
      </w:tr>
      <w:tr w14:paraId="1CC48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23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90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2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4619">
            <w:pPr>
              <w:jc w:val="center"/>
            </w:pPr>
            <w:r>
              <w:rPr>
                <w:rFonts w:ascii="宋体" w:hAnsi="宋体" w:eastAsia="宋体"/>
                <w:sz w:val="16"/>
              </w:rPr>
              <w:t>印刷材料次数（次）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4C5E">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C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4A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24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B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E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488B">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207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795E">
            <w:pPr>
              <w:jc w:val="center"/>
            </w:pPr>
          </w:p>
        </w:tc>
      </w:tr>
      <w:tr w14:paraId="2AA7C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3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09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B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E2B8">
            <w:pPr>
              <w:jc w:val="center"/>
            </w:pPr>
            <w:r>
              <w:rPr>
                <w:rFonts w:ascii="宋体" w:hAnsi="宋体" w:eastAsia="宋体"/>
                <w:sz w:val="16"/>
              </w:rPr>
              <w:t>出差和培训人次（人次）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F3D1">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4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7A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97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2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B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07E3">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A23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40B8">
            <w:pPr>
              <w:jc w:val="center"/>
            </w:pPr>
          </w:p>
        </w:tc>
      </w:tr>
      <w:tr w14:paraId="5E6DD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7D1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09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8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DB95">
            <w:pPr>
              <w:jc w:val="center"/>
            </w:pPr>
            <w:r>
              <w:rPr>
                <w:rFonts w:ascii="宋体" w:hAnsi="宋体" w:eastAsia="宋体"/>
                <w:sz w:val="16"/>
              </w:rPr>
              <w:t>统计调查工作（项）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2951">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2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6A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17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5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1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FE7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79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25FAF">
            <w:pPr>
              <w:jc w:val="center"/>
            </w:pPr>
          </w:p>
        </w:tc>
      </w:tr>
      <w:tr w14:paraId="13AB2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77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3F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9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0800">
            <w:pPr>
              <w:jc w:val="center"/>
            </w:pPr>
            <w:r>
              <w:rPr>
                <w:rFonts w:ascii="宋体" w:hAnsi="宋体" w:eastAsia="宋体"/>
                <w:sz w:val="16"/>
              </w:rPr>
              <w:t>资助非遗传承人数（人数）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0361">
            <w:pPr>
              <w:jc w:val="center"/>
            </w:pPr>
            <w:r>
              <w:rPr>
                <w:rFonts w:ascii="宋体" w:hAnsi="宋体" w:eastAsia="宋体"/>
                <w:sz w:val="16"/>
              </w:rPr>
              <w:t>&gt;=156人次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B4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D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60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C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A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3EC9">
            <w:pPr>
              <w:jc w:val="center"/>
            </w:pPr>
            <w:r>
              <w:rPr>
                <w:rFonts w:ascii="宋体" w:hAnsi="宋体" w:eastAsia="宋体"/>
                <w:sz w:val="16"/>
              </w:rPr>
              <w:t>=156人次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9FF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61D6F">
            <w:pPr>
              <w:jc w:val="center"/>
            </w:pPr>
          </w:p>
        </w:tc>
      </w:tr>
      <w:tr w14:paraId="25D95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0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63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B0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A661">
            <w:pPr>
              <w:jc w:val="center"/>
            </w:pPr>
            <w:r>
              <w:rPr>
                <w:rFonts w:ascii="宋体" w:hAnsi="宋体" w:eastAsia="宋体"/>
                <w:sz w:val="16"/>
              </w:rPr>
              <w:t>委托业务项目（项）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773C">
            <w:pPr>
              <w:jc w:val="center"/>
            </w:pPr>
            <w:r>
              <w:rPr>
                <w:rFonts w:ascii="宋体" w:hAnsi="宋体" w:eastAsia="宋体"/>
                <w:sz w:val="16"/>
              </w:rPr>
              <w:t>&gt;=5项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E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C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07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E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D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5938">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7CA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A6B25">
            <w:pPr>
              <w:jc w:val="center"/>
            </w:pPr>
          </w:p>
        </w:tc>
      </w:tr>
      <w:tr w14:paraId="2F1BD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7D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06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7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5155">
            <w:pPr>
              <w:jc w:val="center"/>
            </w:pPr>
            <w:r>
              <w:rPr>
                <w:rFonts w:ascii="宋体" w:hAnsi="宋体" w:eastAsia="宋体"/>
                <w:sz w:val="16"/>
              </w:rPr>
              <w:t>获奖运动员人数（数人）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5AE9">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A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66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B6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D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B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3DFB">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EAB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FDAE">
            <w:pPr>
              <w:jc w:val="center"/>
            </w:pPr>
          </w:p>
        </w:tc>
      </w:tr>
      <w:tr w14:paraId="58644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32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0A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C0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A64C">
            <w:pPr>
              <w:jc w:val="center"/>
            </w:pPr>
            <w:r>
              <w:rPr>
                <w:rFonts w:ascii="宋体" w:hAnsi="宋体" w:eastAsia="宋体"/>
                <w:sz w:val="16"/>
              </w:rPr>
              <w:t>加油的车辆数（辆）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E5EC">
            <w:pPr>
              <w:jc w:val="center"/>
            </w:pPr>
            <w:r>
              <w:rPr>
                <w:rFonts w:ascii="宋体" w:hAnsi="宋体" w:eastAsia="宋体"/>
                <w:sz w:val="16"/>
              </w:rPr>
              <w:t>&gt;=8辆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5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5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19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6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89FF">
            <w:pPr>
              <w:jc w:val="center"/>
            </w:pPr>
            <w:r>
              <w:rPr>
                <w:rFonts w:ascii="宋体" w:hAnsi="宋体" w:eastAsia="宋体"/>
                <w:sz w:val="16"/>
              </w:rPr>
              <w:t>=8辆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CD2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568E">
            <w:pPr>
              <w:jc w:val="center"/>
            </w:pPr>
          </w:p>
        </w:tc>
      </w:tr>
      <w:tr w14:paraId="2CEB1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1C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CA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A6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EA97">
            <w:pPr>
              <w:jc w:val="center"/>
            </w:pPr>
            <w:r>
              <w:rPr>
                <w:rFonts w:ascii="宋体" w:hAnsi="宋体" w:eastAsia="宋体"/>
                <w:sz w:val="16"/>
              </w:rPr>
              <w:t>维修维护数次（次）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5C7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5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C6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0A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7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D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0BA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D35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55CD1">
            <w:pPr>
              <w:jc w:val="center"/>
            </w:pPr>
          </w:p>
        </w:tc>
      </w:tr>
      <w:tr w14:paraId="0D3D0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10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66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8C6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FEF9">
            <w:pPr>
              <w:jc w:val="center"/>
            </w:pPr>
            <w:r>
              <w:rPr>
                <w:rFonts w:ascii="宋体" w:hAnsi="宋体" w:eastAsia="宋体"/>
                <w:sz w:val="16"/>
              </w:rPr>
              <w:t>统计调查工作验收合格率（%）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184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6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0B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EF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4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B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D1A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8B7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A33F">
            <w:pPr>
              <w:jc w:val="center"/>
            </w:pPr>
          </w:p>
        </w:tc>
      </w:tr>
      <w:tr w14:paraId="0864E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57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EA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40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914B">
            <w:pPr>
              <w:jc w:val="center"/>
            </w:pPr>
            <w:r>
              <w:rPr>
                <w:rFonts w:ascii="宋体" w:hAnsi="宋体" w:eastAsia="宋体"/>
                <w:sz w:val="16"/>
              </w:rPr>
              <w:t>委托项目完成达标率（%）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D3A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E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79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B1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A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1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23C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3DC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0FC5D">
            <w:pPr>
              <w:jc w:val="center"/>
            </w:pPr>
          </w:p>
        </w:tc>
      </w:tr>
      <w:tr w14:paraId="47583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5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568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AE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ED33">
            <w:pPr>
              <w:jc w:val="center"/>
            </w:pPr>
            <w:r>
              <w:rPr>
                <w:rFonts w:ascii="宋体" w:hAnsi="宋体" w:eastAsia="宋体"/>
                <w:sz w:val="16"/>
              </w:rPr>
              <w:t>采购用品合格率（%）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5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5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36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9D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5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7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B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28A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2C8D">
            <w:pPr>
              <w:jc w:val="center"/>
            </w:pPr>
          </w:p>
        </w:tc>
      </w:tr>
      <w:tr w14:paraId="1C160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1E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D7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D93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6E70">
            <w:pPr>
              <w:jc w:val="center"/>
            </w:pPr>
            <w:r>
              <w:rPr>
                <w:rFonts w:ascii="宋体" w:hAnsi="宋体" w:eastAsia="宋体"/>
                <w:sz w:val="16"/>
              </w:rPr>
              <w:t>非遗传承人员补助发放及时率（%）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1B2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7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95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B9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4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8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DAF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FEF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EE9FF">
            <w:pPr>
              <w:jc w:val="center"/>
            </w:pPr>
            <w:r>
              <w:rPr>
                <w:rFonts w:ascii="宋体" w:hAnsi="宋体" w:eastAsia="宋体"/>
                <w:sz w:val="16"/>
              </w:rPr>
              <w:t>偏差原因：2024年该项目有些资金没按时付完，但工作已完成。改进措施：按时支付资金，压实责任</w:t>
            </w:r>
          </w:p>
        </w:tc>
      </w:tr>
      <w:tr w14:paraId="19EBF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62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401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6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2628">
            <w:pPr>
              <w:jc w:val="center"/>
            </w:pPr>
            <w:r>
              <w:rPr>
                <w:rFonts w:ascii="宋体" w:hAnsi="宋体" w:eastAsia="宋体"/>
                <w:sz w:val="16"/>
              </w:rPr>
              <w:t>运动员奖励金发放及时率（%）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943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E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8B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0E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D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0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CBF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986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E02C">
            <w:pPr>
              <w:jc w:val="center"/>
            </w:pPr>
          </w:p>
        </w:tc>
      </w:tr>
      <w:tr w14:paraId="23BF6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B1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8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F0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5BC1">
            <w:pPr>
              <w:jc w:val="center"/>
            </w:pPr>
            <w:r>
              <w:rPr>
                <w:rFonts w:ascii="宋体" w:hAnsi="宋体" w:eastAsia="宋体"/>
                <w:sz w:val="16"/>
              </w:rPr>
              <w:t>委托项目完成及时率（%）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5FA6">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1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67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B6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0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D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757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B5A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9254">
            <w:pPr>
              <w:jc w:val="center"/>
            </w:pPr>
          </w:p>
        </w:tc>
      </w:tr>
      <w:tr w14:paraId="71BCE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455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3A5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8B8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530B">
            <w:pPr>
              <w:jc w:val="center"/>
            </w:pPr>
            <w:r>
              <w:rPr>
                <w:rFonts w:ascii="宋体" w:hAnsi="宋体" w:eastAsia="宋体"/>
                <w:sz w:val="16"/>
              </w:rPr>
              <w:t>办公费和各种材料款（万元）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6C99">
            <w:pPr>
              <w:jc w:val="center"/>
            </w:pPr>
            <w:r>
              <w:rPr>
                <w:rFonts w:ascii="宋体" w:hAnsi="宋体" w:eastAsia="宋体"/>
                <w:sz w:val="16"/>
              </w:rPr>
              <w:t>&lt;=164.67万元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57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5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62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8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1F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E2D6">
            <w:pPr>
              <w:jc w:val="center"/>
            </w:pPr>
            <w:r>
              <w:rPr>
                <w:rFonts w:ascii="宋体" w:hAnsi="宋体" w:eastAsia="宋体"/>
                <w:sz w:val="16"/>
              </w:rPr>
              <w:t>=162.17万元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11E3">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4024">
            <w:pPr>
              <w:jc w:val="center"/>
            </w:pPr>
            <w:r>
              <w:rPr>
                <w:rFonts w:ascii="宋体" w:hAnsi="宋体" w:eastAsia="宋体"/>
                <w:sz w:val="16"/>
              </w:rPr>
              <w:t>偏差原因：2024年该项目有些资金没按时付完，但工作已完成。改进措施：按时支付资金，压实责任</w:t>
            </w:r>
          </w:p>
        </w:tc>
      </w:tr>
      <w:tr w14:paraId="3E5BC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D0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7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B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438E">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A44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A3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3F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F7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2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B1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AF7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BF0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D09F4">
            <w:pPr>
              <w:jc w:val="center"/>
            </w:pPr>
          </w:p>
        </w:tc>
      </w:tr>
      <w:tr w14:paraId="26122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0C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2A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5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80B9">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7ED4">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3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D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43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F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B2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7A6D">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EC6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4E58">
            <w:pPr>
              <w:jc w:val="center"/>
            </w:pPr>
          </w:p>
        </w:tc>
      </w:tr>
      <w:tr w14:paraId="0E714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45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D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E5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8FD7">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EABA">
            <w:pPr>
              <w:jc w:val="center"/>
            </w:pPr>
            <w:r>
              <w:rPr>
                <w:rFonts w:ascii="宋体" w:hAnsi="宋体" w:eastAsia="宋体"/>
                <w:sz w:val="16"/>
              </w:rPr>
              <w:t>&lt;=256万元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A4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3C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F0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90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C0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BD28">
            <w:pPr>
              <w:jc w:val="center"/>
            </w:pPr>
            <w:r>
              <w:rPr>
                <w:rFonts w:ascii="宋体" w:hAnsi="宋体" w:eastAsia="宋体"/>
                <w:sz w:val="16"/>
              </w:rPr>
              <w: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841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77A4B">
            <w:pPr>
              <w:jc w:val="center"/>
            </w:pPr>
          </w:p>
        </w:tc>
      </w:tr>
      <w:tr w14:paraId="54BB3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86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AB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B9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42E3">
            <w:pPr>
              <w:jc w:val="center"/>
            </w:pPr>
            <w:r>
              <w:rPr>
                <w:rFonts w:ascii="宋体" w:hAnsi="宋体" w:eastAsia="宋体"/>
                <w:sz w:val="16"/>
              </w:rPr>
              <w:t>维修维护费（万元）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8C5E">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46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01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A8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1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4C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0F38">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486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D146B">
            <w:pPr>
              <w:jc w:val="center"/>
            </w:pPr>
          </w:p>
        </w:tc>
      </w:tr>
      <w:tr w14:paraId="756CD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61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9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64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502E">
            <w:pPr>
              <w:jc w:val="center"/>
            </w:pPr>
            <w:r>
              <w:rPr>
                <w:rFonts w:ascii="宋体" w:hAnsi="宋体" w:eastAsia="宋体"/>
                <w:sz w:val="16"/>
              </w:rPr>
              <w:t>统计调查工作经费（万元）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89C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B8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9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90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6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D5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C94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615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012B">
            <w:pPr>
              <w:jc w:val="center"/>
            </w:pPr>
          </w:p>
        </w:tc>
      </w:tr>
      <w:tr w14:paraId="3FCBC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4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5B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E8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1169">
            <w:pPr>
              <w:jc w:val="center"/>
            </w:pPr>
            <w:r>
              <w:rPr>
                <w:rFonts w:ascii="宋体" w:hAnsi="宋体" w:eastAsia="宋体"/>
                <w:sz w:val="16"/>
              </w:rPr>
              <w:t>非遗补助经费（万元）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0CD6">
            <w:pPr>
              <w:jc w:val="center"/>
            </w:pPr>
            <w:r>
              <w:rPr>
                <w:rFonts w:ascii="宋体" w:hAnsi="宋体" w:eastAsia="宋体"/>
                <w:sz w:val="16"/>
              </w:rPr>
              <w:t>&gt;=62.40万元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F9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E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72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8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BE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A499">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AA0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AFF78">
            <w:pPr>
              <w:jc w:val="center"/>
            </w:pPr>
          </w:p>
        </w:tc>
      </w:tr>
      <w:tr w14:paraId="1725C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A6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C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1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8232">
            <w:pPr>
              <w:jc w:val="center"/>
            </w:pPr>
            <w:r>
              <w:rPr>
                <w:rFonts w:ascii="宋体" w:hAnsi="宋体" w:eastAsia="宋体"/>
                <w:sz w:val="16"/>
              </w:rPr>
              <w:t>运动员奖励金（万元）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067E">
            <w:pPr>
              <w:jc w:val="center"/>
            </w:pPr>
            <w:r>
              <w:rPr>
                <w:rFonts w:ascii="宋体" w:hAnsi="宋体" w:eastAsia="宋体"/>
                <w:sz w:val="16"/>
              </w:rPr>
              <w:t>&lt;=52.47万元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8A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E1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4B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7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15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4C64">
            <w:pPr>
              <w:jc w:val="center"/>
            </w:pPr>
            <w:r>
              <w:rPr>
                <w:rFonts w:ascii="宋体" w:hAnsi="宋体" w:eastAsia="宋体"/>
                <w:sz w:val="16"/>
              </w:rPr>
              <w:t>=52.47万元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344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7FF7">
            <w:pPr>
              <w:jc w:val="center"/>
            </w:pPr>
          </w:p>
        </w:tc>
      </w:tr>
      <w:tr w14:paraId="305A9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A7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56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69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B8E6">
            <w:pPr>
              <w:jc w:val="center"/>
            </w:pPr>
            <w:r>
              <w:rPr>
                <w:rFonts w:ascii="宋体" w:hAnsi="宋体" w:eastAsia="宋体"/>
                <w:sz w:val="16"/>
              </w:rPr>
              <w:t>促进克州文化体育旅游事业的发展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C00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0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A2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A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32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C9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FA77">
            <w:pPr>
              <w:jc w:val="center"/>
            </w:pPr>
            <w:r>
              <w:rPr>
                <w:rFonts w:ascii="宋体" w:hAnsi="宋体" w:eastAsia="宋体"/>
                <w:sz w:val="16"/>
              </w:rPr>
              <w:t>长期</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08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88D1">
            <w:pPr>
              <w:jc w:val="center"/>
            </w:pPr>
            <w:r>
              <w:rPr>
                <w:rFonts w:ascii="宋体" w:hAnsi="宋体" w:eastAsia="宋体"/>
                <w:sz w:val="16"/>
              </w:rPr>
              <w:t>偏差原因：2024年该项目有些资金没按时付完，但工作已完成。改进措施：按时支付资金，压实责任</w:t>
            </w:r>
          </w:p>
        </w:tc>
      </w:tr>
      <w:tr w14:paraId="388D9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FC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C94B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530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9507">
            <w:pPr>
              <w:jc w:val="center"/>
            </w:pPr>
            <w:r>
              <w:rPr>
                <w:rFonts w:ascii="宋体" w:hAnsi="宋体" w:eastAsia="宋体"/>
                <w:sz w:val="16"/>
              </w:rPr>
              <w:t>获得生活补助人员的满意度（%）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92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3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5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D4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3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A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15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8E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7FFC">
            <w:pPr>
              <w:jc w:val="center"/>
            </w:pPr>
          </w:p>
        </w:tc>
      </w:tr>
      <w:tr w14:paraId="7711F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73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9B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89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6EA6">
            <w:pPr>
              <w:jc w:val="center"/>
            </w:pPr>
            <w:r>
              <w:rPr>
                <w:rFonts w:ascii="宋体" w:hAnsi="宋体" w:eastAsia="宋体"/>
                <w:sz w:val="16"/>
              </w:rPr>
              <w:t>游客的满意度（%）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40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1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28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D9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3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4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45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A0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4F89">
            <w:pPr>
              <w:jc w:val="center"/>
            </w:pPr>
          </w:p>
        </w:tc>
      </w:tr>
      <w:tr w14:paraId="791043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95E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07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86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9428C">
            <w:pPr>
              <w:jc w:val="center"/>
            </w:pPr>
            <w:r>
              <w:rPr>
                <w:rFonts w:ascii="宋体" w:hAnsi="宋体" w:eastAsia="宋体"/>
                <w:sz w:val="16"/>
              </w:rPr>
              <w:t>99.84分</w:t>
            </w:r>
          </w:p>
        </w:tc>
      </w:tr>
    </w:tbl>
    <w:p w14:paraId="61D8F23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6"/>
        <w:gridCol w:w="626"/>
        <w:gridCol w:w="626"/>
        <w:gridCol w:w="696"/>
        <w:gridCol w:w="632"/>
        <w:gridCol w:w="620"/>
        <w:gridCol w:w="632"/>
      </w:tblGrid>
      <w:tr w14:paraId="2D7759C7">
        <w:tblPrEx>
          <w:tblCellMar>
            <w:top w:w="0" w:type="dxa"/>
            <w:left w:w="108" w:type="dxa"/>
            <w:bottom w:w="0" w:type="dxa"/>
            <w:right w:w="108" w:type="dxa"/>
          </w:tblCellMar>
        </w:tblPrEx>
        <w:tc>
          <w:tcPr>
            <w:tcW w:w="8848" w:type="dxa"/>
            <w:gridSpan w:val="14"/>
            <w:vAlign w:val="center"/>
          </w:tcPr>
          <w:p w14:paraId="461B2324">
            <w:pPr>
              <w:jc w:val="center"/>
            </w:pPr>
            <w:r>
              <w:rPr>
                <w:rFonts w:ascii="宋体" w:hAnsi="宋体" w:eastAsia="宋体"/>
                <w:sz w:val="24"/>
              </w:rPr>
              <w:t>项目支出绩效自评表</w:t>
            </w:r>
          </w:p>
        </w:tc>
      </w:tr>
      <w:tr w14:paraId="2A3F3E7A">
        <w:tblPrEx>
          <w:tblCellMar>
            <w:top w:w="0" w:type="dxa"/>
            <w:left w:w="108" w:type="dxa"/>
            <w:bottom w:w="0" w:type="dxa"/>
            <w:right w:w="108" w:type="dxa"/>
          </w:tblCellMar>
        </w:tblPrEx>
        <w:tc>
          <w:tcPr>
            <w:tcW w:w="8848" w:type="dxa"/>
            <w:gridSpan w:val="14"/>
            <w:vAlign w:val="center"/>
          </w:tcPr>
          <w:p w14:paraId="67185558">
            <w:pPr>
              <w:jc w:val="center"/>
            </w:pPr>
            <w:r>
              <w:rPr>
                <w:rFonts w:ascii="宋体" w:hAnsi="宋体" w:eastAsia="宋体"/>
                <w:sz w:val="24"/>
              </w:rPr>
              <w:t>(2024年度)</w:t>
            </w:r>
          </w:p>
        </w:tc>
      </w:tr>
      <w:tr w14:paraId="39F092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A7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45B4E2">
            <w:pPr>
              <w:jc w:val="center"/>
            </w:pPr>
            <w:r>
              <w:rPr>
                <w:rFonts w:ascii="宋体" w:hAnsi="宋体" w:eastAsia="宋体"/>
                <w:sz w:val="16"/>
              </w:rPr>
              <w:t>2024年现场勘线工作经费</w:t>
            </w:r>
          </w:p>
        </w:tc>
      </w:tr>
      <w:tr w14:paraId="094F6C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A9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26F41">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B2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D3C9FC">
            <w:pPr>
              <w:jc w:val="center"/>
            </w:pPr>
            <w:r>
              <w:rPr>
                <w:rFonts w:ascii="宋体" w:hAnsi="宋体" w:eastAsia="宋体"/>
                <w:sz w:val="16"/>
              </w:rPr>
              <w:t>克孜勒苏柯尔克孜自治州文化体育广播电视和旅游局（克孜勒苏柯尔克孜自治州文物局）</w:t>
            </w:r>
          </w:p>
        </w:tc>
      </w:tr>
      <w:tr w14:paraId="48F0A8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788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B3A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7F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BAE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70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8E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D93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86EC">
            <w:pPr>
              <w:jc w:val="center"/>
            </w:pPr>
            <w:r>
              <w:rPr>
                <w:rFonts w:ascii="宋体" w:hAnsi="宋体" w:eastAsia="宋体"/>
                <w:sz w:val="16"/>
              </w:rPr>
              <w:t>得分</w:t>
            </w:r>
          </w:p>
        </w:tc>
      </w:tr>
      <w:tr w14:paraId="2A3E0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65B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60A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88331">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6B12">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EAA0C">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19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782F">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DF9D">
            <w:pPr>
              <w:jc w:val="center"/>
            </w:pPr>
            <w:r>
              <w:rPr>
                <w:rFonts w:ascii="宋体" w:hAnsi="宋体" w:eastAsia="宋体"/>
                <w:sz w:val="16"/>
              </w:rPr>
              <w:t>10.00分</w:t>
            </w:r>
          </w:p>
        </w:tc>
      </w:tr>
      <w:tr w14:paraId="62995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58E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53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C9607">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13B69">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773B7">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4DB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1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F24F">
            <w:pPr>
              <w:jc w:val="center"/>
            </w:pPr>
            <w:r>
              <w:rPr>
                <w:rFonts w:ascii="宋体" w:hAnsi="宋体" w:eastAsia="宋体"/>
                <w:sz w:val="16"/>
              </w:rPr>
              <w:t>—</w:t>
            </w:r>
          </w:p>
        </w:tc>
      </w:tr>
      <w:tr w14:paraId="2C3F2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943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CEA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D7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F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CC5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DD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6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B7CA">
            <w:pPr>
              <w:jc w:val="center"/>
            </w:pPr>
            <w:r>
              <w:rPr>
                <w:rFonts w:ascii="宋体" w:hAnsi="宋体" w:eastAsia="宋体"/>
                <w:sz w:val="16"/>
              </w:rPr>
              <w:t>—</w:t>
            </w:r>
          </w:p>
        </w:tc>
      </w:tr>
      <w:tr w14:paraId="10FE1A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F71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1F3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659733">
            <w:pPr>
              <w:jc w:val="center"/>
            </w:pPr>
            <w:r>
              <w:rPr>
                <w:rFonts w:ascii="宋体" w:hAnsi="宋体" w:eastAsia="宋体"/>
                <w:sz w:val="16"/>
              </w:rPr>
              <w:t>实际完成情况</w:t>
            </w:r>
          </w:p>
        </w:tc>
      </w:tr>
      <w:tr w14:paraId="73C95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75E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7A947">
            <w:pPr>
              <w:jc w:val="both"/>
            </w:pPr>
            <w:r>
              <w:rPr>
                <w:rFonts w:ascii="宋体" w:hAnsi="宋体" w:eastAsia="宋体"/>
                <w:sz w:val="16"/>
              </w:rPr>
              <w:t>2024年现场勘线经费33万元，其中：财政资金33万元，其他资金0万元。</w:t>
            </w:r>
            <w:r>
              <w:rPr>
                <w:rFonts w:hint="eastAsia" w:ascii="宋体" w:hAnsi="宋体"/>
                <w:sz w:val="16"/>
                <w:lang w:eastAsia="zh-CN"/>
              </w:rPr>
              <w:t>主要</w:t>
            </w:r>
            <w:r>
              <w:rPr>
                <w:rFonts w:ascii="宋体" w:hAnsi="宋体" w:eastAsia="宋体"/>
                <w:sz w:val="16"/>
              </w:rPr>
              <w:t>组织开展乌鲁克恰提乡至穆呼至木吉乡公路现场勘查工作。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BB7D29">
            <w:pPr>
              <w:jc w:val="both"/>
            </w:pPr>
            <w:r>
              <w:rPr>
                <w:rFonts w:ascii="宋体" w:hAnsi="宋体" w:eastAsia="宋体"/>
                <w:sz w:val="16"/>
              </w:rPr>
              <w:t>截至2024年12月31日，该项目执行数为33万元。已完成：石油消费量1次，勘线租赁车辆,12辆，采购勘线装备,3批，勘线工作参加人数,34人</w:t>
            </w:r>
            <w:r>
              <w:rPr>
                <w:rFonts w:hint="eastAsia" w:ascii="宋体" w:hAnsi="宋体"/>
                <w:sz w:val="16"/>
                <w:lang w:eastAsia="zh-CN"/>
              </w:rPr>
              <w:t>。主要</w:t>
            </w:r>
            <w:r>
              <w:rPr>
                <w:rFonts w:ascii="宋体" w:hAnsi="宋体" w:eastAsia="宋体"/>
                <w:sz w:val="16"/>
              </w:rPr>
              <w:t>组织开展乌鲁克恰提乡至穆呼至木吉乡公路现场勘查工作。</w:t>
            </w:r>
          </w:p>
        </w:tc>
      </w:tr>
      <w:tr w14:paraId="3E1A2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470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B5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E9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AA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C5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78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32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42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68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DE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5E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A8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02199">
            <w:pPr>
              <w:jc w:val="center"/>
            </w:pPr>
            <w:r>
              <w:rPr>
                <w:rFonts w:ascii="宋体" w:hAnsi="宋体" w:eastAsia="宋体"/>
                <w:sz w:val="16"/>
              </w:rPr>
              <w:t>偏差原因分析及改进措施</w:t>
            </w:r>
          </w:p>
        </w:tc>
      </w:tr>
      <w:tr w14:paraId="11BA60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DD8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D3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362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514F">
            <w:pPr>
              <w:jc w:val="center"/>
            </w:pPr>
            <w:r>
              <w:rPr>
                <w:rFonts w:ascii="宋体" w:hAnsi="宋体" w:eastAsia="宋体"/>
                <w:sz w:val="16"/>
              </w:rPr>
              <w:t>石油消费量（次）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513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C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1E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D4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7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8F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41A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A39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B11C">
            <w:pPr>
              <w:jc w:val="center"/>
            </w:pPr>
          </w:p>
        </w:tc>
      </w:tr>
      <w:tr w14:paraId="67124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41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09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4C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F3F7">
            <w:pPr>
              <w:jc w:val="center"/>
            </w:pPr>
            <w:r>
              <w:rPr>
                <w:rFonts w:ascii="宋体" w:hAnsi="宋体" w:eastAsia="宋体"/>
                <w:sz w:val="16"/>
              </w:rPr>
              <w:t>勘线租赁车辆（辆）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4FAC">
            <w:pPr>
              <w:jc w:val="center"/>
            </w:pPr>
            <w:r>
              <w:rPr>
                <w:rFonts w:ascii="宋体" w:hAnsi="宋体" w:eastAsia="宋体"/>
                <w:sz w:val="16"/>
              </w:rPr>
              <w:t>&gt;=12辆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C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90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E7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3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598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6ABA">
            <w:pPr>
              <w:jc w:val="center"/>
            </w:pPr>
            <w:r>
              <w:rPr>
                <w:rFonts w:ascii="宋体" w:hAnsi="宋体" w:eastAsia="宋体"/>
                <w:sz w:val="16"/>
              </w:rPr>
              <w:t>=12辆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C8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B19B">
            <w:pPr>
              <w:jc w:val="center"/>
            </w:pPr>
          </w:p>
        </w:tc>
      </w:tr>
      <w:tr w14:paraId="0D1E6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3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8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31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5494">
            <w:pPr>
              <w:jc w:val="center"/>
            </w:pPr>
            <w:r>
              <w:rPr>
                <w:rFonts w:ascii="宋体" w:hAnsi="宋体" w:eastAsia="宋体"/>
                <w:sz w:val="16"/>
              </w:rPr>
              <w:t>采购勘线装备（批）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2BF">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7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48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A3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2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9F9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6BCA">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0D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0C02">
            <w:pPr>
              <w:jc w:val="center"/>
            </w:pPr>
          </w:p>
        </w:tc>
      </w:tr>
      <w:tr w14:paraId="1304E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6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F9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0C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6CA0">
            <w:pPr>
              <w:jc w:val="center"/>
            </w:pPr>
            <w:r>
              <w:rPr>
                <w:rFonts w:ascii="宋体" w:hAnsi="宋体" w:eastAsia="宋体"/>
                <w:sz w:val="16"/>
              </w:rPr>
              <w:t>勘线工作参加人数（人）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927E">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0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8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6B5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B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90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B41D">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A55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6422">
            <w:pPr>
              <w:jc w:val="center"/>
            </w:pPr>
          </w:p>
        </w:tc>
      </w:tr>
      <w:tr w14:paraId="15977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5B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AE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9F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A880">
            <w:pPr>
              <w:jc w:val="center"/>
            </w:pPr>
            <w:r>
              <w:rPr>
                <w:rFonts w:ascii="宋体" w:hAnsi="宋体" w:eastAsia="宋体"/>
                <w:sz w:val="16"/>
              </w:rPr>
              <w:t>勘线工作完成率（%）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F8B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3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FD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A0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A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209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0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C1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815E">
            <w:pPr>
              <w:jc w:val="center"/>
            </w:pPr>
          </w:p>
        </w:tc>
      </w:tr>
      <w:tr w14:paraId="30B79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07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5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8B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D284">
            <w:pPr>
              <w:jc w:val="center"/>
            </w:pPr>
            <w:r>
              <w:rPr>
                <w:rFonts w:ascii="宋体" w:hAnsi="宋体" w:eastAsia="宋体"/>
                <w:sz w:val="16"/>
              </w:rPr>
              <w:t>勘线工作及时率（%）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F5F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0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D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29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5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ABF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3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9A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7145">
            <w:pPr>
              <w:jc w:val="center"/>
            </w:pPr>
          </w:p>
        </w:tc>
      </w:tr>
      <w:tr w14:paraId="101C2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930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623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647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B901">
            <w:pPr>
              <w:jc w:val="center"/>
            </w:pPr>
            <w:r>
              <w:rPr>
                <w:rFonts w:ascii="宋体" w:hAnsi="宋体" w:eastAsia="宋体"/>
                <w:sz w:val="16"/>
              </w:rPr>
              <w:t>勘线工作租赁费（万元）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D30F">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93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B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68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6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B1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F0B1">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043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64A9">
            <w:pPr>
              <w:jc w:val="center"/>
            </w:pPr>
          </w:p>
        </w:tc>
      </w:tr>
      <w:tr w14:paraId="22E48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F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AE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FF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B88D">
            <w:pPr>
              <w:jc w:val="center"/>
            </w:pPr>
            <w:r>
              <w:rPr>
                <w:rFonts w:ascii="宋体" w:hAnsi="宋体" w:eastAsia="宋体"/>
                <w:sz w:val="16"/>
              </w:rPr>
              <w:t>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9802">
            <w:pPr>
              <w:jc w:val="center"/>
            </w:pPr>
            <w:r>
              <w:rPr>
                <w:rFonts w:ascii="宋体" w:hAnsi="宋体" w:eastAsia="宋体"/>
                <w:sz w:val="16"/>
              </w:rPr>
              <w:t>&lt;=8.41万元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0E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47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4E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5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3C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856F">
            <w:pPr>
              <w:jc w:val="center"/>
            </w:pPr>
            <w:r>
              <w:rPr>
                <w:rFonts w:ascii="宋体" w:hAnsi="宋体" w:eastAsia="宋体"/>
                <w:sz w:val="16"/>
              </w:rPr>
              <w:t>=8.41万元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C81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A20E">
            <w:pPr>
              <w:jc w:val="center"/>
            </w:pPr>
          </w:p>
        </w:tc>
      </w:tr>
      <w:tr w14:paraId="0D7B3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22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6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7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0BC2">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1FBE">
            <w:pPr>
              <w:jc w:val="center"/>
            </w:pPr>
            <w:r>
              <w:rPr>
                <w:rFonts w:ascii="宋体" w:hAnsi="宋体" w:eastAsia="宋体"/>
                <w:sz w:val="16"/>
              </w:rPr>
              <w:t>&lt;=13.79万元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8F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39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01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F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DF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E970">
            <w:pPr>
              <w:jc w:val="center"/>
            </w:pPr>
            <w:r>
              <w:rPr>
                <w:rFonts w:ascii="宋体" w:hAnsi="宋体" w:eastAsia="宋体"/>
                <w:sz w:val="16"/>
              </w:rPr>
              <w:t>=13.79万元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B7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0C73">
            <w:pPr>
              <w:jc w:val="center"/>
            </w:pPr>
          </w:p>
        </w:tc>
      </w:tr>
      <w:tr w14:paraId="3F6DB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E9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87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2C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2353">
            <w:pPr>
              <w:jc w:val="center"/>
            </w:pPr>
            <w:r>
              <w:rPr>
                <w:rFonts w:ascii="宋体" w:hAnsi="宋体" w:eastAsia="宋体"/>
                <w:sz w:val="16"/>
              </w:rPr>
              <w:t>推动全州经济社会高质量发展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1B6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F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8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C2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AA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0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AB6F">
            <w:pPr>
              <w:jc w:val="center"/>
            </w:pPr>
            <w:r>
              <w:rPr>
                <w:rFonts w:ascii="宋体" w:hAnsi="宋体" w:eastAsia="宋体"/>
                <w:sz w:val="16"/>
              </w:rPr>
              <w:t>长期</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A0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71E6">
            <w:pPr>
              <w:jc w:val="center"/>
            </w:pPr>
          </w:p>
        </w:tc>
      </w:tr>
      <w:tr w14:paraId="103A4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6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4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2F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B0F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37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C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4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E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EC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B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13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6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A060">
            <w:pPr>
              <w:jc w:val="center"/>
            </w:pPr>
          </w:p>
        </w:tc>
      </w:tr>
      <w:tr w14:paraId="1356FF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48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18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18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CE3403">
            <w:pPr>
              <w:jc w:val="center"/>
            </w:pPr>
            <w:r>
              <w:rPr>
                <w:rFonts w:ascii="宋体" w:hAnsi="宋体" w:eastAsia="宋体"/>
                <w:sz w:val="16"/>
              </w:rPr>
              <w:t>100分</w:t>
            </w:r>
          </w:p>
        </w:tc>
      </w:tr>
    </w:tbl>
    <w:p w14:paraId="321BF0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337BBCFB">
        <w:tblPrEx>
          <w:tblCellMar>
            <w:top w:w="0" w:type="dxa"/>
            <w:left w:w="108" w:type="dxa"/>
            <w:bottom w:w="0" w:type="dxa"/>
            <w:right w:w="108" w:type="dxa"/>
          </w:tblCellMar>
        </w:tblPrEx>
        <w:tc>
          <w:tcPr>
            <w:tcW w:w="8848" w:type="dxa"/>
            <w:gridSpan w:val="14"/>
            <w:vAlign w:val="center"/>
          </w:tcPr>
          <w:p w14:paraId="458C5E6A">
            <w:pPr>
              <w:jc w:val="center"/>
            </w:pPr>
            <w:r>
              <w:rPr>
                <w:rFonts w:ascii="宋体" w:hAnsi="宋体" w:eastAsia="宋体"/>
                <w:sz w:val="24"/>
              </w:rPr>
              <w:t>项目支出绩效自评表</w:t>
            </w:r>
          </w:p>
        </w:tc>
      </w:tr>
      <w:tr w14:paraId="2C288B3E">
        <w:tblPrEx>
          <w:tblCellMar>
            <w:top w:w="0" w:type="dxa"/>
            <w:left w:w="108" w:type="dxa"/>
            <w:bottom w:w="0" w:type="dxa"/>
            <w:right w:w="108" w:type="dxa"/>
          </w:tblCellMar>
        </w:tblPrEx>
        <w:tc>
          <w:tcPr>
            <w:tcW w:w="8848" w:type="dxa"/>
            <w:gridSpan w:val="14"/>
            <w:vAlign w:val="center"/>
          </w:tcPr>
          <w:p w14:paraId="72067E73">
            <w:pPr>
              <w:jc w:val="center"/>
            </w:pPr>
            <w:r>
              <w:rPr>
                <w:rFonts w:ascii="宋体" w:hAnsi="宋体" w:eastAsia="宋体"/>
                <w:sz w:val="24"/>
              </w:rPr>
              <w:t>(2024年度)</w:t>
            </w:r>
          </w:p>
        </w:tc>
      </w:tr>
      <w:tr w14:paraId="0819AB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AB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F4FB6E">
            <w:pPr>
              <w:jc w:val="center"/>
            </w:pPr>
            <w:r>
              <w:rPr>
                <w:rFonts w:ascii="宋体" w:hAnsi="宋体" w:eastAsia="宋体"/>
                <w:sz w:val="16"/>
              </w:rPr>
              <w:t>2024年自治区彩票</w:t>
            </w:r>
            <w:r>
              <w:rPr>
                <w:rFonts w:hint="eastAsia" w:ascii="宋体" w:hAnsi="宋体"/>
                <w:sz w:val="16"/>
                <w:lang w:eastAsia="zh-CN"/>
              </w:rPr>
              <w:t>公益基金</w:t>
            </w:r>
            <w:r>
              <w:rPr>
                <w:rFonts w:ascii="宋体" w:hAnsi="宋体" w:eastAsia="宋体"/>
                <w:sz w:val="16"/>
              </w:rPr>
              <w:t>支持文化和旅游志愿者服务项目（7.5万元）1</w:t>
            </w:r>
          </w:p>
        </w:tc>
      </w:tr>
      <w:tr w14:paraId="07CF4B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FB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BF1EB">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75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DE384">
            <w:pPr>
              <w:jc w:val="center"/>
            </w:pPr>
            <w:r>
              <w:rPr>
                <w:rFonts w:ascii="宋体" w:hAnsi="宋体" w:eastAsia="宋体"/>
                <w:sz w:val="16"/>
              </w:rPr>
              <w:t>克孜勒苏柯尔克孜自治州文化体育广播电视和旅游局（克孜勒苏柯尔克孜自治州文物局）</w:t>
            </w:r>
          </w:p>
        </w:tc>
      </w:tr>
      <w:tr w14:paraId="536F5E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F3B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A56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3C1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426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2F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2ED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0C7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24A7">
            <w:pPr>
              <w:jc w:val="center"/>
            </w:pPr>
            <w:r>
              <w:rPr>
                <w:rFonts w:ascii="宋体" w:hAnsi="宋体" w:eastAsia="宋体"/>
                <w:sz w:val="16"/>
              </w:rPr>
              <w:t>得分</w:t>
            </w:r>
          </w:p>
        </w:tc>
      </w:tr>
      <w:tr w14:paraId="2A7C3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55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2B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5706">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90E46">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7DCFE">
            <w:pPr>
              <w:jc w:val="center"/>
            </w:pPr>
            <w:r>
              <w:rPr>
                <w:rFonts w:ascii="宋体" w:hAnsi="宋体" w:eastAsia="宋体"/>
                <w:sz w:val="16"/>
              </w:rPr>
              <w:t>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4D5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3B21D">
            <w:pPr>
              <w:jc w:val="center"/>
            </w:pPr>
            <w:r>
              <w:rPr>
                <w:rFonts w:ascii="宋体" w:hAnsi="宋体" w:eastAsia="宋体"/>
                <w:sz w:val="16"/>
              </w:rPr>
              <w:t>38.5</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768E">
            <w:pPr>
              <w:jc w:val="center"/>
            </w:pPr>
            <w:r>
              <w:rPr>
                <w:rFonts w:ascii="宋体" w:hAnsi="宋体" w:eastAsia="宋体"/>
                <w:sz w:val="16"/>
              </w:rPr>
              <w:t>0.00分</w:t>
            </w:r>
          </w:p>
        </w:tc>
      </w:tr>
      <w:tr w14:paraId="10786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A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6F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EC3E">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6566F">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B7F3C">
            <w:pPr>
              <w:jc w:val="center"/>
            </w:pPr>
            <w:r>
              <w:rPr>
                <w:rFonts w:ascii="宋体" w:hAnsi="宋体" w:eastAsia="宋体"/>
                <w:sz w:val="16"/>
              </w:rPr>
              <w:t>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F65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67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33B1">
            <w:pPr>
              <w:jc w:val="center"/>
            </w:pPr>
            <w:r>
              <w:rPr>
                <w:rFonts w:ascii="宋体" w:hAnsi="宋体" w:eastAsia="宋体"/>
                <w:sz w:val="16"/>
              </w:rPr>
              <w:t>—</w:t>
            </w:r>
          </w:p>
        </w:tc>
      </w:tr>
      <w:tr w14:paraId="7386E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B3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3F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6B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65A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32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18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17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2C8B">
            <w:pPr>
              <w:jc w:val="center"/>
            </w:pPr>
            <w:r>
              <w:rPr>
                <w:rFonts w:ascii="宋体" w:hAnsi="宋体" w:eastAsia="宋体"/>
                <w:sz w:val="16"/>
              </w:rPr>
              <w:t>—</w:t>
            </w:r>
          </w:p>
        </w:tc>
      </w:tr>
      <w:tr w14:paraId="022E2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386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9C3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2A992C">
            <w:pPr>
              <w:jc w:val="center"/>
            </w:pPr>
            <w:r>
              <w:rPr>
                <w:rFonts w:ascii="宋体" w:hAnsi="宋体" w:eastAsia="宋体"/>
                <w:sz w:val="16"/>
              </w:rPr>
              <w:t>实际完成情况</w:t>
            </w:r>
          </w:p>
        </w:tc>
      </w:tr>
      <w:tr w14:paraId="1039B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EA7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CE847">
            <w:pPr>
              <w:jc w:val="both"/>
            </w:pPr>
            <w:r>
              <w:rPr>
                <w:rFonts w:ascii="宋体" w:hAnsi="宋体" w:eastAsia="宋体"/>
                <w:sz w:val="16"/>
              </w:rPr>
              <w:t>2024年自治区彩票</w:t>
            </w:r>
            <w:r>
              <w:rPr>
                <w:rFonts w:hint="eastAsia" w:ascii="宋体" w:hAnsi="宋体"/>
                <w:sz w:val="16"/>
                <w:lang w:eastAsia="zh-CN"/>
              </w:rPr>
              <w:t>公益基金</w:t>
            </w:r>
            <w:r>
              <w:rPr>
                <w:rFonts w:ascii="宋体" w:hAnsi="宋体" w:eastAsia="宋体"/>
                <w:sz w:val="16"/>
              </w:rPr>
              <w:t>支持文化和旅游志愿者服务7.5万元，其中：财政资金7.5万元，到2024年，文化和旅游志愿者队伍辐射到乡镇一级，持续完善激励制度、星级认证制度，线上线下相结合开展具有地方和行业特色的文化和旅游志愿服务活动。促进我区各级文化事业和旅游产业健康发展，推动城乡基层文化繁荣发展，丰富人民群众精神文化生活，充分发挥文化和旅游志愿者在公共文化服务、旅游公共服务方面的积极作用，构建政府与社会，在编与志</w:t>
            </w:r>
            <w:r>
              <w:rPr>
                <w:rFonts w:hint="eastAsia" w:ascii="宋体" w:hAnsi="宋体"/>
                <w:sz w:val="16"/>
                <w:lang w:eastAsia="zh-CN"/>
              </w:rPr>
              <w:t>愿者</w:t>
            </w:r>
            <w:r>
              <w:rPr>
                <w:rFonts w:ascii="宋体" w:hAnsi="宋体" w:eastAsia="宋体"/>
                <w:sz w:val="16"/>
              </w:rPr>
              <w:t>共同服务保障的长效机制。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30CFC5">
            <w:pPr>
              <w:jc w:val="both"/>
            </w:pPr>
            <w:r>
              <w:rPr>
                <w:rFonts w:ascii="宋体" w:hAnsi="宋体" w:eastAsia="宋体"/>
                <w:sz w:val="16"/>
              </w:rPr>
              <w:t>截至2024年12月31日，该项目执行数为2.89万元。已完成：志愿者培训50人数，补助优秀志愿者15人数，补助优秀志愿服务项目2项，创建文化和旅游志愿者队伍10组。到2024年，文化和旅游志愿者队伍辐射到乡镇一级，持续完善激励制度、星级认证制度，线上线下相结合开展具有地方和行业特色的文化和旅游志愿服务活动。促进我区各级文化事业和旅游产业健康发展，推动城乡基层文化繁荣发展，丰富人民群众精神文化生活，充分发挥文化和旅游志愿者在公共文化服务、旅游公共服务方面的积极作用，构建政府与社会，在编与志</w:t>
            </w:r>
            <w:r>
              <w:rPr>
                <w:rFonts w:hint="eastAsia" w:ascii="宋体" w:hAnsi="宋体"/>
                <w:sz w:val="16"/>
                <w:lang w:eastAsia="zh-CN"/>
              </w:rPr>
              <w:t>愿者</w:t>
            </w:r>
            <w:r>
              <w:rPr>
                <w:rFonts w:ascii="宋体" w:hAnsi="宋体" w:eastAsia="宋体"/>
                <w:sz w:val="16"/>
              </w:rPr>
              <w:t>共同服务保障的长效机制。</w:t>
            </w:r>
          </w:p>
        </w:tc>
      </w:tr>
      <w:tr w14:paraId="3A024D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6C1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EE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6B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A1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0D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69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65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CA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F3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82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88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BB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4577">
            <w:pPr>
              <w:jc w:val="center"/>
            </w:pPr>
            <w:r>
              <w:rPr>
                <w:rFonts w:ascii="宋体" w:hAnsi="宋体" w:eastAsia="宋体"/>
                <w:sz w:val="16"/>
              </w:rPr>
              <w:t>偏差原因分析及改进措施</w:t>
            </w:r>
          </w:p>
        </w:tc>
      </w:tr>
      <w:tr w14:paraId="220F38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A6B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BC6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FE5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DD51">
            <w:pPr>
              <w:jc w:val="center"/>
            </w:pPr>
            <w:r>
              <w:rPr>
                <w:rFonts w:ascii="宋体" w:hAnsi="宋体" w:eastAsia="宋体"/>
                <w:sz w:val="16"/>
              </w:rPr>
              <w:t>志愿者培训人数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0E0D">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5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5530">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B7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F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D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873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4F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74B36">
            <w:pPr>
              <w:jc w:val="center"/>
            </w:pPr>
          </w:p>
        </w:tc>
      </w:tr>
      <w:tr w14:paraId="18EB3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41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56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01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5EB6">
            <w:pPr>
              <w:jc w:val="center"/>
            </w:pPr>
            <w:r>
              <w:rPr>
                <w:rFonts w:ascii="宋体" w:hAnsi="宋体" w:eastAsia="宋体"/>
                <w:sz w:val="16"/>
              </w:rPr>
              <w:t>补助优秀志愿者人数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F0D0">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1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0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D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1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D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66B3">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D8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C443">
            <w:pPr>
              <w:jc w:val="center"/>
            </w:pPr>
            <w:r>
              <w:rPr>
                <w:rFonts w:ascii="宋体" w:hAnsi="宋体" w:eastAsia="宋体"/>
                <w:sz w:val="16"/>
              </w:rPr>
              <w:t>偏差原因：2024年该项目有些资金没按时付完，但工作已完成。改进措施：按时支付资金，压实责任</w:t>
            </w:r>
          </w:p>
        </w:tc>
      </w:tr>
      <w:tr w14:paraId="105AD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6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42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D4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2569">
            <w:pPr>
              <w:jc w:val="center"/>
            </w:pPr>
            <w:r>
              <w:rPr>
                <w:rFonts w:ascii="宋体" w:hAnsi="宋体" w:eastAsia="宋体"/>
                <w:sz w:val="16"/>
              </w:rPr>
              <w:t>补助优秀志愿服务项目数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DC7C">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C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32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D2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3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1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9802">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25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C933">
            <w:pPr>
              <w:jc w:val="center"/>
            </w:pPr>
            <w:r>
              <w:rPr>
                <w:rFonts w:ascii="宋体" w:hAnsi="宋体" w:eastAsia="宋体"/>
                <w:sz w:val="16"/>
              </w:rPr>
              <w:t>偏差原因：2024年该项目有些资金没按时付完，但工作已完成。改进措施：按时支付资金，压实责任</w:t>
            </w:r>
          </w:p>
        </w:tc>
      </w:tr>
      <w:tr w14:paraId="479E1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AA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E6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2A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058D">
            <w:pPr>
              <w:jc w:val="center"/>
            </w:pPr>
            <w:r>
              <w:rPr>
                <w:rFonts w:ascii="宋体" w:hAnsi="宋体" w:eastAsia="宋体"/>
                <w:sz w:val="16"/>
              </w:rPr>
              <w:t>创建文化和旅游志愿者队伍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F50B">
            <w:pPr>
              <w:jc w:val="center"/>
            </w:pPr>
            <w:r>
              <w:rPr>
                <w:rFonts w:ascii="宋体" w:hAnsi="宋体" w:eastAsia="宋体"/>
                <w:sz w:val="16"/>
              </w:rPr>
              <w:t>&gt;=10组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2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F0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BA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2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3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7C58">
            <w:pPr>
              <w:jc w:val="center"/>
            </w:pPr>
            <w:r>
              <w:rPr>
                <w:rFonts w:ascii="宋体" w:hAnsi="宋体" w:eastAsia="宋体"/>
                <w:sz w:val="16"/>
              </w:rPr>
              <w:t>=5组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4B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A069">
            <w:pPr>
              <w:jc w:val="center"/>
            </w:pPr>
            <w:r>
              <w:rPr>
                <w:rFonts w:ascii="宋体" w:hAnsi="宋体" w:eastAsia="宋体"/>
                <w:sz w:val="16"/>
              </w:rPr>
              <w:t>偏差原因：2024年该项目有些资金没按时付完，但工作已完成。改进措施：按时支付资金，压实责任</w:t>
            </w:r>
          </w:p>
        </w:tc>
      </w:tr>
      <w:tr w14:paraId="1E413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FA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C7A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7B8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DD6B">
            <w:pPr>
              <w:jc w:val="center"/>
            </w:pPr>
            <w:r>
              <w:rPr>
                <w:rFonts w:ascii="宋体" w:hAnsi="宋体" w:eastAsia="宋体"/>
                <w:sz w:val="16"/>
              </w:rPr>
              <w:t>奖补资金支出合规率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F5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B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4C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B5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8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D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1585">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F8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2E19">
            <w:pPr>
              <w:jc w:val="center"/>
            </w:pPr>
            <w:r>
              <w:rPr>
                <w:rFonts w:ascii="宋体" w:hAnsi="宋体" w:eastAsia="宋体"/>
                <w:sz w:val="16"/>
              </w:rPr>
              <w:t>偏差原因：2024年该项目有些资金没按时付完，但工作已完成。改进措施：按时支付资金，压实责任</w:t>
            </w:r>
          </w:p>
        </w:tc>
      </w:tr>
      <w:tr w14:paraId="37AA5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95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710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23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10B9">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A9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1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D2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38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5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E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33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5C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870F">
            <w:pPr>
              <w:jc w:val="center"/>
            </w:pPr>
            <w:r>
              <w:rPr>
                <w:rFonts w:ascii="宋体" w:hAnsi="宋体" w:eastAsia="宋体"/>
                <w:sz w:val="16"/>
              </w:rPr>
              <w:t>偏差原因：2024年该项目有些资金没按时付完，但工作已完成。改进措施：按时支付资金，压实责任</w:t>
            </w:r>
          </w:p>
        </w:tc>
      </w:tr>
      <w:tr w14:paraId="3AA59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4E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C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E9A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4ADE">
            <w:pPr>
              <w:jc w:val="center"/>
            </w:pPr>
            <w:r>
              <w:rPr>
                <w:rFonts w:ascii="宋体" w:hAnsi="宋体" w:eastAsia="宋体"/>
                <w:sz w:val="16"/>
              </w:rPr>
              <w:t>奖补资金发放及时率（%）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3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0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7E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F8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79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1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8214">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DF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403B8">
            <w:pPr>
              <w:jc w:val="center"/>
            </w:pPr>
            <w:r>
              <w:rPr>
                <w:rFonts w:ascii="宋体" w:hAnsi="宋体" w:eastAsia="宋体"/>
                <w:sz w:val="16"/>
              </w:rPr>
              <w:t>偏差原因：2024年该项目有些资金没按时付完，但工作已完成。改进措施：按时支付资金，压实责任</w:t>
            </w:r>
          </w:p>
        </w:tc>
      </w:tr>
      <w:tr w14:paraId="4D9FF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CF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A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C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FAF3">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6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6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8C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9C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E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E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5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C8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9A0FE">
            <w:pPr>
              <w:jc w:val="center"/>
            </w:pPr>
            <w:r>
              <w:rPr>
                <w:rFonts w:ascii="宋体" w:hAnsi="宋体" w:eastAsia="宋体"/>
                <w:sz w:val="16"/>
              </w:rPr>
              <w:t>偏差原因：2024年该项目有些资金没按时付完，但工作已完成。改进措施：按时支付资金，压实责任</w:t>
            </w:r>
          </w:p>
        </w:tc>
      </w:tr>
      <w:tr w14:paraId="24DF0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63F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519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64B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867E">
            <w:pPr>
              <w:jc w:val="center"/>
            </w:pPr>
            <w:r>
              <w:rPr>
                <w:rFonts w:ascii="宋体" w:hAnsi="宋体" w:eastAsia="宋体"/>
                <w:sz w:val="16"/>
              </w:rPr>
              <w:t>补助优秀志愿服务组织经费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80B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19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92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EE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6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21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6D5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C88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C8B9">
            <w:pPr>
              <w:jc w:val="center"/>
            </w:pPr>
            <w:r>
              <w:rPr>
                <w:rFonts w:ascii="宋体" w:hAnsi="宋体" w:eastAsia="宋体"/>
                <w:sz w:val="16"/>
              </w:rPr>
              <w:t>偏差原因：2024年该项目有些资金没按时付完，但工作已完成。改进措施：按时支付资金，压实责任</w:t>
            </w:r>
          </w:p>
        </w:tc>
      </w:tr>
      <w:tr w14:paraId="405A5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0B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D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03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604">
            <w:pPr>
              <w:jc w:val="center"/>
            </w:pPr>
            <w:r>
              <w:rPr>
                <w:rFonts w:ascii="宋体" w:hAnsi="宋体" w:eastAsia="宋体"/>
                <w:sz w:val="16"/>
              </w:rPr>
              <w:t>优秀志愿服务项目（万元）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42C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E7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00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C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E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25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27A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06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544B2">
            <w:pPr>
              <w:jc w:val="center"/>
            </w:pPr>
            <w:r>
              <w:rPr>
                <w:rFonts w:ascii="宋体" w:hAnsi="宋体" w:eastAsia="宋体"/>
                <w:sz w:val="16"/>
              </w:rPr>
              <w:t>偏差原因：2024年该项目有些资金没按时付完，但工作已完成。改进措施：按时支付资金，压实责任</w:t>
            </w:r>
          </w:p>
        </w:tc>
      </w:tr>
      <w:tr w14:paraId="0FDB0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28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6E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1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4964">
            <w:pPr>
              <w:jc w:val="center"/>
            </w:pPr>
            <w:r>
              <w:rPr>
                <w:rFonts w:ascii="宋体" w:hAnsi="宋体" w:eastAsia="宋体"/>
                <w:sz w:val="16"/>
              </w:rPr>
              <w:t>补助</w:t>
            </w:r>
            <w:r>
              <w:rPr>
                <w:rFonts w:hint="eastAsia" w:ascii="宋体" w:hAnsi="宋体"/>
                <w:sz w:val="16"/>
                <w:lang w:eastAsia="zh-CN"/>
              </w:rPr>
              <w:t>优秀</w:t>
            </w:r>
            <w:r>
              <w:rPr>
                <w:rFonts w:ascii="宋体" w:hAnsi="宋体" w:eastAsia="宋体"/>
                <w:sz w:val="16"/>
              </w:rPr>
              <w:t>志愿者经费（万元）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B0A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CB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11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6A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6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50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898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22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75218">
            <w:pPr>
              <w:jc w:val="center"/>
            </w:pPr>
            <w:r>
              <w:rPr>
                <w:rFonts w:ascii="宋体" w:hAnsi="宋体" w:eastAsia="宋体"/>
                <w:sz w:val="16"/>
              </w:rPr>
              <w:t>偏差原因：2024年该项目有些资金没按时付完，但工作已完成。改进措施：按时支付资金，压实责任</w:t>
            </w:r>
          </w:p>
        </w:tc>
      </w:tr>
      <w:tr w14:paraId="3BB20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92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5A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3A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0EA0">
            <w:pPr>
              <w:jc w:val="center"/>
            </w:pPr>
            <w:r>
              <w:rPr>
                <w:rFonts w:ascii="宋体" w:hAnsi="宋体" w:eastAsia="宋体"/>
                <w:sz w:val="16"/>
              </w:rPr>
              <w:t>志愿者队伍骨干进行培训经费（万元）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FF2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89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17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03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9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EA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0D07">
            <w:pPr>
              <w:jc w:val="center"/>
            </w:pPr>
            <w:r>
              <w:rPr>
                <w:rFonts w:ascii="宋体" w:hAnsi="宋体" w:eastAsia="宋体"/>
                <w:sz w:val="16"/>
              </w:rPr>
              <w: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B819">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9E8D">
            <w:pPr>
              <w:jc w:val="center"/>
            </w:pPr>
            <w:r>
              <w:rPr>
                <w:rFonts w:ascii="宋体" w:hAnsi="宋体" w:eastAsia="宋体"/>
                <w:sz w:val="16"/>
              </w:rPr>
              <w:t>偏差原因：2024年该项目有些资金没按时付完，但工作已完成。改进措施：按时支付资金，压实责任</w:t>
            </w:r>
          </w:p>
        </w:tc>
      </w:tr>
      <w:tr w14:paraId="42C14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DD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21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19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B2CA">
            <w:pPr>
              <w:jc w:val="center"/>
            </w:pPr>
            <w:r>
              <w:rPr>
                <w:rFonts w:ascii="宋体" w:hAnsi="宋体" w:eastAsia="宋体"/>
                <w:sz w:val="16"/>
              </w:rPr>
              <w:t>促进我区各级文化事业和旅游业健康发展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07AF">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C89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D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FB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2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8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C4F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24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2E85">
            <w:pPr>
              <w:jc w:val="center"/>
            </w:pPr>
            <w:r>
              <w:rPr>
                <w:rFonts w:ascii="宋体" w:hAnsi="宋体" w:eastAsia="宋体"/>
                <w:sz w:val="16"/>
              </w:rPr>
              <w:t>偏差原因：2024年该项目有些资金没按时付完，但工作已完成。改进措施：按时支付资金，压实责任</w:t>
            </w:r>
          </w:p>
        </w:tc>
      </w:tr>
      <w:tr w14:paraId="5DE2A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78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3E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CE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C99F">
            <w:pPr>
              <w:jc w:val="center"/>
            </w:pPr>
            <w:r>
              <w:rPr>
                <w:rFonts w:ascii="宋体" w:hAnsi="宋体" w:eastAsia="宋体"/>
                <w:sz w:val="16"/>
              </w:rPr>
              <w:t>旅游人才服务满意度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C3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0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C85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A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F6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A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8D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CE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C0D8">
            <w:pPr>
              <w:jc w:val="center"/>
            </w:pPr>
            <w:r>
              <w:rPr>
                <w:rFonts w:ascii="宋体" w:hAnsi="宋体" w:eastAsia="宋体"/>
                <w:sz w:val="16"/>
              </w:rPr>
              <w:t>偏差原因：2024年该项目有些资金没按时付完，但工作已完成。改进措施：按时支付资金，压实责任</w:t>
            </w:r>
          </w:p>
        </w:tc>
      </w:tr>
      <w:tr w14:paraId="5F78FF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875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48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BB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94C67E">
            <w:pPr>
              <w:jc w:val="center"/>
            </w:pPr>
            <w:r>
              <w:rPr>
                <w:rFonts w:ascii="宋体" w:hAnsi="宋体" w:eastAsia="宋体"/>
                <w:sz w:val="16"/>
              </w:rPr>
              <w:t>39.54分</w:t>
            </w:r>
          </w:p>
        </w:tc>
      </w:tr>
    </w:tbl>
    <w:p w14:paraId="1E123C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E3EE2B">
        <w:tblPrEx>
          <w:tblCellMar>
            <w:top w:w="0" w:type="dxa"/>
            <w:left w:w="108" w:type="dxa"/>
            <w:bottom w:w="0" w:type="dxa"/>
            <w:right w:w="108" w:type="dxa"/>
          </w:tblCellMar>
        </w:tblPrEx>
        <w:tc>
          <w:tcPr>
            <w:tcW w:w="8848" w:type="dxa"/>
            <w:gridSpan w:val="14"/>
            <w:vAlign w:val="center"/>
          </w:tcPr>
          <w:p w14:paraId="704A5A5F">
            <w:pPr>
              <w:jc w:val="center"/>
            </w:pPr>
            <w:r>
              <w:rPr>
                <w:rFonts w:ascii="宋体" w:hAnsi="宋体" w:eastAsia="宋体"/>
                <w:sz w:val="24"/>
              </w:rPr>
              <w:t>项目支出绩效自评表</w:t>
            </w:r>
          </w:p>
        </w:tc>
      </w:tr>
      <w:tr w14:paraId="34C01A15">
        <w:tblPrEx>
          <w:tblCellMar>
            <w:top w:w="0" w:type="dxa"/>
            <w:left w:w="108" w:type="dxa"/>
            <w:bottom w:w="0" w:type="dxa"/>
            <w:right w:w="108" w:type="dxa"/>
          </w:tblCellMar>
        </w:tblPrEx>
        <w:tc>
          <w:tcPr>
            <w:tcW w:w="8848" w:type="dxa"/>
            <w:gridSpan w:val="14"/>
            <w:vAlign w:val="center"/>
          </w:tcPr>
          <w:p w14:paraId="68A23126">
            <w:pPr>
              <w:jc w:val="center"/>
            </w:pPr>
            <w:r>
              <w:rPr>
                <w:rFonts w:ascii="宋体" w:hAnsi="宋体" w:eastAsia="宋体"/>
                <w:sz w:val="24"/>
              </w:rPr>
              <w:t>(2024年度)</w:t>
            </w:r>
          </w:p>
        </w:tc>
      </w:tr>
      <w:tr w14:paraId="62709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80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73C5C8">
            <w:pPr>
              <w:jc w:val="center"/>
            </w:pPr>
            <w:r>
              <w:rPr>
                <w:rFonts w:ascii="宋体" w:hAnsi="宋体" w:eastAsia="宋体"/>
                <w:sz w:val="16"/>
              </w:rPr>
              <w:t>2024年自治区旅游发展专项资金项目</w:t>
            </w:r>
          </w:p>
        </w:tc>
      </w:tr>
      <w:tr w14:paraId="184ED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07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5811E9">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04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B6989">
            <w:pPr>
              <w:jc w:val="center"/>
            </w:pPr>
            <w:r>
              <w:rPr>
                <w:rFonts w:ascii="宋体" w:hAnsi="宋体" w:eastAsia="宋体"/>
                <w:sz w:val="16"/>
              </w:rPr>
              <w:t>克孜勒苏柯尔克孜自治州文化体育广播电视和旅游局（克孜勒苏柯尔克孜自治州文物局）</w:t>
            </w:r>
          </w:p>
        </w:tc>
      </w:tr>
      <w:tr w14:paraId="3B2BFF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A85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62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134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CD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82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16C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D4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1088">
            <w:pPr>
              <w:jc w:val="center"/>
            </w:pPr>
            <w:r>
              <w:rPr>
                <w:rFonts w:ascii="宋体" w:hAnsi="宋体" w:eastAsia="宋体"/>
                <w:sz w:val="16"/>
              </w:rPr>
              <w:t>得分</w:t>
            </w:r>
          </w:p>
        </w:tc>
      </w:tr>
      <w:tr w14:paraId="536BF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89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14A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01D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B2E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404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AD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91E6">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FA42">
            <w:pPr>
              <w:jc w:val="center"/>
            </w:pPr>
            <w:r>
              <w:rPr>
                <w:rFonts w:ascii="宋体" w:hAnsi="宋体" w:eastAsia="宋体"/>
                <w:sz w:val="16"/>
              </w:rPr>
              <w:t>10.00分</w:t>
            </w:r>
          </w:p>
        </w:tc>
      </w:tr>
      <w:tr w14:paraId="495DE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339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99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191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80FE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5D2C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8E9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4A0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BE5B">
            <w:pPr>
              <w:jc w:val="center"/>
            </w:pPr>
            <w:r>
              <w:rPr>
                <w:rFonts w:ascii="宋体" w:hAnsi="宋体" w:eastAsia="宋体"/>
                <w:sz w:val="16"/>
              </w:rPr>
              <w:t>—</w:t>
            </w:r>
          </w:p>
        </w:tc>
      </w:tr>
      <w:tr w14:paraId="2617E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2A6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06F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019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A5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9CB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34B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F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41B5">
            <w:pPr>
              <w:jc w:val="center"/>
            </w:pPr>
            <w:r>
              <w:rPr>
                <w:rFonts w:ascii="宋体" w:hAnsi="宋体" w:eastAsia="宋体"/>
                <w:sz w:val="16"/>
              </w:rPr>
              <w:t>—</w:t>
            </w:r>
          </w:p>
        </w:tc>
      </w:tr>
      <w:tr w14:paraId="5196B9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AD0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ED2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E54DE">
            <w:pPr>
              <w:jc w:val="center"/>
            </w:pPr>
            <w:r>
              <w:rPr>
                <w:rFonts w:ascii="宋体" w:hAnsi="宋体" w:eastAsia="宋体"/>
                <w:sz w:val="16"/>
              </w:rPr>
              <w:t>实际完成情况</w:t>
            </w:r>
          </w:p>
        </w:tc>
      </w:tr>
      <w:tr w14:paraId="22E21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DA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75B30">
            <w:pPr>
              <w:jc w:val="both"/>
            </w:pPr>
            <w:r>
              <w:rPr>
                <w:rFonts w:ascii="宋体" w:hAnsi="宋体" w:eastAsia="宋体"/>
                <w:sz w:val="16"/>
              </w:rPr>
              <w:t>2024年自治区旅游发展专项资金</w:t>
            </w:r>
            <w:r>
              <w:rPr>
                <w:rFonts w:hint="eastAsia" w:ascii="宋体" w:hAnsi="宋体"/>
                <w:sz w:val="16"/>
                <w:lang w:eastAsia="zh-CN"/>
              </w:rPr>
              <w:t>项目</w:t>
            </w:r>
            <w:r>
              <w:rPr>
                <w:rFonts w:ascii="宋体" w:hAnsi="宋体" w:eastAsia="宋体"/>
                <w:sz w:val="16"/>
              </w:rPr>
              <w:t>5万元，其中：财政资金5万元，其他资金0万元。主要</w:t>
            </w:r>
            <w:r>
              <w:rPr>
                <w:rFonts w:hint="eastAsia" w:ascii="宋体" w:hAnsi="宋体"/>
                <w:sz w:val="16"/>
                <w:lang w:eastAsia="zh-CN"/>
              </w:rPr>
              <w:t>用于</w:t>
            </w:r>
            <w:r>
              <w:rPr>
                <w:rFonts w:ascii="宋体" w:hAnsi="宋体" w:eastAsia="宋体"/>
                <w:sz w:val="16"/>
              </w:rPr>
              <w:t>各种文化旅游活动中形成的差旅费，办公费等工作使用。通过该项目实施，有助于新疆旅游形象的提升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DC7DB">
            <w:pPr>
              <w:jc w:val="both"/>
            </w:pPr>
            <w:r>
              <w:rPr>
                <w:rFonts w:ascii="宋体" w:hAnsi="宋体" w:eastAsia="宋体"/>
                <w:sz w:val="16"/>
              </w:rPr>
              <w:t>截至2024年12月31日，该项目执行数为5万元。已完成：采购旅游活动中的办公耗材次数2次，旅游活动形成的出差次数5次，宣传推广项目及节庆活动1次；通过该项目实施，有助于新疆旅游形象的提升。</w:t>
            </w:r>
            <w:r>
              <w:rPr>
                <w:rFonts w:ascii="宋体" w:hAnsi="宋体" w:eastAsia="宋体"/>
                <w:sz w:val="16"/>
              </w:rPr>
              <w:tab/>
            </w:r>
            <w:r>
              <w:rPr>
                <w:rFonts w:ascii="宋体" w:hAnsi="宋体" w:eastAsia="宋体"/>
                <w:sz w:val="16"/>
              </w:rPr>
              <w:tab/>
            </w:r>
            <w:r>
              <w:rPr>
                <w:rFonts w:ascii="宋体" w:hAnsi="宋体" w:eastAsia="宋体"/>
                <w:sz w:val="16"/>
              </w:rPr>
              <w:tab/>
            </w:r>
          </w:p>
        </w:tc>
      </w:tr>
      <w:tr w14:paraId="3E639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BDC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8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86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B0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16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BE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A2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BF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2A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CF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A7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33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53455">
            <w:pPr>
              <w:jc w:val="center"/>
            </w:pPr>
            <w:r>
              <w:rPr>
                <w:rFonts w:ascii="宋体" w:hAnsi="宋体" w:eastAsia="宋体"/>
                <w:sz w:val="16"/>
              </w:rPr>
              <w:t>偏差原因分析及改进措施</w:t>
            </w:r>
          </w:p>
        </w:tc>
      </w:tr>
      <w:tr w14:paraId="5E7A7B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1AB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3BB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02D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2D73">
            <w:pPr>
              <w:jc w:val="center"/>
            </w:pPr>
            <w:r>
              <w:rPr>
                <w:rFonts w:ascii="宋体" w:hAnsi="宋体" w:eastAsia="宋体"/>
                <w:sz w:val="16"/>
              </w:rPr>
              <w:t>采购旅游活动中的办公耗材次数（次）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0A6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8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7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12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2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0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1E9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A1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52A7E">
            <w:pPr>
              <w:jc w:val="center"/>
            </w:pPr>
          </w:p>
        </w:tc>
      </w:tr>
      <w:tr w14:paraId="139D1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60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A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EB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39E">
            <w:pPr>
              <w:jc w:val="center"/>
            </w:pPr>
            <w:r>
              <w:rPr>
                <w:rFonts w:ascii="宋体" w:hAnsi="宋体" w:eastAsia="宋体"/>
                <w:sz w:val="16"/>
              </w:rPr>
              <w:t>旅游活动形成的出差次数（次）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B5F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B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6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C0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7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5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826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25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1178">
            <w:pPr>
              <w:jc w:val="center"/>
            </w:pPr>
          </w:p>
        </w:tc>
      </w:tr>
      <w:tr w14:paraId="2DF86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1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93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E8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A73D">
            <w:pPr>
              <w:jc w:val="center"/>
            </w:pPr>
            <w:r>
              <w:rPr>
                <w:rFonts w:ascii="宋体" w:hAnsi="宋体" w:eastAsia="宋体"/>
                <w:sz w:val="16"/>
              </w:rPr>
              <w:t>宣传推广项目及节庆活动（次）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753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3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3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1A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E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C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C73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90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FEDE">
            <w:pPr>
              <w:jc w:val="center"/>
            </w:pPr>
          </w:p>
        </w:tc>
      </w:tr>
      <w:tr w14:paraId="17404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15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B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6F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2A2C">
            <w:pPr>
              <w:jc w:val="center"/>
            </w:pPr>
            <w:r>
              <w:rPr>
                <w:rFonts w:ascii="宋体" w:hAnsi="宋体" w:eastAsia="宋体"/>
                <w:sz w:val="16"/>
              </w:rPr>
              <w:t>宣传推广项目及节庆活动覆盖率（%）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9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3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5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79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4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2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6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99A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5D0B">
            <w:pPr>
              <w:jc w:val="center"/>
            </w:pPr>
          </w:p>
        </w:tc>
      </w:tr>
      <w:tr w14:paraId="2A46B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6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7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CC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EACE">
            <w:pPr>
              <w:jc w:val="center"/>
            </w:pPr>
            <w:r>
              <w:rPr>
                <w:rFonts w:ascii="宋体" w:hAnsi="宋体" w:eastAsia="宋体"/>
                <w:sz w:val="16"/>
              </w:rPr>
              <w:t>宣传推广项目及节庆活动及时率（%）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B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4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9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A2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3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9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1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E87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A853">
            <w:pPr>
              <w:jc w:val="center"/>
            </w:pPr>
          </w:p>
        </w:tc>
      </w:tr>
      <w:tr w14:paraId="6BC2E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D3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5D3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967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AFF">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C1F0">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79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E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AD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3C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25C5">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FF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8C513">
            <w:pPr>
              <w:jc w:val="center"/>
            </w:pPr>
          </w:p>
        </w:tc>
      </w:tr>
      <w:tr w14:paraId="3C6D4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AE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8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25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92BB">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F3E5">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57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2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8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42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D9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58E9">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0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B99B0">
            <w:pPr>
              <w:jc w:val="center"/>
            </w:pPr>
          </w:p>
        </w:tc>
      </w:tr>
      <w:tr w14:paraId="4037D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E7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58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82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0E9C">
            <w:pPr>
              <w:jc w:val="center"/>
            </w:pPr>
            <w:r>
              <w:rPr>
                <w:rFonts w:ascii="宋体" w:hAnsi="宋体" w:eastAsia="宋体"/>
                <w:sz w:val="16"/>
              </w:rPr>
              <w:t>新疆旅游形象的提升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2E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4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F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A6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9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8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77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64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FDA8">
            <w:pPr>
              <w:jc w:val="center"/>
            </w:pPr>
          </w:p>
        </w:tc>
      </w:tr>
      <w:tr w14:paraId="76340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3A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98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AA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6AD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F2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6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6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7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8F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5B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94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F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B99BD">
            <w:pPr>
              <w:jc w:val="center"/>
            </w:pPr>
          </w:p>
        </w:tc>
      </w:tr>
      <w:tr w14:paraId="3ADC7C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C2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57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93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95396C">
            <w:pPr>
              <w:jc w:val="center"/>
            </w:pPr>
            <w:r>
              <w:rPr>
                <w:rFonts w:ascii="宋体" w:hAnsi="宋体" w:eastAsia="宋体"/>
                <w:sz w:val="16"/>
              </w:rPr>
              <w:t>100分</w:t>
            </w:r>
          </w:p>
        </w:tc>
      </w:tr>
    </w:tbl>
    <w:p w14:paraId="09C2F4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2D88AA4">
        <w:tblPrEx>
          <w:tblCellMar>
            <w:top w:w="0" w:type="dxa"/>
            <w:left w:w="108" w:type="dxa"/>
            <w:bottom w:w="0" w:type="dxa"/>
            <w:right w:w="108" w:type="dxa"/>
          </w:tblCellMar>
        </w:tblPrEx>
        <w:tc>
          <w:tcPr>
            <w:tcW w:w="8848" w:type="dxa"/>
            <w:gridSpan w:val="14"/>
            <w:vAlign w:val="center"/>
          </w:tcPr>
          <w:p w14:paraId="43828E3D">
            <w:pPr>
              <w:jc w:val="center"/>
            </w:pPr>
            <w:r>
              <w:rPr>
                <w:rFonts w:ascii="宋体" w:hAnsi="宋体" w:eastAsia="宋体"/>
                <w:sz w:val="24"/>
              </w:rPr>
              <w:t>项目支出绩效自评表</w:t>
            </w:r>
          </w:p>
        </w:tc>
      </w:tr>
      <w:tr w14:paraId="6C650A38">
        <w:tblPrEx>
          <w:tblCellMar>
            <w:top w:w="0" w:type="dxa"/>
            <w:left w:w="108" w:type="dxa"/>
            <w:bottom w:w="0" w:type="dxa"/>
            <w:right w:w="108" w:type="dxa"/>
          </w:tblCellMar>
        </w:tblPrEx>
        <w:trPr>
          <w:trHeight w:val="392" w:hRule="atLeast"/>
        </w:trPr>
        <w:tc>
          <w:tcPr>
            <w:tcW w:w="8848" w:type="dxa"/>
            <w:gridSpan w:val="14"/>
            <w:vAlign w:val="center"/>
          </w:tcPr>
          <w:p w14:paraId="6E2EA54F">
            <w:pPr>
              <w:jc w:val="center"/>
            </w:pPr>
            <w:r>
              <w:rPr>
                <w:rFonts w:ascii="宋体" w:hAnsi="宋体" w:eastAsia="宋体"/>
                <w:sz w:val="24"/>
              </w:rPr>
              <w:t>(2024年度)</w:t>
            </w:r>
          </w:p>
        </w:tc>
      </w:tr>
      <w:tr w14:paraId="473B2B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7E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3C630D">
            <w:pPr>
              <w:jc w:val="center"/>
            </w:pPr>
            <w:r>
              <w:rPr>
                <w:rFonts w:ascii="宋体" w:hAnsi="宋体" w:eastAsia="宋体"/>
                <w:sz w:val="16"/>
              </w:rPr>
              <w:t>2024年见习生生活补贴实施方案</w:t>
            </w:r>
          </w:p>
        </w:tc>
      </w:tr>
      <w:tr w14:paraId="4A0980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92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1C74E">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F8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9C2C5">
            <w:pPr>
              <w:jc w:val="center"/>
            </w:pPr>
            <w:r>
              <w:rPr>
                <w:rFonts w:ascii="宋体" w:hAnsi="宋体" w:eastAsia="宋体"/>
                <w:sz w:val="16"/>
              </w:rPr>
              <w:t>克孜勒苏柯尔克孜自治州文化体育广播电视和旅游局（克孜勒苏柯尔克孜自治州文物局）</w:t>
            </w:r>
          </w:p>
        </w:tc>
      </w:tr>
      <w:tr w14:paraId="6FEDE3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7AA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959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527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44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C8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88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046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8F37">
            <w:pPr>
              <w:jc w:val="center"/>
            </w:pPr>
            <w:r>
              <w:rPr>
                <w:rFonts w:ascii="宋体" w:hAnsi="宋体" w:eastAsia="宋体"/>
                <w:sz w:val="16"/>
              </w:rPr>
              <w:t>得分</w:t>
            </w:r>
          </w:p>
        </w:tc>
      </w:tr>
      <w:tr w14:paraId="25DA4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E2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455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2E0E0">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3BA1">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AAD04">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FF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39AA4">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0C53">
            <w:pPr>
              <w:jc w:val="center"/>
            </w:pPr>
            <w:r>
              <w:rPr>
                <w:rFonts w:ascii="宋体" w:hAnsi="宋体" w:eastAsia="宋体"/>
                <w:sz w:val="16"/>
              </w:rPr>
              <w:t>10.00分</w:t>
            </w:r>
          </w:p>
        </w:tc>
      </w:tr>
      <w:tr w14:paraId="344FC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47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A7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3BCD">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42F7">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0BC17">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69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64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52A4">
            <w:pPr>
              <w:jc w:val="center"/>
            </w:pPr>
            <w:r>
              <w:rPr>
                <w:rFonts w:ascii="宋体" w:hAnsi="宋体" w:eastAsia="宋体"/>
                <w:sz w:val="16"/>
              </w:rPr>
              <w:t>—</w:t>
            </w:r>
          </w:p>
        </w:tc>
      </w:tr>
      <w:tr w14:paraId="0BDFF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4BA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D13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FD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D6A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90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65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22F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C40B">
            <w:pPr>
              <w:jc w:val="center"/>
            </w:pPr>
            <w:r>
              <w:rPr>
                <w:rFonts w:ascii="宋体" w:hAnsi="宋体" w:eastAsia="宋体"/>
                <w:sz w:val="16"/>
              </w:rPr>
              <w:t>—</w:t>
            </w:r>
          </w:p>
        </w:tc>
      </w:tr>
      <w:tr w14:paraId="751BD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727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6D9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7C07A">
            <w:pPr>
              <w:jc w:val="center"/>
            </w:pPr>
            <w:r>
              <w:rPr>
                <w:rFonts w:ascii="宋体" w:hAnsi="宋体" w:eastAsia="宋体"/>
                <w:sz w:val="16"/>
              </w:rPr>
              <w:t>实际完成情况</w:t>
            </w:r>
          </w:p>
        </w:tc>
      </w:tr>
      <w:tr w14:paraId="3165B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3AE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53DDE">
            <w:pPr>
              <w:jc w:val="both"/>
            </w:pPr>
            <w:r>
              <w:rPr>
                <w:rFonts w:ascii="宋体" w:hAnsi="宋体" w:eastAsia="宋体"/>
                <w:sz w:val="16"/>
              </w:rPr>
              <w:t>该项目资金总投资3.91万元，其中财政拨款3.91万元，其他资金0万元，主要用于大学生补助补贴。通过该项目实施，提供大学生就业岗位。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6B0E6E">
            <w:pPr>
              <w:jc w:val="both"/>
            </w:pPr>
            <w:r>
              <w:rPr>
                <w:rFonts w:ascii="宋体" w:hAnsi="宋体" w:eastAsia="宋体"/>
                <w:sz w:val="16"/>
              </w:rPr>
              <w:t>截至2024年12月31日，该项目执行数为3.91万元。已完成：见习生人数3人，通过该项目实施，提供大学生就业岗位。</w:t>
            </w:r>
            <w:r>
              <w:rPr>
                <w:rFonts w:ascii="宋体" w:hAnsi="宋体" w:eastAsia="宋体"/>
                <w:sz w:val="16"/>
              </w:rPr>
              <w:tab/>
            </w:r>
          </w:p>
        </w:tc>
      </w:tr>
      <w:tr w14:paraId="4477C5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04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50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8E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AB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02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91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8D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1B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F4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5F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46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51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E25D">
            <w:pPr>
              <w:jc w:val="center"/>
            </w:pPr>
            <w:r>
              <w:rPr>
                <w:rFonts w:ascii="宋体" w:hAnsi="宋体" w:eastAsia="宋体"/>
                <w:sz w:val="16"/>
              </w:rPr>
              <w:t>偏差原因分析及改进措施</w:t>
            </w:r>
          </w:p>
        </w:tc>
      </w:tr>
      <w:tr w14:paraId="21C487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A83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5B0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CF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1FA4">
            <w:pPr>
              <w:jc w:val="center"/>
            </w:pPr>
            <w:r>
              <w:rPr>
                <w:rFonts w:ascii="宋体" w:hAnsi="宋体" w:eastAsia="宋体"/>
                <w:sz w:val="16"/>
              </w:rPr>
              <w:t>见习生人数（人数）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904D">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C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5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A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6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C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4FA1">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23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A792D">
            <w:pPr>
              <w:jc w:val="center"/>
            </w:pPr>
          </w:p>
        </w:tc>
      </w:tr>
      <w:tr w14:paraId="60DEA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2F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1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B7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ED96">
            <w:pPr>
              <w:jc w:val="center"/>
            </w:pPr>
            <w:r>
              <w:rPr>
                <w:rFonts w:ascii="宋体" w:hAnsi="宋体" w:eastAsia="宋体"/>
                <w:sz w:val="16"/>
              </w:rPr>
              <w:t>见习生出勤率（%）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3F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C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58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1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7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B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83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0C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CC616">
            <w:pPr>
              <w:jc w:val="center"/>
            </w:pPr>
          </w:p>
        </w:tc>
      </w:tr>
      <w:tr w14:paraId="25F69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AF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9C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199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D9FB">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D9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A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6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D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B7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2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00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0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5AB2">
            <w:pPr>
              <w:jc w:val="center"/>
            </w:pPr>
          </w:p>
        </w:tc>
      </w:tr>
      <w:tr w14:paraId="41527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A3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7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65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C560">
            <w:pPr>
              <w:jc w:val="center"/>
            </w:pPr>
            <w:r>
              <w:rPr>
                <w:rFonts w:ascii="宋体" w:hAnsi="宋体" w:eastAsia="宋体"/>
                <w:sz w:val="16"/>
              </w:rPr>
              <w:t>完成工作合格率(%)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60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F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5E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5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B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5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DBF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6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F1CB">
            <w:pPr>
              <w:jc w:val="center"/>
            </w:pPr>
          </w:p>
        </w:tc>
      </w:tr>
      <w:tr w14:paraId="0BBCF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C40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ED2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1EA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855A">
            <w:pPr>
              <w:jc w:val="center"/>
            </w:pPr>
            <w:r>
              <w:rPr>
                <w:rFonts w:ascii="宋体" w:hAnsi="宋体" w:eastAsia="宋体"/>
                <w:sz w:val="16"/>
              </w:rPr>
              <w:t>生活补助（万元）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6C3D">
            <w:pPr>
              <w:jc w:val="center"/>
            </w:pPr>
            <w:r>
              <w:rPr>
                <w:rFonts w:ascii="宋体" w:hAnsi="宋体" w:eastAsia="宋体"/>
                <w:sz w:val="16"/>
              </w:rPr>
              <w:t>&lt;=3.91万元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5C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92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2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2F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A7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13BE">
            <w:pPr>
              <w:jc w:val="center"/>
            </w:pPr>
            <w:r>
              <w:rPr>
                <w:rFonts w:ascii="宋体" w:hAnsi="宋体" w:eastAsia="宋体"/>
                <w:sz w:val="16"/>
              </w:rPr>
              <w:t>=3.91万元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1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C7B2">
            <w:pPr>
              <w:jc w:val="center"/>
            </w:pPr>
          </w:p>
        </w:tc>
      </w:tr>
      <w:tr w14:paraId="11D32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05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3E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A6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CF48">
            <w:pPr>
              <w:jc w:val="center"/>
            </w:pPr>
            <w:r>
              <w:rPr>
                <w:rFonts w:ascii="宋体" w:hAnsi="宋体" w:eastAsia="宋体"/>
                <w:sz w:val="16"/>
              </w:rPr>
              <w:t>收入预算完成率（%）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3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07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AC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B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D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E6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9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6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E91D">
            <w:pPr>
              <w:jc w:val="center"/>
            </w:pPr>
          </w:p>
        </w:tc>
      </w:tr>
      <w:tr w14:paraId="6F385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48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2B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1A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7241">
            <w:pPr>
              <w:jc w:val="center"/>
            </w:pPr>
            <w:r>
              <w:rPr>
                <w:rFonts w:ascii="宋体" w:hAnsi="宋体" w:eastAsia="宋体"/>
                <w:sz w:val="16"/>
              </w:rPr>
              <w:t>提高生活水平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2C76">
            <w:pPr>
              <w:jc w:val="center"/>
            </w:pPr>
            <w:r>
              <w:rPr>
                <w:rFonts w:ascii="宋体" w:hAnsi="宋体" w:eastAsia="宋体"/>
                <w:sz w:val="16"/>
              </w:rPr>
              <w:t>有所帮助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1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E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CE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BB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C7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EA88">
            <w:pPr>
              <w:jc w:val="center"/>
            </w:pPr>
            <w:r>
              <w:rPr>
                <w:rFonts w:ascii="宋体" w:hAnsi="宋体" w:eastAsia="宋体"/>
                <w:sz w:val="16"/>
              </w:rPr>
              <w:t>有所帮助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5A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720F">
            <w:pPr>
              <w:jc w:val="center"/>
            </w:pPr>
          </w:p>
        </w:tc>
      </w:tr>
      <w:tr w14:paraId="31B5C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C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5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FD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3B3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12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F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D3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5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29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F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7F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30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8942">
            <w:pPr>
              <w:jc w:val="center"/>
            </w:pPr>
          </w:p>
        </w:tc>
      </w:tr>
      <w:tr w14:paraId="7E2DA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DC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58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F8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7F4B9F">
            <w:pPr>
              <w:jc w:val="center"/>
            </w:pPr>
            <w:r>
              <w:rPr>
                <w:rFonts w:ascii="宋体" w:hAnsi="宋体" w:eastAsia="宋体"/>
                <w:sz w:val="16"/>
              </w:rPr>
              <w:t>100分</w:t>
            </w:r>
          </w:p>
        </w:tc>
      </w:tr>
    </w:tbl>
    <w:p w14:paraId="6FA2432F">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0"/>
        <w:gridCol w:w="610"/>
        <w:gridCol w:w="610"/>
        <w:gridCol w:w="610"/>
        <w:gridCol w:w="610"/>
        <w:gridCol w:w="776"/>
        <w:gridCol w:w="632"/>
        <w:gridCol w:w="583"/>
        <w:gridCol w:w="624"/>
      </w:tblGrid>
      <w:tr w14:paraId="1C384FB4">
        <w:tblPrEx>
          <w:tblCellMar>
            <w:top w:w="0" w:type="dxa"/>
            <w:left w:w="108" w:type="dxa"/>
            <w:bottom w:w="0" w:type="dxa"/>
            <w:right w:w="108" w:type="dxa"/>
          </w:tblCellMar>
        </w:tblPrEx>
        <w:tc>
          <w:tcPr>
            <w:tcW w:w="8848" w:type="dxa"/>
            <w:gridSpan w:val="14"/>
            <w:vAlign w:val="center"/>
          </w:tcPr>
          <w:p w14:paraId="44C9BC52">
            <w:pPr>
              <w:jc w:val="center"/>
            </w:pPr>
            <w:r>
              <w:rPr>
                <w:rFonts w:ascii="宋体" w:hAnsi="宋体" w:eastAsia="宋体"/>
                <w:sz w:val="24"/>
              </w:rPr>
              <w:t>项目支出绩效自评表</w:t>
            </w:r>
          </w:p>
        </w:tc>
      </w:tr>
      <w:tr w14:paraId="4945B61C">
        <w:tblPrEx>
          <w:tblCellMar>
            <w:top w:w="0" w:type="dxa"/>
            <w:left w:w="108" w:type="dxa"/>
            <w:bottom w:w="0" w:type="dxa"/>
            <w:right w:w="108" w:type="dxa"/>
          </w:tblCellMar>
        </w:tblPrEx>
        <w:tc>
          <w:tcPr>
            <w:tcW w:w="8848" w:type="dxa"/>
            <w:gridSpan w:val="14"/>
            <w:vAlign w:val="center"/>
          </w:tcPr>
          <w:p w14:paraId="55276FDA">
            <w:pPr>
              <w:jc w:val="center"/>
            </w:pPr>
            <w:r>
              <w:rPr>
                <w:rFonts w:ascii="宋体" w:hAnsi="宋体" w:eastAsia="宋体"/>
                <w:sz w:val="24"/>
              </w:rPr>
              <w:t>(2024年度)</w:t>
            </w:r>
          </w:p>
        </w:tc>
      </w:tr>
      <w:tr w14:paraId="287657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67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2C253E">
            <w:pPr>
              <w:jc w:val="center"/>
            </w:pPr>
            <w:r>
              <w:rPr>
                <w:rFonts w:ascii="宋体" w:hAnsi="宋体" w:eastAsia="宋体"/>
                <w:sz w:val="16"/>
              </w:rPr>
              <w:t>2024文化旅游宣传推广经费-5.19中国旅游日新疆主会场活动执行及宣推项目</w:t>
            </w:r>
          </w:p>
        </w:tc>
      </w:tr>
      <w:tr w14:paraId="4DE2BE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F3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66BF1">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56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E0787">
            <w:pPr>
              <w:jc w:val="center"/>
            </w:pPr>
            <w:r>
              <w:rPr>
                <w:rFonts w:ascii="宋体" w:hAnsi="宋体" w:eastAsia="宋体"/>
                <w:sz w:val="16"/>
              </w:rPr>
              <w:t>克孜勒苏柯尔克孜自治州文化体育广播电视和旅游局（克孜勒苏柯尔克孜自治州文物局）</w:t>
            </w:r>
          </w:p>
        </w:tc>
      </w:tr>
      <w:tr w14:paraId="4629E2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D29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FE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294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80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F66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D45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D8E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F859">
            <w:pPr>
              <w:jc w:val="center"/>
            </w:pPr>
            <w:r>
              <w:rPr>
                <w:rFonts w:ascii="宋体" w:hAnsi="宋体" w:eastAsia="宋体"/>
                <w:sz w:val="16"/>
              </w:rPr>
              <w:t>得分</w:t>
            </w:r>
          </w:p>
        </w:tc>
      </w:tr>
      <w:tr w14:paraId="26279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8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91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C445">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B7C4">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A88E">
            <w:pPr>
              <w:jc w:val="center"/>
            </w:pPr>
            <w:r>
              <w:rPr>
                <w:rFonts w:ascii="宋体" w:hAnsi="宋体" w:eastAsia="宋体"/>
                <w:sz w:val="16"/>
              </w:rPr>
              <w:t>196.80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BE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4151">
            <w:pPr>
              <w:jc w:val="center"/>
            </w:pPr>
            <w:r>
              <w:rPr>
                <w:rFonts w:ascii="宋体" w:hAnsi="宋体" w:eastAsia="宋体"/>
                <w:sz w:val="16"/>
              </w:rPr>
              <w:t>99.4</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841F">
            <w:pPr>
              <w:jc w:val="center"/>
            </w:pPr>
            <w:r>
              <w:rPr>
                <w:rFonts w:ascii="宋体" w:hAnsi="宋体" w:eastAsia="宋体"/>
                <w:sz w:val="16"/>
              </w:rPr>
              <w:t>9.85分</w:t>
            </w:r>
          </w:p>
        </w:tc>
      </w:tr>
      <w:tr w14:paraId="633EA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AB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96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0849">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38E0E">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DA9F">
            <w:pPr>
              <w:jc w:val="center"/>
            </w:pPr>
            <w:r>
              <w:rPr>
                <w:rFonts w:ascii="宋体" w:hAnsi="宋体" w:eastAsia="宋体"/>
                <w:sz w:val="16"/>
              </w:rPr>
              <w:t>196.80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C7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A4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959D">
            <w:pPr>
              <w:jc w:val="center"/>
            </w:pPr>
            <w:r>
              <w:rPr>
                <w:rFonts w:ascii="宋体" w:hAnsi="宋体" w:eastAsia="宋体"/>
                <w:sz w:val="16"/>
              </w:rPr>
              <w:t>—</w:t>
            </w:r>
          </w:p>
        </w:tc>
      </w:tr>
      <w:tr w14:paraId="13208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5F6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685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97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79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79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11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6F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4AAE">
            <w:pPr>
              <w:jc w:val="center"/>
            </w:pPr>
            <w:r>
              <w:rPr>
                <w:rFonts w:ascii="宋体" w:hAnsi="宋体" w:eastAsia="宋体"/>
                <w:sz w:val="16"/>
              </w:rPr>
              <w:t>—</w:t>
            </w:r>
          </w:p>
        </w:tc>
      </w:tr>
      <w:tr w14:paraId="38693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F47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534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53F036">
            <w:pPr>
              <w:jc w:val="center"/>
            </w:pPr>
            <w:r>
              <w:rPr>
                <w:rFonts w:ascii="宋体" w:hAnsi="宋体" w:eastAsia="宋体"/>
                <w:sz w:val="16"/>
              </w:rPr>
              <w:t>实际完成情况</w:t>
            </w:r>
          </w:p>
        </w:tc>
      </w:tr>
      <w:tr w14:paraId="7CA93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E17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AE2B3">
            <w:pPr>
              <w:jc w:val="both"/>
            </w:pPr>
            <w:r>
              <w:rPr>
                <w:rFonts w:ascii="宋体" w:hAnsi="宋体" w:eastAsia="宋体"/>
                <w:sz w:val="16"/>
              </w:rPr>
              <w:t>借助举办“5.19</w:t>
            </w:r>
            <w:r>
              <w:rPr>
                <w:rFonts w:hint="eastAsia" w:ascii="宋体" w:hAnsi="宋体"/>
                <w:sz w:val="16"/>
                <w:lang w:eastAsia="zh-CN"/>
              </w:rPr>
              <w:t>中国旅游日</w:t>
            </w:r>
            <w:r>
              <w:rPr>
                <w:rFonts w:ascii="宋体" w:hAnsi="宋体" w:eastAsia="宋体"/>
                <w:sz w:val="16"/>
              </w:rPr>
              <w:t>”活动，把走出去和请进来作为旅游宣传推广重要抓手，全方位、多角度宣传推广克州独具特色的旅游资源，增强克州旅游的吸引力和游客向往欲，持续提升克州旅游的知名度、美誉度。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D0EE0">
            <w:pPr>
              <w:jc w:val="both"/>
            </w:pPr>
            <w:r>
              <w:rPr>
                <w:rFonts w:hint="eastAsia" w:ascii="宋体" w:hAnsi="宋体"/>
                <w:sz w:val="16"/>
                <w:lang w:eastAsia="zh-CN"/>
              </w:rPr>
              <w:t>截至</w:t>
            </w:r>
            <w:r>
              <w:rPr>
                <w:rFonts w:ascii="宋体" w:hAnsi="宋体" w:eastAsia="宋体"/>
                <w:sz w:val="16"/>
              </w:rPr>
              <w:t>2024年12月31日，已完成以下工作：《帕米尔之约》主题宣传片1部，旅游宣传推广活动项目数量1，抖音播放量400万次，第三方其他服务次数1次。通过该项目实施，增强克州旅游的吸引力和游客向往欲，持续提升克州旅游的知名度、美誉度。</w:t>
            </w:r>
          </w:p>
        </w:tc>
      </w:tr>
      <w:tr w14:paraId="210E1B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84B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4D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37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24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E5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0C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8D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1D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43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0F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CB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39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2D56">
            <w:pPr>
              <w:jc w:val="center"/>
            </w:pPr>
            <w:r>
              <w:rPr>
                <w:rFonts w:ascii="宋体" w:hAnsi="宋体" w:eastAsia="宋体"/>
                <w:sz w:val="16"/>
              </w:rPr>
              <w:t>偏差原因分析及改进措施</w:t>
            </w:r>
          </w:p>
        </w:tc>
      </w:tr>
      <w:tr w14:paraId="07A95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FF6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B28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D66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09E0">
            <w:pPr>
              <w:jc w:val="center"/>
            </w:pPr>
            <w:r>
              <w:rPr>
                <w:rFonts w:ascii="宋体" w:hAnsi="宋体" w:eastAsia="宋体"/>
                <w:sz w:val="16"/>
              </w:rPr>
              <w:t>《帕米尔之约》主题宣传片(部）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36A9">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9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AD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95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5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C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D8DA">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9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F2972">
            <w:pPr>
              <w:jc w:val="center"/>
            </w:pPr>
          </w:p>
        </w:tc>
      </w:tr>
      <w:tr w14:paraId="496EE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CA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D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7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1900">
            <w:pPr>
              <w:jc w:val="center"/>
            </w:pPr>
            <w:r>
              <w:rPr>
                <w:rFonts w:ascii="宋体" w:hAnsi="宋体" w:eastAsia="宋体"/>
                <w:sz w:val="16"/>
              </w:rPr>
              <w:t>旅游宣传推广活动项目数量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05D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7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B5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E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C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B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F6A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4A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A427">
            <w:pPr>
              <w:jc w:val="center"/>
            </w:pPr>
          </w:p>
        </w:tc>
      </w:tr>
      <w:tr w14:paraId="084E2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6E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A7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8D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2D36">
            <w:pPr>
              <w:jc w:val="center"/>
            </w:pPr>
            <w:r>
              <w:rPr>
                <w:rFonts w:ascii="宋体" w:hAnsi="宋体" w:eastAsia="宋体"/>
                <w:sz w:val="16"/>
              </w:rPr>
              <w:t>抖音播放量（万次）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9CF4">
            <w:pPr>
              <w:jc w:val="center"/>
            </w:pPr>
            <w:r>
              <w:rPr>
                <w:rFonts w:ascii="宋体" w:hAnsi="宋体" w:eastAsia="宋体"/>
                <w:sz w:val="16"/>
              </w:rPr>
              <w:t>&gt;=400万次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F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4F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2E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9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5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DE2D">
            <w:pPr>
              <w:jc w:val="center"/>
            </w:pPr>
            <w:r>
              <w:rPr>
                <w:rFonts w:ascii="宋体" w:hAnsi="宋体" w:eastAsia="宋体"/>
                <w:sz w:val="16"/>
              </w:rPr>
              <w:t>=400万次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50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DBBE5">
            <w:pPr>
              <w:jc w:val="center"/>
            </w:pPr>
          </w:p>
        </w:tc>
      </w:tr>
      <w:tr w14:paraId="1F536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DE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20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08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4A84">
            <w:pPr>
              <w:jc w:val="center"/>
            </w:pPr>
            <w:r>
              <w:rPr>
                <w:rFonts w:ascii="宋体" w:hAnsi="宋体" w:eastAsia="宋体"/>
                <w:sz w:val="16"/>
              </w:rPr>
              <w:t>第三方其他服务次数（次）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1D2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E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F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87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A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9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270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14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D13A3">
            <w:pPr>
              <w:jc w:val="center"/>
            </w:pPr>
          </w:p>
        </w:tc>
      </w:tr>
      <w:tr w14:paraId="01892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91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5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59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486A">
            <w:pPr>
              <w:jc w:val="center"/>
            </w:pPr>
            <w:r>
              <w:rPr>
                <w:rFonts w:ascii="宋体" w:hAnsi="宋体" w:eastAsia="宋体"/>
                <w:sz w:val="16"/>
              </w:rPr>
              <w:t>活动开展宣传覆盖率（%）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2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B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2E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A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1E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D7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9312">
            <w:pPr>
              <w:jc w:val="center"/>
            </w:pPr>
            <w:r>
              <w:rPr>
                <w:rFonts w:ascii="宋体" w:hAnsi="宋体" w:eastAsia="宋体"/>
                <w:sz w:val="16"/>
              </w:rPr>
              <w:t>=94.25%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D3A8">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92C7">
            <w:pPr>
              <w:jc w:val="center"/>
            </w:pPr>
            <w:r>
              <w:rPr>
                <w:rFonts w:ascii="宋体" w:hAnsi="宋体" w:eastAsia="宋体"/>
                <w:sz w:val="16"/>
              </w:rPr>
              <w:t>偏差原因：2024年该项目有些资金没按时付完，但工作已完成。改进措施：按时支付资金，压实责任</w:t>
            </w:r>
          </w:p>
        </w:tc>
      </w:tr>
      <w:tr w14:paraId="374BB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EE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4E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62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084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B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4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0A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7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B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0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A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54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E4655">
            <w:pPr>
              <w:jc w:val="center"/>
            </w:pPr>
          </w:p>
        </w:tc>
      </w:tr>
      <w:tr w14:paraId="68E2525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83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580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161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3FEA">
            <w:pPr>
              <w:jc w:val="center"/>
            </w:pPr>
            <w:r>
              <w:rPr>
                <w:rFonts w:ascii="宋体" w:hAnsi="宋体" w:eastAsia="宋体"/>
                <w:sz w:val="16"/>
              </w:rPr>
              <w:t>第一次付第三方的服务费（万元）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C316">
            <w:pPr>
              <w:jc w:val="center"/>
            </w:pPr>
            <w:r>
              <w:rPr>
                <w:rFonts w:ascii="宋体" w:hAnsi="宋体" w:eastAsia="宋体"/>
                <w:sz w:val="16"/>
              </w:rPr>
              <w:t>&lt;=177.12万元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2F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B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6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7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49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11D3">
            <w:pPr>
              <w:jc w:val="center"/>
            </w:pPr>
            <w:r>
              <w:rPr>
                <w:rFonts w:ascii="宋体" w:hAnsi="宋体" w:eastAsia="宋体"/>
                <w:sz w:val="16"/>
              </w:rPr>
              <w:t>=177.12万元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46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BCD16">
            <w:pPr>
              <w:jc w:val="center"/>
            </w:pPr>
          </w:p>
        </w:tc>
      </w:tr>
      <w:tr w14:paraId="68FD5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7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6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F7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5713">
            <w:pPr>
              <w:jc w:val="center"/>
            </w:pPr>
            <w:r>
              <w:rPr>
                <w:rFonts w:ascii="宋体" w:hAnsi="宋体" w:eastAsia="宋体"/>
                <w:sz w:val="16"/>
              </w:rPr>
              <w:t>第二次付第三方的服务费（万元）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088C">
            <w:pPr>
              <w:jc w:val="center"/>
            </w:pPr>
            <w:r>
              <w:rPr>
                <w:rFonts w:ascii="宋体" w:hAnsi="宋体" w:eastAsia="宋体"/>
                <w:sz w:val="16"/>
              </w:rPr>
              <w:t>&lt;=20.88万元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49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2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C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9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8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5175">
            <w:pPr>
              <w:jc w:val="center"/>
            </w:pPr>
            <w:r>
              <w:rPr>
                <w:rFonts w:ascii="宋体" w:hAnsi="宋体" w:eastAsia="宋体"/>
                <w:sz w:val="16"/>
              </w:rPr>
              <w:t>=19.68万元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4C79">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EFB6">
            <w:pPr>
              <w:jc w:val="center"/>
            </w:pPr>
            <w:r>
              <w:rPr>
                <w:rFonts w:ascii="宋体" w:hAnsi="宋体" w:eastAsia="宋体"/>
                <w:sz w:val="16"/>
              </w:rPr>
              <w:t>偏差原因：2024年该项目有些资金没按时付完，但工作已完成。改进措施：按时支付资金，压实责任</w:t>
            </w:r>
          </w:p>
        </w:tc>
      </w:tr>
      <w:tr w14:paraId="371E9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79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B0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0F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A9F0">
            <w:pPr>
              <w:jc w:val="center"/>
            </w:pPr>
            <w:r>
              <w:rPr>
                <w:rFonts w:ascii="宋体" w:hAnsi="宋体" w:eastAsia="宋体"/>
                <w:sz w:val="16"/>
              </w:rPr>
              <w:t>有效提升克州旅游知名度和美誉度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F2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1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0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CB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6F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8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ABA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89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3DB2">
            <w:pPr>
              <w:jc w:val="center"/>
            </w:pPr>
            <w:r>
              <w:rPr>
                <w:rFonts w:ascii="宋体" w:hAnsi="宋体" w:eastAsia="宋体"/>
                <w:sz w:val="16"/>
              </w:rPr>
              <w:t>偏差原因：2024年该项目有些资金没按时付完，但工作已完成。改进措施：按时支付资金，压实责任</w:t>
            </w:r>
          </w:p>
        </w:tc>
      </w:tr>
      <w:tr w14:paraId="77375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3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8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A5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E1D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13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E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9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3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80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9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C5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4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8595">
            <w:pPr>
              <w:jc w:val="center"/>
            </w:pPr>
          </w:p>
        </w:tc>
      </w:tr>
      <w:tr w14:paraId="0503E6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C49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69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C8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3A15E">
            <w:pPr>
              <w:jc w:val="center"/>
            </w:pPr>
            <w:r>
              <w:rPr>
                <w:rFonts w:ascii="宋体" w:hAnsi="宋体" w:eastAsia="宋体"/>
                <w:sz w:val="16"/>
              </w:rPr>
              <w:t>96.97分</w:t>
            </w:r>
          </w:p>
        </w:tc>
      </w:tr>
    </w:tbl>
    <w:p w14:paraId="1AB6AB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02A6CA">
        <w:tblPrEx>
          <w:tblCellMar>
            <w:top w:w="0" w:type="dxa"/>
            <w:left w:w="108" w:type="dxa"/>
            <w:bottom w:w="0" w:type="dxa"/>
            <w:right w:w="108" w:type="dxa"/>
          </w:tblCellMar>
        </w:tblPrEx>
        <w:tc>
          <w:tcPr>
            <w:tcW w:w="8848" w:type="dxa"/>
            <w:gridSpan w:val="14"/>
            <w:vAlign w:val="center"/>
          </w:tcPr>
          <w:p w14:paraId="3B42284A">
            <w:pPr>
              <w:jc w:val="center"/>
            </w:pPr>
            <w:r>
              <w:rPr>
                <w:rFonts w:ascii="宋体" w:hAnsi="宋体" w:eastAsia="宋体"/>
                <w:sz w:val="24"/>
              </w:rPr>
              <w:t>项目支出绩效自评表</w:t>
            </w:r>
          </w:p>
        </w:tc>
      </w:tr>
      <w:tr w14:paraId="7CDE08D4">
        <w:tblPrEx>
          <w:tblCellMar>
            <w:top w:w="0" w:type="dxa"/>
            <w:left w:w="108" w:type="dxa"/>
            <w:bottom w:w="0" w:type="dxa"/>
            <w:right w:w="108" w:type="dxa"/>
          </w:tblCellMar>
        </w:tblPrEx>
        <w:tc>
          <w:tcPr>
            <w:tcW w:w="8848" w:type="dxa"/>
            <w:gridSpan w:val="14"/>
            <w:vAlign w:val="center"/>
          </w:tcPr>
          <w:p w14:paraId="7A1DEB25">
            <w:pPr>
              <w:jc w:val="center"/>
            </w:pPr>
            <w:r>
              <w:rPr>
                <w:rFonts w:ascii="宋体" w:hAnsi="宋体" w:eastAsia="宋体"/>
                <w:sz w:val="24"/>
              </w:rPr>
              <w:t>(2024年度)</w:t>
            </w:r>
          </w:p>
        </w:tc>
      </w:tr>
      <w:tr w14:paraId="3B144E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8D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74C444">
            <w:pPr>
              <w:jc w:val="center"/>
            </w:pPr>
            <w:r>
              <w:rPr>
                <w:rFonts w:ascii="宋体" w:hAnsi="宋体" w:eastAsia="宋体"/>
                <w:sz w:val="16"/>
              </w:rPr>
              <w:t>下达2024年自治区</w:t>
            </w:r>
            <w:r>
              <w:rPr>
                <w:rFonts w:hint="eastAsia" w:ascii="宋体" w:hAnsi="宋体"/>
                <w:sz w:val="16"/>
                <w:lang w:eastAsia="zh-CN"/>
              </w:rPr>
              <w:t>非物质文化遗产</w:t>
            </w:r>
            <w:r>
              <w:rPr>
                <w:rFonts w:ascii="宋体" w:hAnsi="宋体" w:eastAsia="宋体"/>
                <w:sz w:val="16"/>
              </w:rPr>
              <w:t>保护专项资金项目</w:t>
            </w:r>
          </w:p>
        </w:tc>
      </w:tr>
      <w:tr w14:paraId="38E875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46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EFAAC9">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A3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36AC9">
            <w:pPr>
              <w:jc w:val="center"/>
            </w:pPr>
            <w:r>
              <w:rPr>
                <w:rFonts w:ascii="宋体" w:hAnsi="宋体" w:eastAsia="宋体"/>
                <w:sz w:val="16"/>
              </w:rPr>
              <w:t>克孜勒苏柯尔克孜自治州文化体育广播电视和旅游局（克孜勒苏柯尔克孜自治州文物局）</w:t>
            </w:r>
          </w:p>
        </w:tc>
      </w:tr>
      <w:tr w14:paraId="266F08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03C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F49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F9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3D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1B0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AE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491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0689">
            <w:pPr>
              <w:jc w:val="center"/>
            </w:pPr>
            <w:r>
              <w:rPr>
                <w:rFonts w:ascii="宋体" w:hAnsi="宋体" w:eastAsia="宋体"/>
                <w:sz w:val="16"/>
              </w:rPr>
              <w:t>得分</w:t>
            </w:r>
          </w:p>
        </w:tc>
      </w:tr>
      <w:tr w14:paraId="512AA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676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906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E5593">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C0D46">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B6CB">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DAA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2D87">
            <w:pPr>
              <w:jc w:val="center"/>
              <w:rPr>
                <w:rFonts w:hint="eastAsia" w:eastAsia="宋体"/>
                <w:lang w:val="en-US" w:eastAsia="zh-CN"/>
              </w:rP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B5DF">
            <w:pPr>
              <w:jc w:val="center"/>
            </w:pPr>
            <w:r>
              <w:rPr>
                <w:rFonts w:ascii="宋体" w:hAnsi="宋体" w:eastAsia="宋体"/>
                <w:sz w:val="16"/>
              </w:rPr>
              <w:t>10.00分</w:t>
            </w:r>
          </w:p>
        </w:tc>
      </w:tr>
      <w:tr w14:paraId="02BEC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A46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94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E8C1">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7F22D">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D3D9">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B24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2E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7F3D">
            <w:pPr>
              <w:jc w:val="center"/>
            </w:pPr>
            <w:r>
              <w:rPr>
                <w:rFonts w:ascii="宋体" w:hAnsi="宋体" w:eastAsia="宋体"/>
                <w:sz w:val="16"/>
              </w:rPr>
              <w:t>—</w:t>
            </w:r>
          </w:p>
        </w:tc>
      </w:tr>
      <w:tr w14:paraId="5E70D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6E3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3A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6F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9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27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F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11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D906">
            <w:pPr>
              <w:jc w:val="center"/>
            </w:pPr>
            <w:r>
              <w:rPr>
                <w:rFonts w:ascii="宋体" w:hAnsi="宋体" w:eastAsia="宋体"/>
                <w:sz w:val="16"/>
              </w:rPr>
              <w:t>—</w:t>
            </w:r>
          </w:p>
        </w:tc>
      </w:tr>
      <w:tr w14:paraId="096359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086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1E6E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52B3A">
            <w:pPr>
              <w:jc w:val="center"/>
            </w:pPr>
            <w:r>
              <w:rPr>
                <w:rFonts w:ascii="宋体" w:hAnsi="宋体" w:eastAsia="宋体"/>
                <w:sz w:val="16"/>
              </w:rPr>
              <w:t>实际完成情况</w:t>
            </w:r>
          </w:p>
        </w:tc>
      </w:tr>
      <w:tr w14:paraId="2FAC5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8FA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533CD">
            <w:pPr>
              <w:jc w:val="both"/>
            </w:pPr>
            <w:r>
              <w:rPr>
                <w:rFonts w:ascii="宋体" w:hAnsi="宋体" w:eastAsia="宋体"/>
                <w:sz w:val="16"/>
              </w:rPr>
              <w:t>项目资金6.5万元，其中：州级非物质文化遗产代表性项目传承人传习活动补助费6.5万元。用于州级非遗代表性传承人开展收徒传艺、教学、交流等。每个项目的活动经费每年平均分发给13名非遗代表性传承人为5000元，传承活动总经费为6.5万元。通过发放传承活动经费一方面使传承人充分体会到党和政府对非遗工作的重视，一方面进一步激发传承人的积极性，增强传承人的信心和决心，不断加大对非物质遗产保护传承工作保护力度，助推文化事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678839">
            <w:pPr>
              <w:jc w:val="both"/>
            </w:pPr>
            <w:r>
              <w:rPr>
                <w:rFonts w:hint="eastAsia" w:ascii="宋体" w:hAnsi="宋体"/>
                <w:sz w:val="16"/>
                <w:lang w:eastAsia="zh-CN"/>
              </w:rPr>
              <w:t>截至</w:t>
            </w:r>
            <w:r>
              <w:rPr>
                <w:rFonts w:ascii="宋体" w:hAnsi="宋体" w:eastAsia="宋体"/>
                <w:sz w:val="16"/>
              </w:rPr>
              <w:t>2024年12月31日为止项目执行6.5万元，已完成以下工作：自治区级代表性传承人传承活动人数13人，自治区级非遗代表性项目年度重点项目个数1个。通过发放传承活动经费一方面使传承人充分体会到党和政府对非遗工作的重视，一方面进一步激发传承人的积极性，增强传承人的信心和决心，不断加大对非物质遗产保护传承工作保护力度，助推文化事业繁荣发展。</w:t>
            </w:r>
          </w:p>
        </w:tc>
      </w:tr>
      <w:tr w14:paraId="5D3E64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490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6C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3C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72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12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55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80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17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EE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F3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16F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E6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1A60">
            <w:pPr>
              <w:jc w:val="center"/>
            </w:pPr>
            <w:r>
              <w:rPr>
                <w:rFonts w:ascii="宋体" w:hAnsi="宋体" w:eastAsia="宋体"/>
                <w:sz w:val="16"/>
              </w:rPr>
              <w:t>偏差原因分析及改进措施</w:t>
            </w:r>
          </w:p>
        </w:tc>
      </w:tr>
      <w:tr w14:paraId="11E19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0C8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B08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DC1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DA1D">
            <w:pPr>
              <w:jc w:val="center"/>
            </w:pPr>
            <w:r>
              <w:rPr>
                <w:rFonts w:ascii="宋体" w:hAnsi="宋体" w:eastAsia="宋体"/>
                <w:sz w:val="16"/>
              </w:rPr>
              <w:t>自治区级代表性传承人传承活动人数（人)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3EC5">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D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A823">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3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A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1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89B8">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B6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BF82">
            <w:pPr>
              <w:jc w:val="center"/>
            </w:pPr>
          </w:p>
        </w:tc>
      </w:tr>
      <w:tr w14:paraId="6DFC7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20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7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56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C095">
            <w:pPr>
              <w:jc w:val="center"/>
            </w:pPr>
            <w:r>
              <w:rPr>
                <w:rFonts w:ascii="宋体" w:hAnsi="宋体" w:eastAsia="宋体"/>
                <w:sz w:val="16"/>
              </w:rPr>
              <w:t>自治区级非遗代表性项目年度重点项目个数(个）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FB6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F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FC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0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B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B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D7F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7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99FF6">
            <w:pPr>
              <w:jc w:val="center"/>
            </w:pPr>
          </w:p>
        </w:tc>
      </w:tr>
      <w:tr w14:paraId="68119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51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A6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BC4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BD81">
            <w:pPr>
              <w:jc w:val="center"/>
            </w:pPr>
            <w:r>
              <w:rPr>
                <w:rFonts w:ascii="宋体" w:hAnsi="宋体" w:eastAsia="宋体"/>
                <w:sz w:val="16"/>
              </w:rPr>
              <w:t>自治区级代表性传承人传承活动补助发放到位率（%）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0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6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6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9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6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D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83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6B5A5">
            <w:pPr>
              <w:jc w:val="center"/>
            </w:pPr>
          </w:p>
        </w:tc>
      </w:tr>
      <w:tr w14:paraId="64F90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B4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9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9A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D1B8">
            <w:pPr>
              <w:jc w:val="center"/>
            </w:pPr>
            <w:r>
              <w:rPr>
                <w:rFonts w:ascii="宋体" w:hAnsi="宋体" w:eastAsia="宋体"/>
                <w:sz w:val="16"/>
              </w:rPr>
              <w:t>自治区级代表性传承人记录验收合格率（%）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F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0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4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0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0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53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F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0730">
            <w:pPr>
              <w:jc w:val="center"/>
            </w:pPr>
          </w:p>
        </w:tc>
      </w:tr>
      <w:tr w14:paraId="23EFF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17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A4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4A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FB90">
            <w:pPr>
              <w:jc w:val="center"/>
            </w:pPr>
            <w:r>
              <w:rPr>
                <w:rFonts w:ascii="宋体" w:hAnsi="宋体" w:eastAsia="宋体"/>
                <w:sz w:val="16"/>
              </w:rPr>
              <w:t>非遗保护经费拨付及时率（%）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E94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7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2A3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69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64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9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C7B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B7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C72B9">
            <w:pPr>
              <w:jc w:val="center"/>
            </w:pPr>
          </w:p>
        </w:tc>
      </w:tr>
      <w:tr w14:paraId="008BA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89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186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6E9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4DC2">
            <w:pPr>
              <w:jc w:val="center"/>
            </w:pPr>
            <w:r>
              <w:rPr>
                <w:rFonts w:ascii="宋体" w:hAnsi="宋体" w:eastAsia="宋体"/>
                <w:sz w:val="16"/>
              </w:rPr>
              <w:t>自治区级代表性传承人传承活动补助资金额（万元）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FA94">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FA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49AF">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84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0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C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0BB2">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1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9FCA6">
            <w:pPr>
              <w:jc w:val="center"/>
            </w:pPr>
          </w:p>
        </w:tc>
      </w:tr>
      <w:tr w14:paraId="4C692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A2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30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C7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B0BF">
            <w:pPr>
              <w:jc w:val="center"/>
            </w:pPr>
            <w:r>
              <w:rPr>
                <w:rFonts w:ascii="宋体" w:hAnsi="宋体" w:eastAsia="宋体"/>
                <w:sz w:val="16"/>
              </w:rPr>
              <w:t>自治区级代表性传承人传承活动补助标准（万元/人）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D1F9">
            <w:pPr>
              <w:jc w:val="center"/>
            </w:pPr>
            <w:r>
              <w:rPr>
                <w:rFonts w:ascii="宋体" w:hAnsi="宋体" w:eastAsia="宋体"/>
                <w:sz w:val="16"/>
              </w:rPr>
              <w:t>&lt;=0.50万元/人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AE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C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02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6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9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F03E">
            <w:pPr>
              <w:jc w:val="center"/>
            </w:pPr>
            <w:r>
              <w:rPr>
                <w:rFonts w:ascii="宋体" w:hAnsi="宋体" w:eastAsia="宋体"/>
                <w:sz w:val="16"/>
              </w:rPr>
              <w:t>=0.5万元/人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85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0C1A">
            <w:pPr>
              <w:jc w:val="center"/>
            </w:pPr>
          </w:p>
        </w:tc>
      </w:tr>
      <w:tr w14:paraId="0CA95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71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20E4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BF7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8D72">
            <w:pPr>
              <w:jc w:val="center"/>
            </w:pPr>
            <w:r>
              <w:rPr>
                <w:rFonts w:ascii="宋体" w:hAnsi="宋体" w:eastAsia="宋体"/>
                <w:sz w:val="16"/>
              </w:rPr>
              <w:t>非遗传承人群增长率（%）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4F11">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5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3A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B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0A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2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2D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E4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B2B9">
            <w:pPr>
              <w:jc w:val="center"/>
            </w:pPr>
          </w:p>
        </w:tc>
      </w:tr>
      <w:tr w14:paraId="744E5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F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5A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6B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B359">
            <w:pPr>
              <w:jc w:val="center"/>
            </w:pPr>
            <w:r>
              <w:rPr>
                <w:rFonts w:ascii="宋体" w:hAnsi="宋体" w:eastAsia="宋体"/>
                <w:sz w:val="16"/>
              </w:rPr>
              <w:t>对增强非遗保护传承氛围的影响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E0A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9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16B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0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EE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6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385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10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78B78">
            <w:pPr>
              <w:jc w:val="center"/>
            </w:pPr>
          </w:p>
        </w:tc>
      </w:tr>
      <w:tr w14:paraId="4BD71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5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52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40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9CC6">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4F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5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AE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02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0D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F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72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DC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8F987">
            <w:pPr>
              <w:jc w:val="center"/>
            </w:pPr>
          </w:p>
        </w:tc>
      </w:tr>
      <w:tr w14:paraId="24D99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94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E4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CF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EFCA2">
            <w:pPr>
              <w:jc w:val="center"/>
            </w:pPr>
            <w:r>
              <w:rPr>
                <w:rFonts w:ascii="宋体" w:hAnsi="宋体" w:eastAsia="宋体"/>
                <w:sz w:val="16"/>
              </w:rPr>
              <w:t>100分</w:t>
            </w:r>
          </w:p>
        </w:tc>
      </w:tr>
    </w:tbl>
    <w:p w14:paraId="328235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61C6833">
        <w:tblPrEx>
          <w:tblCellMar>
            <w:top w:w="0" w:type="dxa"/>
            <w:left w:w="108" w:type="dxa"/>
            <w:bottom w:w="0" w:type="dxa"/>
            <w:right w:w="108" w:type="dxa"/>
          </w:tblCellMar>
        </w:tblPrEx>
        <w:tc>
          <w:tcPr>
            <w:tcW w:w="8848" w:type="dxa"/>
            <w:gridSpan w:val="14"/>
            <w:vAlign w:val="center"/>
          </w:tcPr>
          <w:p w14:paraId="1D439E85">
            <w:pPr>
              <w:jc w:val="center"/>
            </w:pPr>
            <w:r>
              <w:rPr>
                <w:rFonts w:ascii="宋体" w:hAnsi="宋体" w:eastAsia="宋体"/>
                <w:sz w:val="24"/>
              </w:rPr>
              <w:t>项目支出绩效自评表</w:t>
            </w:r>
          </w:p>
        </w:tc>
      </w:tr>
      <w:tr w14:paraId="2D24A596">
        <w:tblPrEx>
          <w:tblCellMar>
            <w:top w:w="0" w:type="dxa"/>
            <w:left w:w="108" w:type="dxa"/>
            <w:bottom w:w="0" w:type="dxa"/>
            <w:right w:w="108" w:type="dxa"/>
          </w:tblCellMar>
        </w:tblPrEx>
        <w:tc>
          <w:tcPr>
            <w:tcW w:w="8848" w:type="dxa"/>
            <w:gridSpan w:val="14"/>
            <w:vAlign w:val="center"/>
          </w:tcPr>
          <w:p w14:paraId="631DBC97">
            <w:pPr>
              <w:jc w:val="center"/>
            </w:pPr>
            <w:r>
              <w:rPr>
                <w:rFonts w:ascii="宋体" w:hAnsi="宋体" w:eastAsia="宋体"/>
                <w:sz w:val="24"/>
              </w:rPr>
              <w:t>(2024年度)</w:t>
            </w:r>
          </w:p>
        </w:tc>
      </w:tr>
      <w:tr w14:paraId="0A6EAF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84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B5F8B">
            <w:pPr>
              <w:jc w:val="center"/>
            </w:pPr>
            <w:r>
              <w:rPr>
                <w:rFonts w:ascii="宋体" w:hAnsi="宋体" w:eastAsia="宋体"/>
                <w:sz w:val="16"/>
              </w:rPr>
              <w:t>中央支持地方公共文化服务体系建设补助资金</w:t>
            </w:r>
          </w:p>
        </w:tc>
      </w:tr>
      <w:tr w14:paraId="44F8E5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A5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4F697">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29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1B8AA">
            <w:pPr>
              <w:jc w:val="center"/>
            </w:pPr>
            <w:r>
              <w:rPr>
                <w:rFonts w:ascii="宋体" w:hAnsi="宋体" w:eastAsia="宋体"/>
                <w:sz w:val="16"/>
              </w:rPr>
              <w:t>克孜勒苏柯尔克孜自治州文化体育广播电视和旅游局（克孜勒苏柯尔克孜自治州文物局）</w:t>
            </w:r>
          </w:p>
        </w:tc>
      </w:tr>
      <w:tr w14:paraId="2B3ECE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52F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8F1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5E6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742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D45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7FD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13A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DE5A">
            <w:pPr>
              <w:jc w:val="center"/>
            </w:pPr>
            <w:r>
              <w:rPr>
                <w:rFonts w:ascii="宋体" w:hAnsi="宋体" w:eastAsia="宋体"/>
                <w:sz w:val="16"/>
              </w:rPr>
              <w:t>得分</w:t>
            </w:r>
          </w:p>
        </w:tc>
      </w:tr>
      <w:tr w14:paraId="12A8A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90F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ED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DD9D9">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2D0C">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6D24">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419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A9A3">
            <w:pPr>
              <w:jc w:val="center"/>
            </w:pPr>
            <w:r>
              <w:rPr>
                <w:rFonts w:ascii="宋体" w:hAnsi="宋体" w:eastAsia="宋体"/>
                <w:sz w:val="16"/>
              </w:rPr>
              <w:t>71.7</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4DCD">
            <w:pPr>
              <w:jc w:val="center"/>
            </w:pPr>
            <w:r>
              <w:rPr>
                <w:rFonts w:ascii="宋体" w:hAnsi="宋体" w:eastAsia="宋体"/>
                <w:sz w:val="16"/>
              </w:rPr>
              <w:t>2.91分</w:t>
            </w:r>
          </w:p>
        </w:tc>
      </w:tr>
      <w:tr w14:paraId="608ED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0D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49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658E">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72C21">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18EA">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B2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8F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2557">
            <w:pPr>
              <w:jc w:val="center"/>
            </w:pPr>
            <w:r>
              <w:rPr>
                <w:rFonts w:ascii="宋体" w:hAnsi="宋体" w:eastAsia="宋体"/>
                <w:sz w:val="16"/>
              </w:rPr>
              <w:t>—</w:t>
            </w:r>
          </w:p>
        </w:tc>
      </w:tr>
      <w:tr w14:paraId="251A0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7C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B6B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2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EE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01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E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B90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0342">
            <w:pPr>
              <w:jc w:val="center"/>
            </w:pPr>
            <w:r>
              <w:rPr>
                <w:rFonts w:ascii="宋体" w:hAnsi="宋体" w:eastAsia="宋体"/>
                <w:sz w:val="16"/>
              </w:rPr>
              <w:t>—</w:t>
            </w:r>
          </w:p>
        </w:tc>
      </w:tr>
      <w:tr w14:paraId="7809BA99">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B78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443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B5231">
            <w:pPr>
              <w:jc w:val="center"/>
            </w:pPr>
            <w:r>
              <w:rPr>
                <w:rFonts w:ascii="宋体" w:hAnsi="宋体" w:eastAsia="宋体"/>
                <w:sz w:val="16"/>
              </w:rPr>
              <w:t>实际完成情况</w:t>
            </w:r>
          </w:p>
        </w:tc>
      </w:tr>
      <w:tr w14:paraId="30B6D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22E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8DB8E">
            <w:pPr>
              <w:jc w:val="both"/>
            </w:pPr>
            <w:r>
              <w:rPr>
                <w:rFonts w:ascii="宋体" w:hAnsi="宋体" w:eastAsia="宋体"/>
                <w:sz w:val="16"/>
              </w:rPr>
              <w:t>关于提前</w:t>
            </w:r>
            <w:r>
              <w:rPr>
                <w:rFonts w:hint="eastAsia" w:ascii="宋体" w:hAnsi="宋体"/>
                <w:sz w:val="16"/>
                <w:lang w:eastAsia="zh-CN"/>
              </w:rPr>
              <w:t>关于</w:t>
            </w:r>
            <w:r>
              <w:rPr>
                <w:rFonts w:ascii="宋体" w:hAnsi="宋体" w:eastAsia="宋体"/>
                <w:sz w:val="16"/>
              </w:rPr>
              <w:t>中央支持地方公共文化服务体系建设补助资金项目</w:t>
            </w:r>
            <w:r>
              <w:rPr>
                <w:rFonts w:ascii="宋体" w:hAnsi="宋体" w:eastAsia="宋体"/>
                <w:sz w:val="16"/>
              </w:rPr>
              <w:br w:type="textWrapping"/>
            </w:r>
            <w:r>
              <w:rPr>
                <w:rFonts w:ascii="宋体" w:hAnsi="宋体" w:eastAsia="宋体"/>
                <w:sz w:val="16"/>
              </w:rPr>
              <w:t>23万元，其中：财政资金23万元， 引导和支持地方提供基本公共文化服务项目，加强基层公共文化服务人才队伍建设等，支持加快构建现代公共文化服务体系，促进基本公共文化标准化、均等化。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BCC621">
            <w:pPr>
              <w:jc w:val="both"/>
            </w:pPr>
            <w:r>
              <w:rPr>
                <w:rFonts w:ascii="宋体" w:hAnsi="宋体" w:eastAsia="宋体"/>
                <w:sz w:val="16"/>
              </w:rPr>
              <w:t>截至2024年12月31日，该项目执行数为16.48万元。已完成：公共文化云开展全民艺术普及相关直播2场次,公共文化云项目年度重点任务完成率70%</w:t>
            </w:r>
            <w:r>
              <w:rPr>
                <w:rFonts w:hint="eastAsia" w:ascii="宋体" w:hAnsi="宋体"/>
                <w:sz w:val="16"/>
                <w:lang w:eastAsia="zh-CN"/>
              </w:rPr>
              <w:t>。</w:t>
            </w:r>
            <w:r>
              <w:rPr>
                <w:rFonts w:ascii="宋体" w:hAnsi="宋体" w:eastAsia="宋体"/>
                <w:sz w:val="16"/>
              </w:rPr>
              <w:t>引导和支持地方提供基本公共文化服务项目，加强基层公共文化服务人才队伍建设等，支持加快构建现代公共文化服务体系，促进基本公共文化标准化、均等化。</w:t>
            </w:r>
          </w:p>
        </w:tc>
      </w:tr>
      <w:tr w14:paraId="231E7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BE7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97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98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31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39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FD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92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B3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6A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2B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CE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1B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CF14">
            <w:pPr>
              <w:jc w:val="center"/>
            </w:pPr>
            <w:r>
              <w:rPr>
                <w:rFonts w:ascii="宋体" w:hAnsi="宋体" w:eastAsia="宋体"/>
                <w:sz w:val="16"/>
              </w:rPr>
              <w:t>偏差原因分析及改进措施</w:t>
            </w:r>
          </w:p>
        </w:tc>
      </w:tr>
      <w:tr w14:paraId="0E4A3E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C34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0295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E5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4EBC">
            <w:pPr>
              <w:jc w:val="center"/>
            </w:pPr>
            <w:r>
              <w:rPr>
                <w:rFonts w:ascii="宋体" w:hAnsi="宋体" w:eastAsia="宋体"/>
                <w:sz w:val="16"/>
              </w:rPr>
              <w:t>公共文化云开展全民艺术普</w:t>
            </w:r>
            <w:r>
              <w:rPr>
                <w:rFonts w:hint="eastAsia" w:ascii="宋体" w:hAnsi="宋体"/>
                <w:sz w:val="16"/>
                <w:lang w:eastAsia="zh-CN"/>
              </w:rPr>
              <w:t>及</w:t>
            </w:r>
            <w:r>
              <w:rPr>
                <w:rFonts w:ascii="宋体" w:hAnsi="宋体" w:eastAsia="宋体"/>
                <w:sz w:val="16"/>
              </w:rPr>
              <w:t>相关直播（场次）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5EB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A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52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09D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8C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E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F3B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E16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66708">
            <w:pPr>
              <w:jc w:val="center"/>
            </w:pPr>
          </w:p>
        </w:tc>
      </w:tr>
      <w:tr w14:paraId="545EC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B9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85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9B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A1CD">
            <w:pPr>
              <w:jc w:val="center"/>
            </w:pPr>
            <w:r>
              <w:rPr>
                <w:rFonts w:ascii="宋体" w:hAnsi="宋体" w:eastAsia="宋体"/>
                <w:sz w:val="16"/>
              </w:rPr>
              <w:t>公共文化云项目年度重点任务完成率（%）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ECBC">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1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9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2A4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1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E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0524">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299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072CF">
            <w:pPr>
              <w:jc w:val="center"/>
            </w:pPr>
          </w:p>
        </w:tc>
      </w:tr>
      <w:tr w14:paraId="68188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DA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7E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5C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E345">
            <w:pPr>
              <w:jc w:val="center"/>
            </w:pPr>
            <w:r>
              <w:rPr>
                <w:rFonts w:ascii="宋体" w:hAnsi="宋体" w:eastAsia="宋体"/>
                <w:sz w:val="16"/>
              </w:rPr>
              <w:t>各种文艺活动按时完成率（%）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88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B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8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7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A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5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69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8595">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07F1">
            <w:pPr>
              <w:jc w:val="center"/>
            </w:pPr>
            <w:r>
              <w:rPr>
                <w:rFonts w:ascii="宋体" w:hAnsi="宋体" w:eastAsia="宋体"/>
                <w:sz w:val="16"/>
              </w:rPr>
              <w:t>偏差原因：2024年该项目有些资金没按时付完，但工作已完成。改进措施：按时支付资金，压实责任</w:t>
            </w:r>
          </w:p>
        </w:tc>
      </w:tr>
      <w:tr w14:paraId="13970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DF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336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BCB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2AD4">
            <w:pPr>
              <w:jc w:val="center"/>
            </w:pPr>
            <w:r>
              <w:rPr>
                <w:rFonts w:ascii="宋体" w:hAnsi="宋体" w:eastAsia="宋体"/>
                <w:sz w:val="16"/>
              </w:rPr>
              <w:t>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27DB">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36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0B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6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3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A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21B8">
            <w:pPr>
              <w:jc w:val="center"/>
            </w:pPr>
            <w:r>
              <w:rPr>
                <w:rFonts w:ascii="宋体" w:hAnsi="宋体" w:eastAsia="宋体"/>
                <w:sz w:val="16"/>
              </w:rPr>
              <w: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B102">
            <w:pPr>
              <w:jc w:val="center"/>
            </w:pPr>
            <w:r>
              <w:rPr>
                <w:rFonts w:ascii="宋体" w:hAnsi="宋体" w:eastAsia="宋体"/>
                <w:sz w:val="16"/>
              </w:rPr>
              <w:t>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82355">
            <w:pPr>
              <w:jc w:val="center"/>
            </w:pPr>
            <w:r>
              <w:rPr>
                <w:rFonts w:ascii="宋体" w:hAnsi="宋体" w:eastAsia="宋体"/>
                <w:sz w:val="16"/>
              </w:rPr>
              <w:t>偏差原因：2024年该项目有些资金没按时付完，但工作已完成。改进措施：按时支付资金，压实责任</w:t>
            </w:r>
          </w:p>
        </w:tc>
      </w:tr>
      <w:tr w14:paraId="391A6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BB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17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CA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43A7">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F80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A0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B7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6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2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7F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AF61">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D59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6BB7">
            <w:pPr>
              <w:jc w:val="center"/>
            </w:pPr>
            <w:r>
              <w:rPr>
                <w:rFonts w:ascii="宋体" w:hAnsi="宋体" w:eastAsia="宋体"/>
                <w:sz w:val="16"/>
              </w:rPr>
              <w:t>偏差原因：2024年该项目有些资金没按时付完，但工作已完成。改进措施：按时支付资金，压实责任</w:t>
            </w:r>
          </w:p>
        </w:tc>
      </w:tr>
      <w:tr w14:paraId="5D267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B3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1F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40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C10D">
            <w:pPr>
              <w:jc w:val="center"/>
            </w:pPr>
            <w:r>
              <w:rPr>
                <w:rFonts w:ascii="宋体" w:hAnsi="宋体" w:eastAsia="宋体"/>
                <w:sz w:val="16"/>
              </w:rPr>
              <w:t>公共数字文化服务人次增长率（%）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5BAC">
            <w:pPr>
              <w:jc w:val="center"/>
            </w:pPr>
            <w:r>
              <w:rPr>
                <w:rFonts w:ascii="宋体" w:hAnsi="宋体" w:eastAsia="宋体"/>
                <w:sz w:val="16"/>
              </w:rPr>
              <w:t>&gt;=3%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9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4C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6C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6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7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86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5D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1B4E">
            <w:pPr>
              <w:jc w:val="center"/>
            </w:pPr>
          </w:p>
        </w:tc>
      </w:tr>
      <w:tr w14:paraId="3EFEC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68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BA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F9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F9C0">
            <w:pPr>
              <w:jc w:val="center"/>
            </w:pPr>
            <w:r>
              <w:rPr>
                <w:rFonts w:ascii="宋体" w:hAnsi="宋体" w:eastAsia="宋体"/>
                <w:sz w:val="16"/>
              </w:rPr>
              <w:t>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96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B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F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F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9E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F0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CC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4F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77DD4">
            <w:pPr>
              <w:jc w:val="center"/>
            </w:pPr>
          </w:p>
        </w:tc>
      </w:tr>
      <w:tr w14:paraId="70044F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840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F1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8C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6BD5B">
            <w:pPr>
              <w:jc w:val="center"/>
            </w:pPr>
            <w:r>
              <w:rPr>
                <w:rFonts w:ascii="宋体" w:hAnsi="宋体" w:eastAsia="宋体"/>
                <w:sz w:val="16"/>
              </w:rPr>
              <w:t>72.05分</w:t>
            </w:r>
          </w:p>
        </w:tc>
      </w:tr>
    </w:tbl>
    <w:p w14:paraId="1480E7F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5"/>
        <w:gridCol w:w="625"/>
        <w:gridCol w:w="625"/>
        <w:gridCol w:w="696"/>
        <w:gridCol w:w="632"/>
        <w:gridCol w:w="619"/>
        <w:gridCol w:w="633"/>
      </w:tblGrid>
      <w:tr w14:paraId="4CFE0859">
        <w:tblPrEx>
          <w:tblCellMar>
            <w:top w:w="0" w:type="dxa"/>
            <w:left w:w="108" w:type="dxa"/>
            <w:bottom w:w="0" w:type="dxa"/>
            <w:right w:w="108" w:type="dxa"/>
          </w:tblCellMar>
        </w:tblPrEx>
        <w:tc>
          <w:tcPr>
            <w:tcW w:w="8848" w:type="dxa"/>
            <w:gridSpan w:val="14"/>
            <w:vAlign w:val="center"/>
          </w:tcPr>
          <w:p w14:paraId="7C1302AD">
            <w:pPr>
              <w:jc w:val="center"/>
            </w:pPr>
            <w:r>
              <w:rPr>
                <w:rFonts w:ascii="宋体" w:hAnsi="宋体" w:eastAsia="宋体"/>
                <w:sz w:val="24"/>
              </w:rPr>
              <w:t>项目支出绩效自评表</w:t>
            </w:r>
          </w:p>
        </w:tc>
      </w:tr>
      <w:tr w14:paraId="17EE3207">
        <w:tc>
          <w:tcPr>
            <w:tcW w:w="8848" w:type="dxa"/>
            <w:gridSpan w:val="14"/>
            <w:vAlign w:val="center"/>
          </w:tcPr>
          <w:p w14:paraId="6D916766">
            <w:pPr>
              <w:jc w:val="center"/>
            </w:pPr>
            <w:r>
              <w:rPr>
                <w:rFonts w:ascii="宋体" w:hAnsi="宋体" w:eastAsia="宋体"/>
                <w:sz w:val="24"/>
              </w:rPr>
              <w:t>(2024年度)</w:t>
            </w:r>
          </w:p>
        </w:tc>
      </w:tr>
      <w:tr w14:paraId="224204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3B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9D2FC3">
            <w:pPr>
              <w:jc w:val="center"/>
            </w:pPr>
            <w:r>
              <w:rPr>
                <w:rFonts w:ascii="宋体" w:hAnsi="宋体" w:eastAsia="宋体"/>
                <w:sz w:val="16"/>
              </w:rPr>
              <w:t>克州广电局见习生生活补助</w:t>
            </w:r>
          </w:p>
        </w:tc>
      </w:tr>
      <w:tr w14:paraId="263B22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1D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B7F5E">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C8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D8237">
            <w:pPr>
              <w:jc w:val="center"/>
            </w:pPr>
            <w:r>
              <w:rPr>
                <w:rFonts w:ascii="宋体" w:hAnsi="宋体" w:eastAsia="宋体"/>
                <w:sz w:val="16"/>
              </w:rPr>
              <w:t>克孜勒苏柯尔克孜自治州文化体育广播电视和旅游局（克孜勒苏柯尔克孜自治州文物局）</w:t>
            </w:r>
          </w:p>
        </w:tc>
      </w:tr>
      <w:tr w14:paraId="1E7753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25D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B7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88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E8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0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41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D4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6AD9">
            <w:pPr>
              <w:jc w:val="center"/>
            </w:pPr>
            <w:r>
              <w:rPr>
                <w:rFonts w:ascii="宋体" w:hAnsi="宋体" w:eastAsia="宋体"/>
                <w:sz w:val="16"/>
              </w:rPr>
              <w:t>得分</w:t>
            </w:r>
          </w:p>
        </w:tc>
      </w:tr>
      <w:tr w14:paraId="49AC4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BD4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16B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64F0">
            <w:pPr>
              <w:jc w:val="center"/>
            </w:pPr>
            <w:r>
              <w:rPr>
                <w:rFonts w:ascii="宋体" w:hAnsi="宋体" w:eastAsia="宋体"/>
                <w:sz w:val="16"/>
              </w:rPr>
              <w:t>10.75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51FF">
            <w:pPr>
              <w:jc w:val="center"/>
            </w:pPr>
            <w:r>
              <w:rPr>
                <w:rFonts w:ascii="宋体" w:hAnsi="宋体" w:eastAsia="宋体"/>
                <w:sz w:val="16"/>
              </w:rPr>
              <w:t>10.75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0ABBD">
            <w:pPr>
              <w:jc w:val="center"/>
            </w:pPr>
            <w:r>
              <w:rPr>
                <w:rFonts w:ascii="宋体" w:hAnsi="宋体" w:eastAsia="宋体"/>
                <w:sz w:val="16"/>
              </w:rPr>
              <w:t>10.75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41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7DD2">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EB01">
            <w:pPr>
              <w:jc w:val="center"/>
            </w:pPr>
            <w:r>
              <w:rPr>
                <w:rFonts w:ascii="宋体" w:hAnsi="宋体" w:eastAsia="宋体"/>
                <w:sz w:val="16"/>
              </w:rPr>
              <w:t>10.00分</w:t>
            </w:r>
          </w:p>
        </w:tc>
      </w:tr>
      <w:tr w14:paraId="7DE6E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33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B7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DFFDC">
            <w:pPr>
              <w:jc w:val="center"/>
            </w:pPr>
            <w:r>
              <w:rPr>
                <w:rFonts w:ascii="宋体" w:hAnsi="宋体" w:eastAsia="宋体"/>
                <w:sz w:val="16"/>
              </w:rPr>
              <w:t>10.75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DC377">
            <w:pPr>
              <w:jc w:val="center"/>
            </w:pPr>
            <w:r>
              <w:rPr>
                <w:rFonts w:ascii="宋体" w:hAnsi="宋体" w:eastAsia="宋体"/>
                <w:sz w:val="16"/>
              </w:rPr>
              <w:t>10.75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12EE">
            <w:pPr>
              <w:jc w:val="center"/>
            </w:pPr>
            <w:r>
              <w:rPr>
                <w:rFonts w:ascii="宋体" w:hAnsi="宋体" w:eastAsia="宋体"/>
                <w:sz w:val="16"/>
              </w:rPr>
              <w:t>10.75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D3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2C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95DD">
            <w:pPr>
              <w:jc w:val="center"/>
            </w:pPr>
            <w:r>
              <w:rPr>
                <w:rFonts w:ascii="宋体" w:hAnsi="宋体" w:eastAsia="宋体"/>
                <w:sz w:val="16"/>
              </w:rPr>
              <w:t>—</w:t>
            </w:r>
          </w:p>
        </w:tc>
      </w:tr>
      <w:tr w14:paraId="76BC4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6EA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17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796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362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6B6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AC9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3A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F4C0">
            <w:pPr>
              <w:jc w:val="center"/>
            </w:pPr>
            <w:r>
              <w:rPr>
                <w:rFonts w:ascii="宋体" w:hAnsi="宋体" w:eastAsia="宋体"/>
                <w:sz w:val="16"/>
              </w:rPr>
              <w:t>—</w:t>
            </w:r>
          </w:p>
        </w:tc>
      </w:tr>
      <w:tr w14:paraId="2C826A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D4C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768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0231DD">
            <w:pPr>
              <w:jc w:val="center"/>
            </w:pPr>
            <w:r>
              <w:rPr>
                <w:rFonts w:ascii="宋体" w:hAnsi="宋体" w:eastAsia="宋体"/>
                <w:sz w:val="16"/>
              </w:rPr>
              <w:t>实际完成情况</w:t>
            </w:r>
          </w:p>
        </w:tc>
      </w:tr>
      <w:tr w14:paraId="0B75D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60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C5D98">
            <w:pPr>
              <w:jc w:val="both"/>
            </w:pPr>
            <w:r>
              <w:rPr>
                <w:rFonts w:ascii="宋体" w:hAnsi="宋体" w:eastAsia="宋体"/>
                <w:sz w:val="16"/>
              </w:rPr>
              <w:t>该项目资金总投资10.75万元，其中财政拨款10.75万元，其他资金0万元，主要用于见习生生活补助。通过转移就业、生态补偿、综合社会保障等措施，使毕业的大学生国家帮助标准，不愁吃、不愁穿、义务教育有保障、基本医疗有保障、住房安全有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B20183">
            <w:pPr>
              <w:jc w:val="both"/>
            </w:pPr>
            <w:r>
              <w:rPr>
                <w:rFonts w:hint="eastAsia" w:ascii="宋体" w:hAnsi="宋体"/>
                <w:sz w:val="16"/>
                <w:lang w:eastAsia="zh-CN"/>
              </w:rPr>
              <w:t>截至</w:t>
            </w:r>
            <w:r>
              <w:rPr>
                <w:rFonts w:ascii="宋体" w:hAnsi="宋体" w:eastAsia="宋体"/>
                <w:sz w:val="16"/>
              </w:rPr>
              <w:t>2024年12月31日为止执行数10.75万元，已达到招募“见习生”人员8人，“见习生”培训人次8人。通过转移就业、生态补偿、综合社会保障等措施，使毕业的大学生国家帮助标准，不愁吃、不愁穿、义务教育有保障、基本医疗有保障、住房安全有保障。</w:t>
            </w:r>
          </w:p>
        </w:tc>
      </w:tr>
      <w:tr w14:paraId="67B0F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EFF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8E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38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EF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3C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79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77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08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DA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16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275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F3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DE37B">
            <w:pPr>
              <w:jc w:val="center"/>
            </w:pPr>
            <w:r>
              <w:rPr>
                <w:rFonts w:ascii="宋体" w:hAnsi="宋体" w:eastAsia="宋体"/>
                <w:sz w:val="16"/>
              </w:rPr>
              <w:t>偏差原因分析及改进措施</w:t>
            </w:r>
          </w:p>
        </w:tc>
      </w:tr>
      <w:tr w14:paraId="5C46AD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197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B52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0B8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70D6">
            <w:pPr>
              <w:jc w:val="center"/>
            </w:pPr>
            <w:r>
              <w:rPr>
                <w:rFonts w:ascii="宋体" w:hAnsi="宋体" w:eastAsia="宋体"/>
                <w:sz w:val="16"/>
              </w:rPr>
              <w:t>招聘“见习生”人员（人）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6BF0">
            <w:pPr>
              <w:jc w:val="center"/>
            </w:pPr>
            <w:r>
              <w:rPr>
                <w:rFonts w:ascii="宋体" w:hAnsi="宋体" w:eastAsia="宋体"/>
                <w:sz w:val="16"/>
              </w:rPr>
              <w:t>&gt;=8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6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1B86">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C9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D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9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E9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0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58B5">
            <w:pPr>
              <w:jc w:val="center"/>
            </w:pPr>
          </w:p>
        </w:tc>
      </w:tr>
      <w:tr w14:paraId="21C97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42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1F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F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C6D2">
            <w:pPr>
              <w:jc w:val="center"/>
            </w:pPr>
            <w:r>
              <w:rPr>
                <w:rFonts w:ascii="宋体" w:hAnsi="宋体" w:eastAsia="宋体"/>
                <w:sz w:val="16"/>
              </w:rPr>
              <w:t>“见习生”培训人次（次）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8069">
            <w:pPr>
              <w:jc w:val="center"/>
            </w:pPr>
            <w:r>
              <w:rPr>
                <w:rFonts w:ascii="宋体" w:hAnsi="宋体" w:eastAsia="宋体"/>
                <w:sz w:val="16"/>
              </w:rPr>
              <w:t>&gt;=8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B7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20A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B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F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5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C6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4C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13A57">
            <w:pPr>
              <w:jc w:val="center"/>
            </w:pPr>
          </w:p>
        </w:tc>
      </w:tr>
      <w:tr w14:paraId="64166F2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36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F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25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1AD7">
            <w:pPr>
              <w:jc w:val="center"/>
            </w:pPr>
            <w:r>
              <w:rPr>
                <w:rFonts w:ascii="宋体" w:hAnsi="宋体" w:eastAsia="宋体"/>
                <w:sz w:val="16"/>
              </w:rPr>
              <w:t>“见习生”补贴资金到位率（%）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4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3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3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DF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A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C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4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3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05C3C">
            <w:pPr>
              <w:jc w:val="center"/>
            </w:pPr>
          </w:p>
        </w:tc>
      </w:tr>
      <w:tr w14:paraId="1D72F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87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83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C6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A85D">
            <w:pPr>
              <w:jc w:val="center"/>
            </w:pPr>
            <w:r>
              <w:rPr>
                <w:rFonts w:ascii="宋体" w:hAnsi="宋体" w:eastAsia="宋体"/>
                <w:sz w:val="16"/>
              </w:rPr>
              <w:t>见习生培训及时率（%）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C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8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7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7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3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0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0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58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AB0C8">
            <w:pPr>
              <w:jc w:val="center"/>
            </w:pPr>
          </w:p>
        </w:tc>
      </w:tr>
      <w:tr w14:paraId="7CE3B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83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45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44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695F">
            <w:pPr>
              <w:jc w:val="center"/>
            </w:pPr>
            <w:r>
              <w:rPr>
                <w:rFonts w:ascii="宋体" w:hAnsi="宋体" w:eastAsia="宋体"/>
                <w:sz w:val="16"/>
              </w:rPr>
              <w:t>本级财政补贴（万元）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9445">
            <w:pPr>
              <w:jc w:val="center"/>
            </w:pPr>
            <w:r>
              <w:rPr>
                <w:rFonts w:ascii="宋体" w:hAnsi="宋体" w:eastAsia="宋体"/>
                <w:sz w:val="16"/>
              </w:rPr>
              <w:t>&lt;=10.75万元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5C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7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9D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7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E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C6AC">
            <w:pPr>
              <w:jc w:val="center"/>
            </w:pPr>
            <w:r>
              <w:rPr>
                <w:rFonts w:ascii="宋体" w:hAnsi="宋体" w:eastAsia="宋体"/>
                <w:sz w:val="16"/>
              </w:rPr>
              <w:t>=10.75万元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2A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AE5C">
            <w:pPr>
              <w:jc w:val="center"/>
            </w:pPr>
          </w:p>
        </w:tc>
      </w:tr>
      <w:tr w14:paraId="6CE1F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D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B2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83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63AE">
            <w:pPr>
              <w:jc w:val="center"/>
            </w:pPr>
            <w:r>
              <w:rPr>
                <w:rFonts w:ascii="宋体" w:hAnsi="宋体" w:eastAsia="宋体"/>
                <w:sz w:val="16"/>
              </w:rPr>
              <w:t>发挥示范引领作用，引导和鼓励高校毕业生到基层工作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71E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6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A7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BE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3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D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A156">
            <w:pPr>
              <w:jc w:val="center"/>
            </w:pPr>
            <w:r>
              <w:rPr>
                <w:rFonts w:ascii="宋体" w:hAnsi="宋体" w:eastAsia="宋体"/>
                <w:sz w:val="16"/>
              </w:rPr>
              <w:t>长期</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63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FB32C">
            <w:pPr>
              <w:jc w:val="center"/>
            </w:pPr>
          </w:p>
        </w:tc>
      </w:tr>
      <w:tr w14:paraId="6AF3E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4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84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7D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9887">
            <w:pPr>
              <w:jc w:val="center"/>
            </w:pPr>
            <w:r>
              <w:rPr>
                <w:rFonts w:ascii="宋体" w:hAnsi="宋体" w:eastAsia="宋体"/>
                <w:sz w:val="16"/>
              </w:rPr>
              <w:t>待业大学生满意度（%）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40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B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C0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C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8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C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56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A4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34E92">
            <w:pPr>
              <w:jc w:val="center"/>
            </w:pPr>
          </w:p>
        </w:tc>
      </w:tr>
      <w:tr w14:paraId="56AD6D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BB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36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F4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A5E83">
            <w:pPr>
              <w:jc w:val="center"/>
            </w:pPr>
            <w:r>
              <w:rPr>
                <w:rFonts w:ascii="宋体" w:hAnsi="宋体" w:eastAsia="宋体"/>
                <w:sz w:val="16"/>
              </w:rPr>
              <w:t>100分</w:t>
            </w:r>
          </w:p>
        </w:tc>
      </w:tr>
    </w:tbl>
    <w:p w14:paraId="04A634E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5"/>
        <w:gridCol w:w="625"/>
        <w:gridCol w:w="627"/>
        <w:gridCol w:w="696"/>
        <w:gridCol w:w="632"/>
        <w:gridCol w:w="620"/>
        <w:gridCol w:w="633"/>
      </w:tblGrid>
      <w:tr w14:paraId="57D81A41">
        <w:tblPrEx>
          <w:tblCellMar>
            <w:top w:w="0" w:type="dxa"/>
            <w:left w:w="108" w:type="dxa"/>
            <w:bottom w:w="0" w:type="dxa"/>
            <w:right w:w="108" w:type="dxa"/>
          </w:tblCellMar>
        </w:tblPrEx>
        <w:tc>
          <w:tcPr>
            <w:tcW w:w="8848" w:type="dxa"/>
            <w:gridSpan w:val="14"/>
            <w:vAlign w:val="center"/>
          </w:tcPr>
          <w:p w14:paraId="5268D974">
            <w:pPr>
              <w:jc w:val="center"/>
            </w:pPr>
            <w:r>
              <w:rPr>
                <w:rFonts w:ascii="宋体" w:hAnsi="宋体" w:eastAsia="宋体"/>
                <w:sz w:val="24"/>
              </w:rPr>
              <w:t>项目支出绩效自评表</w:t>
            </w:r>
          </w:p>
        </w:tc>
      </w:tr>
      <w:tr w14:paraId="7C1FD2C8">
        <w:tblPrEx>
          <w:tblCellMar>
            <w:top w:w="0" w:type="dxa"/>
            <w:left w:w="108" w:type="dxa"/>
            <w:bottom w:w="0" w:type="dxa"/>
            <w:right w:w="108" w:type="dxa"/>
          </w:tblCellMar>
        </w:tblPrEx>
        <w:tc>
          <w:tcPr>
            <w:tcW w:w="8848" w:type="dxa"/>
            <w:gridSpan w:val="14"/>
            <w:vAlign w:val="center"/>
          </w:tcPr>
          <w:p w14:paraId="627A9C29">
            <w:pPr>
              <w:jc w:val="center"/>
            </w:pPr>
            <w:r>
              <w:rPr>
                <w:rFonts w:ascii="宋体" w:hAnsi="宋体" w:eastAsia="宋体"/>
                <w:sz w:val="24"/>
              </w:rPr>
              <w:t>(2024年度)</w:t>
            </w:r>
          </w:p>
        </w:tc>
      </w:tr>
      <w:tr w14:paraId="3D89B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47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5308CA">
            <w:pPr>
              <w:jc w:val="center"/>
            </w:pPr>
            <w:r>
              <w:rPr>
                <w:rFonts w:ascii="宋体" w:hAnsi="宋体" w:eastAsia="宋体"/>
                <w:sz w:val="16"/>
              </w:rPr>
              <w:t>关于申请解决“龙腾四海·福润克州”2024年克州春节联欢晚会经费</w:t>
            </w:r>
          </w:p>
        </w:tc>
      </w:tr>
      <w:tr w14:paraId="027F24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09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68D95">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51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689DB9">
            <w:pPr>
              <w:jc w:val="center"/>
            </w:pPr>
            <w:r>
              <w:rPr>
                <w:rFonts w:ascii="宋体" w:hAnsi="宋体" w:eastAsia="宋体"/>
                <w:sz w:val="16"/>
              </w:rPr>
              <w:t>克孜勒苏柯尔克孜自治州文化体育广播电视和旅游局（克孜勒苏柯尔克孜自治州文物局）</w:t>
            </w:r>
          </w:p>
        </w:tc>
      </w:tr>
      <w:tr w14:paraId="308B19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B01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A1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212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538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1A0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507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E8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5B5F">
            <w:pPr>
              <w:jc w:val="center"/>
            </w:pPr>
            <w:r>
              <w:rPr>
                <w:rFonts w:ascii="宋体" w:hAnsi="宋体" w:eastAsia="宋体"/>
                <w:sz w:val="16"/>
              </w:rPr>
              <w:t>得分</w:t>
            </w:r>
          </w:p>
        </w:tc>
      </w:tr>
      <w:tr w14:paraId="46663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BF5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826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651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F2B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556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7C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D901">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6118">
            <w:pPr>
              <w:jc w:val="center"/>
            </w:pPr>
            <w:r>
              <w:rPr>
                <w:rFonts w:ascii="宋体" w:hAnsi="宋体" w:eastAsia="宋体"/>
                <w:sz w:val="16"/>
              </w:rPr>
              <w:t>10.00分</w:t>
            </w:r>
          </w:p>
        </w:tc>
      </w:tr>
      <w:tr w14:paraId="14549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179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590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DD67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D12B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136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DC2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8F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22E9">
            <w:pPr>
              <w:jc w:val="center"/>
            </w:pPr>
            <w:r>
              <w:rPr>
                <w:rFonts w:ascii="宋体" w:hAnsi="宋体" w:eastAsia="宋体"/>
                <w:sz w:val="16"/>
              </w:rPr>
              <w:t>—</w:t>
            </w:r>
          </w:p>
        </w:tc>
      </w:tr>
      <w:tr w14:paraId="2ACE2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B37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40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E4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6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D0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EB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77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C85F">
            <w:pPr>
              <w:jc w:val="center"/>
            </w:pPr>
            <w:r>
              <w:rPr>
                <w:rFonts w:ascii="宋体" w:hAnsi="宋体" w:eastAsia="宋体"/>
                <w:sz w:val="16"/>
              </w:rPr>
              <w:t>—</w:t>
            </w:r>
          </w:p>
        </w:tc>
      </w:tr>
      <w:tr w14:paraId="0DE94E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D12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67E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8623B0">
            <w:pPr>
              <w:jc w:val="center"/>
            </w:pPr>
            <w:r>
              <w:rPr>
                <w:rFonts w:ascii="宋体" w:hAnsi="宋体" w:eastAsia="宋体"/>
                <w:sz w:val="16"/>
              </w:rPr>
              <w:t>实际完成情况</w:t>
            </w:r>
          </w:p>
        </w:tc>
      </w:tr>
      <w:tr w14:paraId="64706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8F6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9F97E">
            <w:pPr>
              <w:jc w:val="both"/>
            </w:pPr>
            <w:r>
              <w:rPr>
                <w:rFonts w:ascii="宋体" w:hAnsi="宋体" w:eastAsia="宋体"/>
                <w:sz w:val="16"/>
              </w:rPr>
              <w:t>2024年度克州春晚项目实施方案项目资金50万元，其中：财政资金50万元，用于克州春晚关于申请解决“龙腾四海·福润克州”2024年克州春节联欢晚会经费动执行及宣推项目等相关旅游宣传业务，达到扩大克州旅游宣传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3FA64">
            <w:pPr>
              <w:jc w:val="both"/>
            </w:pPr>
            <w:r>
              <w:rPr>
                <w:rFonts w:hint="eastAsia" w:ascii="宋体" w:hAnsi="宋体"/>
                <w:sz w:val="16"/>
                <w:lang w:eastAsia="zh-CN"/>
              </w:rPr>
              <w:t>截至</w:t>
            </w:r>
            <w:r>
              <w:rPr>
                <w:rFonts w:ascii="宋体" w:hAnsi="宋体" w:eastAsia="宋体"/>
                <w:sz w:val="16"/>
              </w:rPr>
              <w:t>2024年12月31日为止项目执行50万元，已完成以下工作：在克州举办</w:t>
            </w:r>
            <w:r>
              <w:rPr>
                <w:rFonts w:hint="eastAsia" w:ascii="宋体" w:hAnsi="宋体"/>
                <w:sz w:val="16"/>
                <w:lang w:eastAsia="zh-CN"/>
              </w:rPr>
              <w:t>春节</w:t>
            </w:r>
            <w:r>
              <w:rPr>
                <w:rFonts w:ascii="宋体" w:hAnsi="宋体" w:eastAsia="宋体"/>
                <w:sz w:val="16"/>
              </w:rPr>
              <w:t>晚会1场，演出场次1个，演员数量90</w:t>
            </w:r>
            <w:r>
              <w:rPr>
                <w:rFonts w:hint="eastAsia" w:ascii="宋体" w:hAnsi="宋体"/>
                <w:sz w:val="16"/>
                <w:lang w:eastAsia="zh-CN"/>
              </w:rPr>
              <w:t>人</w:t>
            </w:r>
            <w:r>
              <w:rPr>
                <w:rFonts w:ascii="宋体" w:hAnsi="宋体" w:eastAsia="宋体"/>
                <w:sz w:val="16"/>
              </w:rPr>
              <w:t>，第三方其他服务次数1次。通过该项目实施，有效提升克州旅游知名度和美誉度。</w:t>
            </w:r>
            <w:r>
              <w:rPr>
                <w:rFonts w:ascii="宋体" w:hAnsi="宋体" w:eastAsia="宋体"/>
                <w:sz w:val="16"/>
              </w:rPr>
              <w:tab/>
            </w:r>
          </w:p>
        </w:tc>
      </w:tr>
      <w:tr w14:paraId="4337C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720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BC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6C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9E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44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FD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EE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51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E8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58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F8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F0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680B">
            <w:pPr>
              <w:jc w:val="center"/>
            </w:pPr>
            <w:r>
              <w:rPr>
                <w:rFonts w:ascii="宋体" w:hAnsi="宋体" w:eastAsia="宋体"/>
                <w:sz w:val="16"/>
              </w:rPr>
              <w:t>偏差原因分析及改进措施</w:t>
            </w:r>
          </w:p>
        </w:tc>
      </w:tr>
      <w:tr w14:paraId="142F3A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7CF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2A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D07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14BA">
            <w:pPr>
              <w:jc w:val="center"/>
            </w:pPr>
            <w:r>
              <w:rPr>
                <w:rFonts w:ascii="宋体" w:hAnsi="宋体" w:eastAsia="宋体"/>
                <w:sz w:val="16"/>
              </w:rPr>
              <w:t>在克州举办</w:t>
            </w:r>
            <w:r>
              <w:rPr>
                <w:rFonts w:hint="eastAsia" w:ascii="宋体" w:hAnsi="宋体"/>
                <w:sz w:val="16"/>
                <w:lang w:eastAsia="zh-CN"/>
              </w:rPr>
              <w:t>春节</w:t>
            </w:r>
            <w:r>
              <w:rPr>
                <w:rFonts w:ascii="宋体" w:hAnsi="宋体" w:eastAsia="宋体"/>
                <w:sz w:val="16"/>
              </w:rPr>
              <w:t>晚会（场）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20BB">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1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4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CF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2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F58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4E5E">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BB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A041">
            <w:pPr>
              <w:jc w:val="center"/>
            </w:pPr>
          </w:p>
        </w:tc>
      </w:tr>
      <w:tr w14:paraId="322D8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AF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7C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D0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375A">
            <w:pPr>
              <w:jc w:val="center"/>
            </w:pPr>
            <w:r>
              <w:rPr>
                <w:rFonts w:ascii="宋体" w:hAnsi="宋体" w:eastAsia="宋体"/>
                <w:sz w:val="16"/>
              </w:rPr>
              <w:t>演出场次（次）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A3B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7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D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B2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2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46F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9F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8B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DE156">
            <w:pPr>
              <w:jc w:val="center"/>
            </w:pPr>
          </w:p>
        </w:tc>
      </w:tr>
      <w:tr w14:paraId="4E126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E7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C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F0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7592">
            <w:pPr>
              <w:jc w:val="center"/>
            </w:pPr>
            <w:r>
              <w:rPr>
                <w:rFonts w:ascii="宋体" w:hAnsi="宋体" w:eastAsia="宋体"/>
                <w:sz w:val="16"/>
              </w:rPr>
              <w:t>演员数量（人）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B8BE">
            <w:pPr>
              <w:jc w:val="center"/>
            </w:pPr>
            <w:r>
              <w:rPr>
                <w:rFonts w:ascii="宋体" w:hAnsi="宋体" w:eastAsia="宋体"/>
                <w:sz w:val="16"/>
              </w:rPr>
              <w:t>&gt;=90个人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2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3B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2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E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C55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17AA">
            <w:pPr>
              <w:jc w:val="center"/>
            </w:pPr>
            <w:r>
              <w:rPr>
                <w:rFonts w:ascii="宋体" w:hAnsi="宋体" w:eastAsia="宋体"/>
                <w:sz w:val="16"/>
              </w:rPr>
              <w:t>=90个人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B4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E6D3">
            <w:pPr>
              <w:jc w:val="center"/>
            </w:pPr>
          </w:p>
        </w:tc>
      </w:tr>
      <w:tr w14:paraId="03441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36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11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5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4907">
            <w:pPr>
              <w:jc w:val="center"/>
            </w:pPr>
            <w:r>
              <w:rPr>
                <w:rFonts w:ascii="宋体" w:hAnsi="宋体" w:eastAsia="宋体"/>
                <w:sz w:val="16"/>
              </w:rPr>
              <w:t>第三方其他服务次数（次）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291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B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D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DF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7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C20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737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9B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FAF24">
            <w:pPr>
              <w:jc w:val="center"/>
            </w:pPr>
          </w:p>
        </w:tc>
      </w:tr>
      <w:tr w14:paraId="28049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1A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28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8F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AA1A">
            <w:pPr>
              <w:jc w:val="center"/>
            </w:pPr>
            <w:r>
              <w:rPr>
                <w:rFonts w:ascii="宋体" w:hAnsi="宋体" w:eastAsia="宋体"/>
                <w:sz w:val="16"/>
              </w:rPr>
              <w:t>活动开展宣传覆盖率（%）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9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2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EE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2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1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1F1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0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9C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EE3BF">
            <w:pPr>
              <w:jc w:val="center"/>
            </w:pPr>
          </w:p>
        </w:tc>
      </w:tr>
      <w:tr w14:paraId="4D145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AD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3AA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FE4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DE9B">
            <w:pPr>
              <w:jc w:val="center"/>
            </w:pPr>
            <w:r>
              <w:rPr>
                <w:rFonts w:ascii="宋体" w:hAnsi="宋体" w:eastAsia="宋体"/>
                <w:sz w:val="16"/>
              </w:rPr>
              <w:t>演出时效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D0F6">
            <w:pPr>
              <w:jc w:val="center"/>
            </w:pPr>
            <w:r>
              <w:rPr>
                <w:rFonts w:ascii="宋体" w:hAnsi="宋体" w:eastAsia="宋体"/>
                <w:sz w:val="16"/>
              </w:rPr>
              <w:t>=2024年2月10日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9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B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39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9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7F2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9E68">
            <w:pPr>
              <w:jc w:val="center"/>
            </w:pPr>
            <w:r>
              <w:rPr>
                <w:rFonts w:ascii="宋体" w:hAnsi="宋体" w:eastAsia="宋体"/>
                <w:sz w:val="16"/>
              </w:rPr>
              <w:t>=2024年2月10日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08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2602D">
            <w:pPr>
              <w:jc w:val="center"/>
            </w:pPr>
          </w:p>
        </w:tc>
      </w:tr>
      <w:tr w14:paraId="7A6DA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ED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8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8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C7F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2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8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5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6C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1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8AD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A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9E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DA258">
            <w:pPr>
              <w:jc w:val="center"/>
            </w:pPr>
          </w:p>
        </w:tc>
      </w:tr>
      <w:tr w14:paraId="6820D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B7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8DB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00E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B4E5">
            <w:pPr>
              <w:jc w:val="center"/>
            </w:pPr>
            <w:r>
              <w:rPr>
                <w:rFonts w:ascii="宋体" w:hAnsi="宋体" w:eastAsia="宋体"/>
                <w:sz w:val="16"/>
              </w:rPr>
              <w:t>024年春节</w:t>
            </w:r>
            <w:r>
              <w:rPr>
                <w:rFonts w:hint="eastAsia" w:ascii="宋体" w:hAnsi="宋体"/>
                <w:sz w:val="16"/>
                <w:lang w:eastAsia="zh-CN"/>
              </w:rPr>
              <w:t>联欢晚会</w:t>
            </w:r>
            <w:r>
              <w:rPr>
                <w:rFonts w:ascii="宋体" w:hAnsi="宋体" w:eastAsia="宋体"/>
                <w:sz w:val="16"/>
              </w:rPr>
              <w:t>制作费（万元）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9CA7">
            <w:pPr>
              <w:jc w:val="center"/>
            </w:pPr>
            <w:r>
              <w:rPr>
                <w:rFonts w:ascii="宋体" w:hAnsi="宋体" w:eastAsia="宋体"/>
                <w:sz w:val="16"/>
              </w:rPr>
              <w:t>&lt;=25.5万元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4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A4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E4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1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85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8D3E">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61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949C">
            <w:pPr>
              <w:jc w:val="center"/>
            </w:pPr>
          </w:p>
        </w:tc>
      </w:tr>
      <w:tr w14:paraId="54A5A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4B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EA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2F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D470">
            <w:pPr>
              <w:jc w:val="center"/>
            </w:pPr>
            <w:r>
              <w:rPr>
                <w:rFonts w:ascii="宋体" w:hAnsi="宋体" w:eastAsia="宋体"/>
                <w:sz w:val="16"/>
              </w:rPr>
              <w:t>2024年春节联会参加演出借调演员餐费(万元）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F03A">
            <w:pPr>
              <w:jc w:val="center"/>
            </w:pPr>
            <w:r>
              <w:rPr>
                <w:rFonts w:ascii="宋体" w:hAnsi="宋体" w:eastAsia="宋体"/>
                <w:sz w:val="16"/>
              </w:rPr>
              <w:t>&lt;=4.35万元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55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8D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7D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7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A9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ACDB">
            <w:pPr>
              <w:jc w:val="center"/>
            </w:pPr>
            <w:r>
              <w:rPr>
                <w:rFonts w:ascii="宋体" w:hAnsi="宋体" w:eastAsia="宋体"/>
                <w:sz w:val="16"/>
              </w:rPr>
              <w: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1F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BB2FE">
            <w:pPr>
              <w:jc w:val="center"/>
            </w:pPr>
          </w:p>
        </w:tc>
      </w:tr>
      <w:tr w14:paraId="1C3DC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8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D0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50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A421">
            <w:pPr>
              <w:jc w:val="center"/>
            </w:pPr>
            <w:r>
              <w:rPr>
                <w:rFonts w:ascii="宋体" w:hAnsi="宋体" w:eastAsia="宋体"/>
                <w:sz w:val="16"/>
              </w:rPr>
              <w:t>2024年春节</w:t>
            </w:r>
            <w:r>
              <w:rPr>
                <w:rFonts w:hint="eastAsia" w:ascii="宋体" w:hAnsi="宋体"/>
                <w:sz w:val="16"/>
                <w:lang w:eastAsia="zh-CN"/>
              </w:rPr>
              <w:t>联欢晚会</w:t>
            </w: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D65A">
            <w:pPr>
              <w:jc w:val="center"/>
            </w:pPr>
            <w:r>
              <w:rPr>
                <w:rFonts w:ascii="宋体" w:hAnsi="宋体" w:eastAsia="宋体"/>
                <w:sz w:val="16"/>
              </w:rPr>
              <w:t>&lt;=20.15万元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9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AD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43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3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27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838D">
            <w:pPr>
              <w:jc w:val="center"/>
            </w:pPr>
            <w:r>
              <w:rPr>
                <w:rFonts w:ascii="宋体" w:hAnsi="宋体" w:eastAsia="宋体"/>
                <w:sz w:val="16"/>
              </w:rPr>
              <w:t>=20.15万元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FD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6A7D">
            <w:pPr>
              <w:jc w:val="center"/>
            </w:pPr>
          </w:p>
        </w:tc>
      </w:tr>
      <w:tr w14:paraId="435A9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C5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01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9F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CB99">
            <w:pPr>
              <w:jc w:val="center"/>
            </w:pPr>
            <w:r>
              <w:rPr>
                <w:rFonts w:ascii="宋体" w:hAnsi="宋体" w:eastAsia="宋体"/>
                <w:sz w:val="16"/>
              </w:rPr>
              <w:t>有效提升克州旅游知名度和美誉度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A6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B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0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EF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9E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5BA2">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80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C2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CD99">
            <w:pPr>
              <w:jc w:val="center"/>
            </w:pPr>
          </w:p>
        </w:tc>
      </w:tr>
      <w:tr w14:paraId="7E979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24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2385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F06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E3D1">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B3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F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65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E8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68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9A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09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F3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81569">
            <w:pPr>
              <w:jc w:val="center"/>
            </w:pPr>
          </w:p>
        </w:tc>
      </w:tr>
      <w:tr w14:paraId="11CB3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A3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99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F3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F24F">
            <w:pPr>
              <w:jc w:val="center"/>
            </w:pPr>
            <w:r>
              <w:rPr>
                <w:rFonts w:ascii="宋体" w:hAnsi="宋体" w:eastAsia="宋体"/>
                <w:sz w:val="16"/>
              </w:rPr>
              <w:t>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6F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C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6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51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47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A9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AA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48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0DEA">
            <w:pPr>
              <w:jc w:val="center"/>
            </w:pPr>
          </w:p>
        </w:tc>
      </w:tr>
      <w:tr w14:paraId="40B4BA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FC0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719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960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36C9B1">
            <w:pPr>
              <w:jc w:val="center"/>
            </w:pPr>
            <w:r>
              <w:rPr>
                <w:rFonts w:ascii="宋体" w:hAnsi="宋体" w:eastAsia="宋体"/>
                <w:sz w:val="16"/>
              </w:rPr>
              <w:t>100分</w:t>
            </w:r>
          </w:p>
        </w:tc>
      </w:tr>
    </w:tbl>
    <w:p w14:paraId="3FF979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6F62860A">
        <w:tblPrEx>
          <w:tblCellMar>
            <w:top w:w="0" w:type="dxa"/>
            <w:left w:w="108" w:type="dxa"/>
            <w:bottom w:w="0" w:type="dxa"/>
            <w:right w:w="108" w:type="dxa"/>
          </w:tblCellMar>
        </w:tblPrEx>
        <w:tc>
          <w:tcPr>
            <w:tcW w:w="8848" w:type="dxa"/>
            <w:gridSpan w:val="14"/>
            <w:vAlign w:val="center"/>
          </w:tcPr>
          <w:p w14:paraId="51A95187">
            <w:pPr>
              <w:jc w:val="center"/>
            </w:pPr>
            <w:r>
              <w:rPr>
                <w:rFonts w:ascii="宋体" w:hAnsi="宋体" w:eastAsia="宋体"/>
                <w:sz w:val="24"/>
              </w:rPr>
              <w:t>项目支出绩效自评表</w:t>
            </w:r>
          </w:p>
        </w:tc>
      </w:tr>
      <w:tr w14:paraId="52A748F2">
        <w:tblPrEx>
          <w:tblCellMar>
            <w:top w:w="0" w:type="dxa"/>
            <w:left w:w="108" w:type="dxa"/>
            <w:bottom w:w="0" w:type="dxa"/>
            <w:right w:w="108" w:type="dxa"/>
          </w:tblCellMar>
        </w:tblPrEx>
        <w:tc>
          <w:tcPr>
            <w:tcW w:w="8848" w:type="dxa"/>
            <w:gridSpan w:val="14"/>
            <w:vAlign w:val="center"/>
          </w:tcPr>
          <w:p w14:paraId="0D300650">
            <w:pPr>
              <w:jc w:val="center"/>
            </w:pPr>
            <w:r>
              <w:rPr>
                <w:rFonts w:ascii="宋体" w:hAnsi="宋体" w:eastAsia="宋体"/>
                <w:sz w:val="24"/>
              </w:rPr>
              <w:t>(2024年度)</w:t>
            </w:r>
          </w:p>
        </w:tc>
      </w:tr>
      <w:tr w14:paraId="559681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3D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914FFC">
            <w:pPr>
              <w:jc w:val="center"/>
            </w:pPr>
            <w:r>
              <w:rPr>
                <w:rFonts w:ascii="宋体" w:hAnsi="宋体" w:eastAsia="宋体"/>
                <w:sz w:val="16"/>
              </w:rPr>
              <w:t>关于提前下达2024年中央集中彩票公益金 支持体育事业专项资金</w:t>
            </w:r>
          </w:p>
        </w:tc>
      </w:tr>
      <w:tr w14:paraId="3A8422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CD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4CA42">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F2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46539">
            <w:pPr>
              <w:jc w:val="center"/>
            </w:pPr>
            <w:r>
              <w:rPr>
                <w:rFonts w:ascii="宋体" w:hAnsi="宋体" w:eastAsia="宋体"/>
                <w:sz w:val="16"/>
              </w:rPr>
              <w:t>克孜勒苏柯尔克孜自治州文化体育广播电视和旅游局（克孜勒苏柯尔克孜自治州文物局）</w:t>
            </w:r>
          </w:p>
        </w:tc>
      </w:tr>
      <w:tr w14:paraId="369E3B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9A4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020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FFF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7A0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1CC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5A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56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F4AF">
            <w:pPr>
              <w:jc w:val="center"/>
            </w:pPr>
            <w:r>
              <w:rPr>
                <w:rFonts w:ascii="宋体" w:hAnsi="宋体" w:eastAsia="宋体"/>
                <w:sz w:val="16"/>
              </w:rPr>
              <w:t>得分</w:t>
            </w:r>
          </w:p>
        </w:tc>
      </w:tr>
      <w:tr w14:paraId="559F8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5A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28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30A8A">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F2836">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774E">
            <w:pPr>
              <w:jc w:val="center"/>
            </w:pPr>
            <w:r>
              <w:rPr>
                <w:rFonts w:ascii="宋体" w:hAnsi="宋体" w:eastAsia="宋体"/>
                <w:sz w:val="16"/>
              </w:rPr>
              <w:t>40.07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66A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1DA08">
            <w:pPr>
              <w:jc w:val="center"/>
            </w:pPr>
            <w:r>
              <w:rPr>
                <w:rFonts w:ascii="宋体" w:hAnsi="宋体" w:eastAsia="宋体"/>
                <w:sz w:val="16"/>
              </w:rPr>
              <w:t>69.1%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29B4">
            <w:pPr>
              <w:jc w:val="center"/>
            </w:pPr>
            <w:r>
              <w:rPr>
                <w:rFonts w:ascii="宋体" w:hAnsi="宋体" w:eastAsia="宋体"/>
                <w:sz w:val="16"/>
              </w:rPr>
              <w:t>2.27分</w:t>
            </w:r>
          </w:p>
        </w:tc>
      </w:tr>
      <w:tr w14:paraId="2AB77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3B8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AC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0C015">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5B2D2">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016D">
            <w:pPr>
              <w:jc w:val="center"/>
            </w:pPr>
            <w:r>
              <w:rPr>
                <w:rFonts w:ascii="宋体" w:hAnsi="宋体" w:eastAsia="宋体"/>
                <w:sz w:val="16"/>
              </w:rPr>
              <w:t>40.07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8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63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50BA">
            <w:pPr>
              <w:jc w:val="center"/>
            </w:pPr>
            <w:r>
              <w:rPr>
                <w:rFonts w:ascii="宋体" w:hAnsi="宋体" w:eastAsia="宋体"/>
                <w:sz w:val="16"/>
              </w:rPr>
              <w:t>—</w:t>
            </w:r>
          </w:p>
        </w:tc>
      </w:tr>
      <w:tr w14:paraId="51BA0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B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B30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D33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1E4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39E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CE7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CF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F8D7">
            <w:pPr>
              <w:jc w:val="center"/>
            </w:pPr>
            <w:r>
              <w:rPr>
                <w:rFonts w:ascii="宋体" w:hAnsi="宋体" w:eastAsia="宋体"/>
                <w:sz w:val="16"/>
              </w:rPr>
              <w:t>—</w:t>
            </w:r>
          </w:p>
        </w:tc>
      </w:tr>
      <w:tr w14:paraId="11519F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999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FC0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F09EE">
            <w:pPr>
              <w:jc w:val="center"/>
            </w:pPr>
            <w:r>
              <w:rPr>
                <w:rFonts w:ascii="宋体" w:hAnsi="宋体" w:eastAsia="宋体"/>
                <w:sz w:val="16"/>
              </w:rPr>
              <w:t>实际完成情况</w:t>
            </w:r>
          </w:p>
        </w:tc>
      </w:tr>
      <w:tr w14:paraId="2D7AE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F4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39B31">
            <w:pPr>
              <w:jc w:val="both"/>
            </w:pPr>
            <w:r>
              <w:rPr>
                <w:rFonts w:ascii="宋体" w:hAnsi="宋体" w:eastAsia="宋体"/>
                <w:sz w:val="16"/>
              </w:rPr>
              <w:t>关于提前下达2024年中央集中彩票公益金40万元，其中：财政资金40万元，10万元国球金山区，公园项目（配件乒乓球）、30万元自治区村超决赛</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7FA61">
            <w:pPr>
              <w:jc w:val="both"/>
              <w:rPr>
                <w:rFonts w:hint="eastAsia" w:eastAsia="宋体"/>
                <w:lang w:eastAsia="zh-CN"/>
              </w:rPr>
            </w:pPr>
            <w:r>
              <w:rPr>
                <w:rFonts w:hint="eastAsia" w:ascii="宋体" w:hAnsi="宋体"/>
                <w:sz w:val="16"/>
                <w:lang w:eastAsia="zh-CN"/>
              </w:rPr>
              <w:t>截至</w:t>
            </w:r>
            <w:r>
              <w:rPr>
                <w:rFonts w:ascii="宋体" w:hAnsi="宋体" w:eastAsia="宋体"/>
                <w:sz w:val="16"/>
              </w:rPr>
              <w:t>2024年12月31日，已完成以下工作：参加比赛人次400人，足球场地建设数60个，支持赛事活动数量60场次。通过该项目实施，对竞技体育事业发展产生影响</w:t>
            </w:r>
            <w:r>
              <w:rPr>
                <w:rFonts w:hint="eastAsia" w:ascii="宋体" w:hAnsi="宋体"/>
                <w:sz w:val="16"/>
                <w:lang w:eastAsia="zh-CN"/>
              </w:rPr>
              <w:t>。</w:t>
            </w:r>
          </w:p>
        </w:tc>
      </w:tr>
      <w:tr w14:paraId="4E7FD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CE5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33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C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14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21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BB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12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A2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C2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2D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5A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7E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9D79">
            <w:pPr>
              <w:jc w:val="center"/>
            </w:pPr>
            <w:r>
              <w:rPr>
                <w:rFonts w:ascii="宋体" w:hAnsi="宋体" w:eastAsia="宋体"/>
                <w:sz w:val="16"/>
              </w:rPr>
              <w:t>偏差原因分析及改进措施</w:t>
            </w:r>
          </w:p>
        </w:tc>
      </w:tr>
      <w:tr w14:paraId="522C5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83D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A4E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D64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80D8">
            <w:pPr>
              <w:jc w:val="center"/>
            </w:pPr>
            <w:r>
              <w:rPr>
                <w:rFonts w:ascii="宋体" w:hAnsi="宋体" w:eastAsia="宋体"/>
                <w:sz w:val="16"/>
              </w:rPr>
              <w:t>参加比赛人次（人）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3F63">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3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440B">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EE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3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3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3E9A">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84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6F46">
            <w:pPr>
              <w:jc w:val="center"/>
            </w:pPr>
          </w:p>
        </w:tc>
      </w:tr>
      <w:tr w14:paraId="1458C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2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34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E9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79F">
            <w:pPr>
              <w:jc w:val="center"/>
            </w:pPr>
            <w:r>
              <w:rPr>
                <w:rFonts w:ascii="宋体" w:hAnsi="宋体" w:eastAsia="宋体"/>
                <w:sz w:val="16"/>
              </w:rPr>
              <w:t>足球场地建设数（个）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8098">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5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56D2">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E9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0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8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D87F">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D8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5D44">
            <w:pPr>
              <w:jc w:val="center"/>
            </w:pPr>
          </w:p>
        </w:tc>
      </w:tr>
      <w:tr w14:paraId="055CD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A5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32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DE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E10C">
            <w:pPr>
              <w:jc w:val="center"/>
            </w:pPr>
            <w:r>
              <w:rPr>
                <w:rFonts w:ascii="宋体" w:hAnsi="宋体" w:eastAsia="宋体"/>
                <w:sz w:val="16"/>
              </w:rPr>
              <w:t>支持赛事活动数量（场次）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E18D">
            <w:pPr>
              <w:jc w:val="center"/>
            </w:pPr>
            <w:r>
              <w:rPr>
                <w:rFonts w:ascii="宋体" w:hAnsi="宋体" w:eastAsia="宋体"/>
                <w:sz w:val="16"/>
              </w:rPr>
              <w:t>&gt;=60场次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F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374F">
            <w:pPr>
              <w:jc w:val="center"/>
            </w:pPr>
            <w:r>
              <w:rPr>
                <w:rFonts w:ascii="宋体" w:hAnsi="宋体" w:eastAsia="宋体"/>
                <w:sz w:val="16"/>
              </w:rPr>
              <w:t>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59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F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3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76BE">
            <w:pPr>
              <w:jc w:val="center"/>
            </w:pPr>
            <w:r>
              <w:rPr>
                <w:rFonts w:ascii="宋体" w:hAnsi="宋体" w:eastAsia="宋体"/>
                <w:sz w:val="16"/>
              </w:rPr>
              <w:t>=40场次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1300">
            <w:pPr>
              <w:jc w:val="center"/>
            </w:pPr>
            <w:r>
              <w:rPr>
                <w:rFonts w:ascii="宋体" w:hAnsi="宋体" w:eastAsia="宋体"/>
                <w:sz w:val="16"/>
              </w:rPr>
              <w:t>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63AEF">
            <w:pPr>
              <w:jc w:val="center"/>
            </w:pPr>
            <w:r>
              <w:rPr>
                <w:rFonts w:ascii="宋体" w:hAnsi="宋体" w:eastAsia="宋体"/>
                <w:sz w:val="16"/>
              </w:rPr>
              <w:t>偏差原因：2024年该项目有些资金没按时付完，但工作已完成。改进措施：按时支付资金，压实责任</w:t>
            </w:r>
          </w:p>
        </w:tc>
      </w:tr>
      <w:tr w14:paraId="71BCC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D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F67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DFF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A06B">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E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5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0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CA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7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F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3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3D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07DEC">
            <w:pPr>
              <w:jc w:val="center"/>
            </w:pPr>
          </w:p>
        </w:tc>
      </w:tr>
      <w:tr w14:paraId="4E19D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2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D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D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DF22">
            <w:pPr>
              <w:jc w:val="center"/>
            </w:pPr>
            <w:r>
              <w:rPr>
                <w:rFonts w:ascii="宋体" w:hAnsi="宋体" w:eastAsia="宋体"/>
                <w:sz w:val="16"/>
              </w:rPr>
              <w:t>场地设施竣工验收合格率（%）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AC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C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750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7D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8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2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B2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4E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883C9">
            <w:pPr>
              <w:jc w:val="center"/>
            </w:pPr>
          </w:p>
        </w:tc>
      </w:tr>
      <w:tr w14:paraId="10AB3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A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F1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73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44F0">
            <w:pPr>
              <w:jc w:val="center"/>
            </w:pPr>
            <w:r>
              <w:rPr>
                <w:rFonts w:ascii="宋体" w:hAnsi="宋体" w:eastAsia="宋体"/>
                <w:sz w:val="16"/>
              </w:rPr>
              <w:t>赛事和活动任务完成率（%）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77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C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EBB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3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D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2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048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F2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595FE">
            <w:pPr>
              <w:jc w:val="center"/>
            </w:pPr>
          </w:p>
        </w:tc>
      </w:tr>
      <w:tr w14:paraId="68D9B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88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10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1C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1717">
            <w:pPr>
              <w:jc w:val="center"/>
            </w:pPr>
            <w:r>
              <w:rPr>
                <w:rFonts w:ascii="宋体" w:hAnsi="宋体" w:eastAsia="宋体"/>
                <w:sz w:val="16"/>
              </w:rPr>
              <w:t>比赛计划完成及时率（%）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D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9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90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2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F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FD14">
            <w:pPr>
              <w:jc w:val="center"/>
            </w:pPr>
            <w:r>
              <w:rPr>
                <w:rFonts w:ascii="宋体" w:hAnsi="宋体" w:eastAsia="宋体"/>
                <w:sz w:val="16"/>
              </w:rPr>
              <w:t>=69%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4A8B">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C7A09">
            <w:pPr>
              <w:jc w:val="center"/>
            </w:pPr>
            <w:r>
              <w:rPr>
                <w:rFonts w:ascii="宋体" w:hAnsi="宋体" w:eastAsia="宋体"/>
                <w:sz w:val="16"/>
              </w:rPr>
              <w:t>偏差原因：2024年该项目有些资金没按时付完，但工作已完成。改进措施：按时支付资金，压实责任</w:t>
            </w:r>
          </w:p>
        </w:tc>
      </w:tr>
      <w:tr w14:paraId="2CE49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CB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483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34C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5D0A">
            <w:pPr>
              <w:jc w:val="center"/>
            </w:pPr>
            <w:r>
              <w:rPr>
                <w:rFonts w:ascii="宋体" w:hAnsi="宋体" w:eastAsia="宋体"/>
                <w:sz w:val="16"/>
              </w:rPr>
              <w:t>国球金山区，公园项目（配件乒乓球）（万元）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107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7C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D4B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1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2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6A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803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6C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69AC">
            <w:pPr>
              <w:jc w:val="center"/>
            </w:pPr>
          </w:p>
        </w:tc>
      </w:tr>
      <w:tr w14:paraId="1BED7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02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98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6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2CEE">
            <w:pPr>
              <w:jc w:val="center"/>
            </w:pPr>
            <w:r>
              <w:rPr>
                <w:rFonts w:ascii="宋体" w:hAnsi="宋体" w:eastAsia="宋体"/>
                <w:sz w:val="16"/>
              </w:rPr>
              <w:t>自治区村超足球决赛（万元）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1B47">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FB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FA0C">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8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A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D8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6456">
            <w:pPr>
              <w:jc w:val="center"/>
            </w:pPr>
            <w:r>
              <w:rPr>
                <w:rFonts w:ascii="宋体" w:hAnsi="宋体" w:eastAsia="宋体"/>
                <w:sz w:val="16"/>
              </w:rPr>
              <w:t>=30.07万元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CF8E">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3E03A">
            <w:pPr>
              <w:jc w:val="center"/>
            </w:pPr>
            <w:r>
              <w:rPr>
                <w:rFonts w:ascii="宋体" w:hAnsi="宋体" w:eastAsia="宋体"/>
                <w:sz w:val="16"/>
              </w:rPr>
              <w:t>偏差原因：2024年该项目有些资金没按时付完，但工作已完成。改进措施：按时支付资金，压实责任</w:t>
            </w:r>
          </w:p>
        </w:tc>
      </w:tr>
      <w:tr w14:paraId="3EBA6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26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00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AB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D50E">
            <w:pPr>
              <w:jc w:val="center"/>
            </w:pPr>
            <w:r>
              <w:rPr>
                <w:rFonts w:ascii="宋体" w:hAnsi="宋体" w:eastAsia="宋体"/>
                <w:sz w:val="16"/>
              </w:rPr>
              <w:t>反映对竞技体育事业发展的影响程度（%）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25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B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1B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0A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1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E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2F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DA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79AE">
            <w:pPr>
              <w:jc w:val="center"/>
            </w:pPr>
          </w:p>
        </w:tc>
      </w:tr>
      <w:tr w14:paraId="136D8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F86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5633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FAB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ECAE">
            <w:pPr>
              <w:jc w:val="center"/>
            </w:pPr>
            <w:r>
              <w:rPr>
                <w:rFonts w:ascii="宋体" w:hAnsi="宋体" w:eastAsia="宋体"/>
                <w:sz w:val="16"/>
              </w:rPr>
              <w:t>承办方对赛事举办情况的满意度（%）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5A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3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492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04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69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C2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EAC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87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1C083">
            <w:pPr>
              <w:jc w:val="center"/>
            </w:pPr>
          </w:p>
        </w:tc>
      </w:tr>
      <w:tr w14:paraId="10AAD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61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47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E2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22A6">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E7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8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9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E7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BC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8F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C8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59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6C1DC">
            <w:pPr>
              <w:jc w:val="center"/>
            </w:pPr>
          </w:p>
        </w:tc>
      </w:tr>
      <w:tr w14:paraId="3382C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ABF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F2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9C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8D372">
            <w:pPr>
              <w:jc w:val="center"/>
            </w:pPr>
            <w:r>
              <w:rPr>
                <w:rFonts w:ascii="宋体" w:hAnsi="宋体" w:eastAsia="宋体"/>
                <w:sz w:val="16"/>
              </w:rPr>
              <w:t>74.89分</w:t>
            </w:r>
          </w:p>
        </w:tc>
      </w:tr>
    </w:tbl>
    <w:p w14:paraId="30DC52D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6"/>
        <w:gridCol w:w="617"/>
        <w:gridCol w:w="617"/>
        <w:gridCol w:w="617"/>
        <w:gridCol w:w="776"/>
        <w:gridCol w:w="632"/>
        <w:gridCol w:w="599"/>
        <w:gridCol w:w="627"/>
      </w:tblGrid>
      <w:tr w14:paraId="2EC1C314">
        <w:tblPrEx>
          <w:tblCellMar>
            <w:top w:w="0" w:type="dxa"/>
            <w:left w:w="108" w:type="dxa"/>
            <w:bottom w:w="0" w:type="dxa"/>
            <w:right w:w="108" w:type="dxa"/>
          </w:tblCellMar>
        </w:tblPrEx>
        <w:tc>
          <w:tcPr>
            <w:tcW w:w="8848" w:type="dxa"/>
            <w:gridSpan w:val="14"/>
            <w:vAlign w:val="center"/>
          </w:tcPr>
          <w:p w14:paraId="0BC0DF01">
            <w:pPr>
              <w:jc w:val="center"/>
            </w:pPr>
            <w:r>
              <w:rPr>
                <w:rFonts w:ascii="宋体" w:hAnsi="宋体" w:eastAsia="宋体"/>
                <w:sz w:val="24"/>
              </w:rPr>
              <w:t>项目支出绩效自评表</w:t>
            </w:r>
          </w:p>
        </w:tc>
      </w:tr>
      <w:tr w14:paraId="780292FC">
        <w:tblPrEx>
          <w:tblCellMar>
            <w:top w:w="0" w:type="dxa"/>
            <w:left w:w="108" w:type="dxa"/>
            <w:bottom w:w="0" w:type="dxa"/>
            <w:right w:w="108" w:type="dxa"/>
          </w:tblCellMar>
        </w:tblPrEx>
        <w:tc>
          <w:tcPr>
            <w:tcW w:w="8848" w:type="dxa"/>
            <w:gridSpan w:val="14"/>
            <w:vAlign w:val="center"/>
          </w:tcPr>
          <w:p w14:paraId="038A38E1">
            <w:pPr>
              <w:jc w:val="center"/>
            </w:pPr>
            <w:r>
              <w:rPr>
                <w:rFonts w:ascii="宋体" w:hAnsi="宋体" w:eastAsia="宋体"/>
                <w:sz w:val="24"/>
              </w:rPr>
              <w:t>(2024年度)</w:t>
            </w:r>
          </w:p>
        </w:tc>
      </w:tr>
      <w:tr w14:paraId="61DA9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A1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E0572D">
            <w:pPr>
              <w:jc w:val="center"/>
            </w:pPr>
            <w:r>
              <w:rPr>
                <w:rFonts w:ascii="宋体" w:hAnsi="宋体" w:eastAsia="宋体"/>
                <w:sz w:val="16"/>
              </w:rPr>
              <w:t>关于提前下达2024年博物馆纪念免费开放资金补助</w:t>
            </w:r>
          </w:p>
        </w:tc>
      </w:tr>
      <w:tr w14:paraId="7529FC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48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B47AE">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E7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2E3E28">
            <w:pPr>
              <w:jc w:val="center"/>
            </w:pPr>
            <w:r>
              <w:rPr>
                <w:rFonts w:ascii="宋体" w:hAnsi="宋体" w:eastAsia="宋体"/>
                <w:sz w:val="16"/>
              </w:rPr>
              <w:t>克孜勒苏柯尔克孜自治州文化体育广播电视和旅游局（克孜勒苏柯尔克孜自治州文物局）</w:t>
            </w:r>
          </w:p>
        </w:tc>
      </w:tr>
      <w:tr w14:paraId="57D94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4EC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CE1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E4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D5D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942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517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F00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7B53">
            <w:pPr>
              <w:jc w:val="center"/>
            </w:pPr>
            <w:r>
              <w:rPr>
                <w:rFonts w:ascii="宋体" w:hAnsi="宋体" w:eastAsia="宋体"/>
                <w:sz w:val="16"/>
              </w:rPr>
              <w:t>得分</w:t>
            </w:r>
          </w:p>
        </w:tc>
      </w:tr>
      <w:tr w14:paraId="2882B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E7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17E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D994">
            <w:pPr>
              <w:jc w:val="center"/>
            </w:pPr>
            <w:r>
              <w:rPr>
                <w:rFonts w:ascii="宋体" w:hAnsi="宋体" w:eastAsia="宋体"/>
                <w:sz w:val="16"/>
              </w:rPr>
              <w:t>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4CB2">
            <w:pPr>
              <w:jc w:val="center"/>
            </w:pPr>
            <w:r>
              <w:rPr>
                <w:rFonts w:ascii="宋体" w:hAnsi="宋体" w:eastAsia="宋体"/>
                <w:sz w:val="16"/>
              </w:rPr>
              <w:t>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4BB0">
            <w:pPr>
              <w:jc w:val="center"/>
            </w:pPr>
            <w:r>
              <w:rPr>
                <w:rFonts w:ascii="宋体" w:hAnsi="宋体" w:eastAsia="宋体"/>
                <w:sz w:val="16"/>
              </w:rPr>
              <w:t>39.67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BB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00FEB">
            <w:pPr>
              <w:jc w:val="center"/>
            </w:pPr>
            <w:r>
              <w:rPr>
                <w:rFonts w:ascii="宋体" w:hAnsi="宋体" w:eastAsia="宋体"/>
                <w:sz w:val="16"/>
              </w:rPr>
              <w:t>98.2</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68DC">
            <w:pPr>
              <w:jc w:val="center"/>
            </w:pPr>
            <w:r>
              <w:rPr>
                <w:rFonts w:ascii="宋体" w:hAnsi="宋体" w:eastAsia="宋体"/>
                <w:sz w:val="16"/>
              </w:rPr>
              <w:t>9.54分</w:t>
            </w:r>
          </w:p>
        </w:tc>
      </w:tr>
      <w:tr w14:paraId="404FE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C0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B7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3754">
            <w:pPr>
              <w:jc w:val="center"/>
            </w:pPr>
            <w:r>
              <w:rPr>
                <w:rFonts w:ascii="宋体" w:hAnsi="宋体" w:eastAsia="宋体"/>
                <w:sz w:val="16"/>
              </w:rPr>
              <w:t>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5EDE2">
            <w:pPr>
              <w:jc w:val="center"/>
            </w:pPr>
            <w:r>
              <w:rPr>
                <w:rFonts w:ascii="宋体" w:hAnsi="宋体" w:eastAsia="宋体"/>
                <w:sz w:val="16"/>
              </w:rPr>
              <w:t>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511A">
            <w:pPr>
              <w:jc w:val="center"/>
            </w:pPr>
            <w:r>
              <w:rPr>
                <w:rFonts w:ascii="宋体" w:hAnsi="宋体" w:eastAsia="宋体"/>
                <w:sz w:val="16"/>
              </w:rPr>
              <w:t>39.67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83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0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6EFB">
            <w:pPr>
              <w:jc w:val="center"/>
            </w:pPr>
            <w:r>
              <w:rPr>
                <w:rFonts w:ascii="宋体" w:hAnsi="宋体" w:eastAsia="宋体"/>
                <w:sz w:val="16"/>
              </w:rPr>
              <w:t>—</w:t>
            </w:r>
          </w:p>
        </w:tc>
      </w:tr>
      <w:tr w14:paraId="4E1CA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B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E82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1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F2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E8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E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A8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21F8">
            <w:pPr>
              <w:jc w:val="center"/>
            </w:pPr>
            <w:r>
              <w:rPr>
                <w:rFonts w:ascii="宋体" w:hAnsi="宋体" w:eastAsia="宋体"/>
                <w:sz w:val="16"/>
              </w:rPr>
              <w:t>—</w:t>
            </w:r>
          </w:p>
        </w:tc>
      </w:tr>
      <w:tr w14:paraId="6BEB88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D2B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6EFC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CE87A">
            <w:pPr>
              <w:jc w:val="center"/>
            </w:pPr>
            <w:r>
              <w:rPr>
                <w:rFonts w:ascii="宋体" w:hAnsi="宋体" w:eastAsia="宋体"/>
                <w:sz w:val="16"/>
              </w:rPr>
              <w:t>实际完成情况</w:t>
            </w:r>
          </w:p>
        </w:tc>
      </w:tr>
      <w:tr w14:paraId="3B247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7F0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989A2">
            <w:pPr>
              <w:jc w:val="both"/>
            </w:pPr>
            <w:r>
              <w:rPr>
                <w:rFonts w:ascii="宋体" w:hAnsi="宋体" w:eastAsia="宋体"/>
                <w:sz w:val="16"/>
              </w:rPr>
              <w:t>博物馆免费开放资金，总投资40万元，其中财政资金40万元，其他资金0万元。主要用</w:t>
            </w:r>
            <w:r>
              <w:rPr>
                <w:rFonts w:hint="eastAsia" w:ascii="宋体" w:hAnsi="宋体"/>
                <w:sz w:val="16"/>
                <w:lang w:eastAsia="zh-CN"/>
              </w:rPr>
              <w:t>在支</w:t>
            </w:r>
            <w:r>
              <w:rPr>
                <w:rFonts w:ascii="宋体" w:hAnsi="宋体" w:eastAsia="宋体"/>
                <w:sz w:val="16"/>
              </w:rPr>
              <w:t>付博物馆物业，水电费等各种费用。贯彻落实党中央、自治区党委关于加强文物工作要求，紧紧围绕社会稳定和长治久安总目标，以发掘、保护、研究、利用为重点，充分发挥博物馆纪念馆在提高群众鉴赏能力、提高各族群众思想道德和科学文化素质的作用，不断强化文物工作的实证史证作用和宣传教育功能，不断弘</w:t>
            </w:r>
            <w:r>
              <w:rPr>
                <w:rFonts w:hint="eastAsia" w:ascii="宋体" w:hAnsi="宋体"/>
                <w:sz w:val="16"/>
                <w:lang w:eastAsia="zh-CN"/>
              </w:rPr>
              <w:t>扬和</w:t>
            </w:r>
            <w:r>
              <w:rPr>
                <w:rFonts w:ascii="宋体" w:hAnsi="宋体" w:eastAsia="宋体"/>
                <w:sz w:val="16"/>
              </w:rPr>
              <w:t>传承优秀传统文化，大力培育社会主义核心价值观，有效保障各族群众精神文化需求，促进社会和谐稳定。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C1FFE">
            <w:pPr>
              <w:jc w:val="both"/>
            </w:pPr>
            <w:r>
              <w:rPr>
                <w:rFonts w:hint="eastAsia" w:ascii="宋体" w:hAnsi="宋体"/>
                <w:sz w:val="16"/>
                <w:lang w:eastAsia="zh-CN"/>
              </w:rPr>
              <w:t>截至2024</w:t>
            </w:r>
            <w:r>
              <w:rPr>
                <w:rFonts w:ascii="宋体" w:hAnsi="宋体" w:eastAsia="宋体"/>
                <w:sz w:val="16"/>
              </w:rPr>
              <w:t>年12月31日为止项目执行40.41万元，已完成以下工作：安排经费的博物馆（家）1家，通过该项目实施，充分发挥博物馆纪念馆在提高群众鉴赏能力、提高各族群众思想道德和科学文化素质的作用，不断强化文物工作的实证史证作用和宣传教育功能，不断弘</w:t>
            </w:r>
            <w:r>
              <w:rPr>
                <w:rFonts w:hint="eastAsia" w:ascii="宋体" w:hAnsi="宋体"/>
                <w:sz w:val="16"/>
                <w:lang w:eastAsia="zh-CN"/>
              </w:rPr>
              <w:t>扬和</w:t>
            </w:r>
            <w:r>
              <w:rPr>
                <w:rFonts w:ascii="宋体" w:hAnsi="宋体" w:eastAsia="宋体"/>
                <w:sz w:val="16"/>
              </w:rPr>
              <w:t>传承优秀传统文化，大力培育社会主义核心价值观，有效保障各族群众精神文化需求，促进社会和谐稳定。</w:t>
            </w:r>
          </w:p>
        </w:tc>
      </w:tr>
      <w:tr w14:paraId="40EDE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354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0D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D2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71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03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3F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3D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88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98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6F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87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E9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8224">
            <w:pPr>
              <w:jc w:val="center"/>
            </w:pPr>
            <w:r>
              <w:rPr>
                <w:rFonts w:ascii="宋体" w:hAnsi="宋体" w:eastAsia="宋体"/>
                <w:sz w:val="16"/>
              </w:rPr>
              <w:t>偏差原因分析及改进措施</w:t>
            </w:r>
          </w:p>
        </w:tc>
      </w:tr>
      <w:tr w14:paraId="741665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85C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A6B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44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FDD0">
            <w:pPr>
              <w:jc w:val="center"/>
            </w:pPr>
            <w:r>
              <w:rPr>
                <w:rFonts w:ascii="宋体" w:hAnsi="宋体" w:eastAsia="宋体"/>
                <w:sz w:val="16"/>
              </w:rPr>
              <w:t>安排经费的博物馆（家）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6DD3">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7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DED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F8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B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1E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4D2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8D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C604">
            <w:pPr>
              <w:jc w:val="center"/>
            </w:pPr>
          </w:p>
        </w:tc>
      </w:tr>
      <w:tr w14:paraId="07416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ED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94D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F9C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1624">
            <w:pPr>
              <w:jc w:val="center"/>
            </w:pPr>
            <w:r>
              <w:rPr>
                <w:rFonts w:ascii="宋体" w:hAnsi="宋体" w:eastAsia="宋体"/>
                <w:sz w:val="16"/>
              </w:rPr>
              <w:t>馆藏文物保有率（%）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E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1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46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49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6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C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B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82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74D21">
            <w:pPr>
              <w:jc w:val="center"/>
            </w:pPr>
          </w:p>
        </w:tc>
      </w:tr>
      <w:tr w14:paraId="14833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29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37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B9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FA61">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AA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B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25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CA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3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F3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C0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877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18C35">
            <w:pPr>
              <w:jc w:val="center"/>
            </w:pPr>
          </w:p>
        </w:tc>
      </w:tr>
      <w:tr w14:paraId="5FC96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1E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35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A6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C727">
            <w:pPr>
              <w:jc w:val="center"/>
            </w:pPr>
            <w:r>
              <w:rPr>
                <w:rFonts w:ascii="宋体" w:hAnsi="宋体" w:eastAsia="宋体"/>
                <w:sz w:val="16"/>
              </w:rPr>
              <w:t>陈列展示水平率（%）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41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F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2E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6E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D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2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6A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384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8DC1">
            <w:pPr>
              <w:jc w:val="center"/>
            </w:pPr>
          </w:p>
        </w:tc>
      </w:tr>
      <w:tr w14:paraId="7A30B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D8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84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07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827F">
            <w:pPr>
              <w:jc w:val="center"/>
            </w:pPr>
            <w:r>
              <w:rPr>
                <w:rFonts w:ascii="宋体" w:hAnsi="宋体" w:eastAsia="宋体"/>
                <w:sz w:val="16"/>
              </w:rPr>
              <w:t>社会教育服务水平率（%）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47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7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E7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FB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E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D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6C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ED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587CA">
            <w:pPr>
              <w:jc w:val="center"/>
            </w:pPr>
          </w:p>
        </w:tc>
      </w:tr>
      <w:tr w14:paraId="6D81B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25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C9C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298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862C">
            <w:pPr>
              <w:jc w:val="center"/>
            </w:pPr>
            <w:r>
              <w:rPr>
                <w:rFonts w:ascii="宋体" w:hAnsi="宋体" w:eastAsia="宋体"/>
                <w:sz w:val="16"/>
              </w:rPr>
              <w:t>陈列展览项目完成及时率（%）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D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E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81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66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2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C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8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D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4B278">
            <w:pPr>
              <w:jc w:val="center"/>
            </w:pPr>
          </w:p>
        </w:tc>
      </w:tr>
      <w:tr w14:paraId="77DA3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2E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81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41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9D4F">
            <w:pPr>
              <w:jc w:val="center"/>
            </w:pPr>
            <w:r>
              <w:rPr>
                <w:rFonts w:ascii="宋体" w:hAnsi="宋体" w:eastAsia="宋体"/>
                <w:sz w:val="16"/>
              </w:rPr>
              <w:t>博物馆纪念馆免费开放及时率（%）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6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E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E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08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D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C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4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74E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4096F">
            <w:pPr>
              <w:jc w:val="center"/>
            </w:pPr>
          </w:p>
        </w:tc>
      </w:tr>
      <w:tr w14:paraId="20107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DCC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0B3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917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07EA">
            <w:pPr>
              <w:jc w:val="center"/>
            </w:pPr>
            <w:r>
              <w:rPr>
                <w:rFonts w:ascii="宋体" w:hAnsi="宋体" w:eastAsia="宋体"/>
                <w:sz w:val="16"/>
              </w:rPr>
              <w:t>博物馆纪念馆免费开放专项资金物业费（万元）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B57C">
            <w:pPr>
              <w:jc w:val="center"/>
            </w:pPr>
            <w:r>
              <w:rPr>
                <w:rFonts w:ascii="宋体" w:hAnsi="宋体" w:eastAsia="宋体"/>
                <w:sz w:val="16"/>
              </w:rPr>
              <w:t>&lt;=40.41万元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3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FC42">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0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2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FE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F1D9">
            <w:pPr>
              <w:jc w:val="center"/>
            </w:pPr>
            <w:r>
              <w:rPr>
                <w:rFonts w:ascii="宋体" w:hAnsi="宋体" w:eastAsia="宋体"/>
                <w:sz w:val="16"/>
              </w:rPr>
              <w:t>=39.67万元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9651">
            <w:pPr>
              <w:jc w:val="center"/>
            </w:pPr>
            <w:r>
              <w:rPr>
                <w:rFonts w:ascii="宋体" w:hAnsi="宋体" w:eastAsia="宋体"/>
                <w:sz w:val="16"/>
              </w:rPr>
              <w:t>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EBEA2">
            <w:pPr>
              <w:jc w:val="center"/>
            </w:pPr>
            <w:r>
              <w:rPr>
                <w:rFonts w:ascii="宋体" w:hAnsi="宋体" w:eastAsia="宋体"/>
                <w:sz w:val="16"/>
              </w:rPr>
              <w:t>偏差原因：运营成本核算不够精确;改进措施：定期对成本进行评估调整，确保预算的科学性和合理性</w:t>
            </w:r>
          </w:p>
        </w:tc>
      </w:tr>
      <w:tr w14:paraId="3879D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D6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C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A4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4BE6">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6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B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1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0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6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21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7D16">
            <w:pPr>
              <w:jc w:val="center"/>
            </w:pPr>
            <w:r>
              <w:rPr>
                <w:rFonts w:ascii="宋体" w:hAnsi="宋体" w:eastAsia="宋体"/>
                <w:sz w:val="16"/>
              </w:rPr>
              <w:t>=98.17%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532C">
            <w:pPr>
              <w:jc w:val="center"/>
            </w:pPr>
            <w:r>
              <w:rPr>
                <w:rFonts w:ascii="宋体" w:hAnsi="宋体" w:eastAsia="宋体"/>
                <w:sz w:val="16"/>
              </w:rPr>
              <w:t>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D28E8">
            <w:pPr>
              <w:jc w:val="center"/>
            </w:pPr>
            <w:r>
              <w:rPr>
                <w:rFonts w:ascii="宋体" w:hAnsi="宋体" w:eastAsia="宋体"/>
                <w:sz w:val="16"/>
              </w:rPr>
              <w:t>偏差原因：运营成本核算不够精确;改进措施：定期对成本进行评估调整，确保预算的科学性和合理性</w:t>
            </w:r>
          </w:p>
        </w:tc>
      </w:tr>
      <w:tr w14:paraId="69F7F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AF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84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C5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5F1B">
            <w:pPr>
              <w:jc w:val="center"/>
            </w:pPr>
            <w:r>
              <w:rPr>
                <w:rFonts w:ascii="宋体" w:hAnsi="宋体" w:eastAsia="宋体"/>
                <w:sz w:val="16"/>
              </w:rPr>
              <w:t>充分发挥各级博物馆纪念馆宣传教育和社会服务阵地作用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CC37">
            <w:pPr>
              <w:jc w:val="center"/>
            </w:pPr>
            <w:r>
              <w:rPr>
                <w:rFonts w:ascii="宋体" w:hAnsi="宋体" w:eastAsia="宋体"/>
                <w:sz w:val="16"/>
              </w:rPr>
              <w:t>提升有效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1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68B1">
            <w:pPr>
              <w:jc w:val="center"/>
            </w:pPr>
            <w:r>
              <w:rPr>
                <w:rFonts w:ascii="宋体" w:hAnsi="宋体" w:eastAsia="宋体"/>
                <w:sz w:val="16"/>
              </w:rPr>
              <w:t>提升有效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0E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5A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A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2544">
            <w:pPr>
              <w:jc w:val="center"/>
            </w:pPr>
            <w:r>
              <w:rPr>
                <w:rFonts w:ascii="宋体" w:hAnsi="宋体" w:eastAsia="宋体"/>
                <w:sz w:val="16"/>
              </w:rPr>
              <w:t>提升有效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67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EE61">
            <w:pPr>
              <w:jc w:val="center"/>
            </w:pPr>
          </w:p>
        </w:tc>
      </w:tr>
      <w:tr w14:paraId="62404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ED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D0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47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F84A">
            <w:pPr>
              <w:jc w:val="center"/>
            </w:pPr>
            <w:r>
              <w:rPr>
                <w:rFonts w:ascii="宋体" w:hAnsi="宋体" w:eastAsia="宋体"/>
                <w:sz w:val="16"/>
              </w:rPr>
              <w:t>社会公众对博物馆纪念馆服务满意度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07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1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F4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2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DF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9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83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98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D449">
            <w:pPr>
              <w:jc w:val="center"/>
            </w:pPr>
          </w:p>
        </w:tc>
      </w:tr>
      <w:tr w14:paraId="50877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7EC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D61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B69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20BB2">
            <w:pPr>
              <w:jc w:val="center"/>
            </w:pPr>
            <w:r>
              <w:rPr>
                <w:rFonts w:ascii="宋体" w:hAnsi="宋体" w:eastAsia="宋体"/>
                <w:sz w:val="16"/>
              </w:rPr>
              <w:t>98.62分</w:t>
            </w:r>
          </w:p>
        </w:tc>
      </w:tr>
    </w:tbl>
    <w:p w14:paraId="6C6CEF0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856"/>
        <w:gridCol w:w="696"/>
        <w:gridCol w:w="624"/>
        <w:gridCol w:w="629"/>
        <w:gridCol w:w="624"/>
        <w:gridCol w:w="624"/>
        <w:gridCol w:w="624"/>
        <w:gridCol w:w="631"/>
        <w:gridCol w:w="632"/>
        <w:gridCol w:w="614"/>
        <w:gridCol w:w="629"/>
      </w:tblGrid>
      <w:tr w14:paraId="3FF5DD4C">
        <w:tblPrEx>
          <w:tblCellMar>
            <w:top w:w="0" w:type="dxa"/>
            <w:left w:w="108" w:type="dxa"/>
            <w:bottom w:w="0" w:type="dxa"/>
            <w:right w:w="108" w:type="dxa"/>
          </w:tblCellMar>
        </w:tblPrEx>
        <w:tc>
          <w:tcPr>
            <w:tcW w:w="8848" w:type="dxa"/>
            <w:gridSpan w:val="14"/>
            <w:vAlign w:val="center"/>
          </w:tcPr>
          <w:p w14:paraId="088ABB70">
            <w:pPr>
              <w:jc w:val="center"/>
            </w:pPr>
            <w:r>
              <w:rPr>
                <w:rFonts w:ascii="宋体" w:hAnsi="宋体" w:eastAsia="宋体"/>
                <w:sz w:val="24"/>
              </w:rPr>
              <w:t>项目支出绩效自评表</w:t>
            </w:r>
          </w:p>
        </w:tc>
      </w:tr>
      <w:tr w14:paraId="5AE62B64">
        <w:tblPrEx>
          <w:tblCellMar>
            <w:top w:w="0" w:type="dxa"/>
            <w:left w:w="108" w:type="dxa"/>
            <w:bottom w:w="0" w:type="dxa"/>
            <w:right w:w="108" w:type="dxa"/>
          </w:tblCellMar>
        </w:tblPrEx>
        <w:tc>
          <w:tcPr>
            <w:tcW w:w="8848" w:type="dxa"/>
            <w:gridSpan w:val="14"/>
            <w:vAlign w:val="center"/>
          </w:tcPr>
          <w:p w14:paraId="13FC61FF">
            <w:pPr>
              <w:jc w:val="center"/>
            </w:pPr>
            <w:r>
              <w:rPr>
                <w:rFonts w:ascii="宋体" w:hAnsi="宋体" w:eastAsia="宋体"/>
                <w:sz w:val="24"/>
              </w:rPr>
              <w:t>(2024年度)</w:t>
            </w:r>
          </w:p>
        </w:tc>
      </w:tr>
      <w:tr w14:paraId="2D5DA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CD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EB7192">
            <w:pPr>
              <w:jc w:val="center"/>
            </w:pPr>
            <w:r>
              <w:rPr>
                <w:rFonts w:ascii="宋体" w:hAnsi="宋体" w:eastAsia="宋体"/>
                <w:sz w:val="16"/>
              </w:rPr>
              <w:t>关于提前下达2024年自治区旅游发展 专项资金</w:t>
            </w:r>
          </w:p>
        </w:tc>
      </w:tr>
      <w:tr w14:paraId="3E148B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2A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1F3ED">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5E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68CB9C">
            <w:pPr>
              <w:jc w:val="center"/>
            </w:pPr>
            <w:r>
              <w:rPr>
                <w:rFonts w:ascii="宋体" w:hAnsi="宋体" w:eastAsia="宋体"/>
                <w:sz w:val="16"/>
              </w:rPr>
              <w:t>克孜勒苏柯尔克孜自治州文化体育广播电视和旅游局（克孜勒苏柯尔克孜自治州文物局）</w:t>
            </w:r>
          </w:p>
        </w:tc>
      </w:tr>
      <w:tr w14:paraId="1F0D7A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C6C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A51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04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C7F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23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BB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A9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F3DD">
            <w:pPr>
              <w:jc w:val="center"/>
            </w:pPr>
            <w:r>
              <w:rPr>
                <w:rFonts w:ascii="宋体" w:hAnsi="宋体" w:eastAsia="宋体"/>
                <w:sz w:val="16"/>
              </w:rPr>
              <w:t>得分</w:t>
            </w:r>
          </w:p>
        </w:tc>
      </w:tr>
      <w:tr w14:paraId="77E2E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94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FBF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B69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752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F9C9">
            <w:pPr>
              <w:jc w:val="center"/>
            </w:pPr>
            <w:r>
              <w:rPr>
                <w:rFonts w:ascii="宋体" w:hAnsi="宋体" w:eastAsia="宋体"/>
                <w:sz w:val="16"/>
              </w:rPr>
              <w:t>69.84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2A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12F8">
            <w:pPr>
              <w:jc w:val="center"/>
            </w:pPr>
            <w:r>
              <w:rPr>
                <w:rFonts w:ascii="宋体" w:hAnsi="宋体" w:eastAsia="宋体"/>
                <w:sz w:val="16"/>
              </w:rPr>
              <w:t>99.8</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9DE4">
            <w:pPr>
              <w:jc w:val="center"/>
            </w:pPr>
            <w:r>
              <w:rPr>
                <w:rFonts w:ascii="宋体" w:hAnsi="宋体" w:eastAsia="宋体"/>
                <w:sz w:val="16"/>
              </w:rPr>
              <w:t>9.94分</w:t>
            </w:r>
          </w:p>
        </w:tc>
      </w:tr>
      <w:tr w14:paraId="679C0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CDF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925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CBD4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868B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7AD5">
            <w:pPr>
              <w:jc w:val="center"/>
            </w:pPr>
            <w:r>
              <w:rPr>
                <w:rFonts w:ascii="宋体" w:hAnsi="宋体" w:eastAsia="宋体"/>
                <w:sz w:val="16"/>
              </w:rPr>
              <w:t>69.84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330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E2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CA13">
            <w:pPr>
              <w:jc w:val="center"/>
            </w:pPr>
            <w:r>
              <w:rPr>
                <w:rFonts w:ascii="宋体" w:hAnsi="宋体" w:eastAsia="宋体"/>
                <w:sz w:val="16"/>
              </w:rPr>
              <w:t>—</w:t>
            </w:r>
          </w:p>
        </w:tc>
      </w:tr>
      <w:tr w14:paraId="772BF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912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5E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97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C6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05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D96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03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0450">
            <w:pPr>
              <w:jc w:val="center"/>
            </w:pPr>
            <w:r>
              <w:rPr>
                <w:rFonts w:ascii="宋体" w:hAnsi="宋体" w:eastAsia="宋体"/>
                <w:sz w:val="16"/>
              </w:rPr>
              <w:t>—</w:t>
            </w:r>
          </w:p>
        </w:tc>
      </w:tr>
      <w:tr w14:paraId="0B080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BB6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119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BDEE5E">
            <w:pPr>
              <w:jc w:val="center"/>
            </w:pPr>
            <w:r>
              <w:rPr>
                <w:rFonts w:ascii="宋体" w:hAnsi="宋体" w:eastAsia="宋体"/>
                <w:sz w:val="16"/>
              </w:rPr>
              <w:t>实际完成情况</w:t>
            </w:r>
          </w:p>
        </w:tc>
      </w:tr>
      <w:tr w14:paraId="07290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C4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0EC8A">
            <w:pPr>
              <w:jc w:val="both"/>
            </w:pPr>
            <w:r>
              <w:rPr>
                <w:rFonts w:ascii="宋体" w:hAnsi="宋体" w:eastAsia="宋体"/>
                <w:sz w:val="16"/>
              </w:rPr>
              <w:t>关于提前下达2024年自治区旅游发展 专项资金70万元，其中：财政资金70万元，2024“中国旅游日”新疆分会场开幕式及系列活动、2023年“冬日胜景”全国旅游宣传推广暨“新疆是个好地方”19省市旅游宣传援疆活动补助</w:t>
            </w:r>
            <w:r>
              <w:rPr>
                <w:rFonts w:hint="eastAsia" w:ascii="宋体" w:hAnsi="宋体"/>
                <w:sz w:val="16"/>
                <w:lang w:eastAsia="zh-CN"/>
              </w:rPr>
              <w:t>,</w:t>
            </w:r>
            <w:r>
              <w:rPr>
                <w:rFonts w:ascii="宋体" w:hAnsi="宋体" w:eastAsia="宋体"/>
                <w:sz w:val="16"/>
              </w:rPr>
              <w:t>非遗集市建设项目10万元。用在举办和参加各种旅游交易博览会、宣传推介、制作宣传片等相关旅游宣传业务，达到扩大克州旅游宣传效果。推动文旅产业提质升级，加强战略布局和顶层设计。创建一批高等级景区、全域旅游示范区、旅游度假区、旅游休闲街区、乡村旅游重点村、文化产业示范基地、国家文化公园等“国字号”品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76E3A">
            <w:pPr>
              <w:jc w:val="both"/>
            </w:pPr>
            <w:r>
              <w:rPr>
                <w:rFonts w:hint="eastAsia" w:ascii="宋体" w:hAnsi="宋体"/>
                <w:sz w:val="16"/>
                <w:lang w:eastAsia="zh-CN"/>
              </w:rPr>
              <w:t>截至2024</w:t>
            </w:r>
            <w:r>
              <w:rPr>
                <w:rFonts w:ascii="宋体" w:hAnsi="宋体" w:eastAsia="宋体"/>
                <w:sz w:val="16"/>
              </w:rPr>
              <w:t>年12月31日，该项目已完成旅游宣传推广活动项目数量1个，补助地州非遗集市建设项目数5个，国家级文化和旅游品牌创建奖励10家，红色旅游经典景区、中华优秀传统文化展示基地旅游基础和公共服务设施提升10个，宣传推广项目及节庆活动10次</w:t>
            </w:r>
            <w:r>
              <w:rPr>
                <w:rFonts w:hint="eastAsia" w:ascii="宋体" w:hAnsi="宋体"/>
                <w:sz w:val="16"/>
                <w:lang w:eastAsia="zh-CN"/>
              </w:rPr>
              <w:t>,</w:t>
            </w:r>
            <w:r>
              <w:rPr>
                <w:rFonts w:ascii="宋体" w:hAnsi="宋体" w:eastAsia="宋体"/>
                <w:sz w:val="16"/>
              </w:rPr>
              <w:t>已达到扩大克州旅游宣传效果。推动文旅产业提质升级，加强战略布局和顶层设计。创建一批高等级景区、全域旅游示范区、旅游度假区、旅游休闲街区、乡村旅游重点村、文化产业示范基地、国家文化公园等“国字号”品牌的目标。</w:t>
            </w:r>
          </w:p>
        </w:tc>
      </w:tr>
      <w:tr w14:paraId="43F00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337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CF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C8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91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7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C2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DE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77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36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07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3B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E0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9AEF0">
            <w:pPr>
              <w:jc w:val="center"/>
            </w:pPr>
            <w:r>
              <w:rPr>
                <w:rFonts w:ascii="宋体" w:hAnsi="宋体" w:eastAsia="宋体"/>
                <w:sz w:val="16"/>
              </w:rPr>
              <w:t>偏差原因分析及改进措施</w:t>
            </w:r>
          </w:p>
        </w:tc>
      </w:tr>
      <w:tr w14:paraId="71B576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C53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F9B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32C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CC94">
            <w:pPr>
              <w:jc w:val="center"/>
            </w:pPr>
            <w:r>
              <w:rPr>
                <w:rFonts w:ascii="宋体" w:hAnsi="宋体" w:eastAsia="宋体"/>
                <w:sz w:val="16"/>
              </w:rPr>
              <w:t>旅游宣传推广活动项目数量（个）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44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C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B0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68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0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8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33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EB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1F7C">
            <w:pPr>
              <w:jc w:val="center"/>
            </w:pPr>
          </w:p>
        </w:tc>
      </w:tr>
      <w:tr w14:paraId="29FBE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81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0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6D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0C61">
            <w:pPr>
              <w:jc w:val="center"/>
            </w:pPr>
            <w:r>
              <w:rPr>
                <w:rFonts w:ascii="宋体" w:hAnsi="宋体" w:eastAsia="宋体"/>
                <w:sz w:val="16"/>
              </w:rPr>
              <w:t>补助地州非遗集市建设项目数（个）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F79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C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4CB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A9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A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0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AA3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8D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723F4">
            <w:pPr>
              <w:jc w:val="center"/>
            </w:pPr>
          </w:p>
        </w:tc>
      </w:tr>
      <w:tr w14:paraId="209F6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E9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B8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D6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F866">
            <w:pPr>
              <w:jc w:val="center"/>
            </w:pPr>
            <w:r>
              <w:rPr>
                <w:rFonts w:ascii="宋体" w:hAnsi="宋体" w:eastAsia="宋体"/>
                <w:sz w:val="16"/>
              </w:rPr>
              <w:t>国家级文化和旅游品牌创建奖励（家）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8F2D">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8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BAF3">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69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C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66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AB9C">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22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80DDE">
            <w:pPr>
              <w:jc w:val="center"/>
            </w:pPr>
          </w:p>
        </w:tc>
      </w:tr>
      <w:tr w14:paraId="49321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5B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A2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B5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3764">
            <w:pPr>
              <w:jc w:val="center"/>
            </w:pPr>
            <w:r>
              <w:rPr>
                <w:rFonts w:ascii="宋体" w:hAnsi="宋体" w:eastAsia="宋体"/>
                <w:sz w:val="16"/>
              </w:rPr>
              <w:t>红色旅游经典景区、中华优秀传统文化展示基地旅游基础和公共服务设施提升（个）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65A0">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9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FA8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8A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6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F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5D0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49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B9A7">
            <w:pPr>
              <w:jc w:val="center"/>
            </w:pPr>
          </w:p>
        </w:tc>
      </w:tr>
      <w:tr w14:paraId="23A91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11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62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DD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79CD">
            <w:pPr>
              <w:jc w:val="center"/>
            </w:pPr>
            <w:r>
              <w:rPr>
                <w:rFonts w:ascii="宋体" w:hAnsi="宋体" w:eastAsia="宋体"/>
                <w:sz w:val="16"/>
              </w:rPr>
              <w:t>宣传推广项目及节庆活动（次）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A54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2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1B20">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31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2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E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7F1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C0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B87AA">
            <w:pPr>
              <w:jc w:val="center"/>
            </w:pPr>
          </w:p>
        </w:tc>
      </w:tr>
      <w:tr w14:paraId="0C8D5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F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AB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2CB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FEC7">
            <w:pPr>
              <w:jc w:val="center"/>
            </w:pPr>
            <w:r>
              <w:rPr>
                <w:rFonts w:ascii="宋体" w:hAnsi="宋体" w:eastAsia="宋体"/>
                <w:sz w:val="16"/>
              </w:rPr>
              <w:t>全域旅游示范区认定公示投诉率（%）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35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F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5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5D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B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D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1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9F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BC41">
            <w:pPr>
              <w:jc w:val="center"/>
            </w:pPr>
          </w:p>
        </w:tc>
      </w:tr>
      <w:tr w14:paraId="0AA08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9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0F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5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2C5B">
            <w:pPr>
              <w:jc w:val="center"/>
            </w:pPr>
            <w:r>
              <w:rPr>
                <w:rFonts w:ascii="宋体" w:hAnsi="宋体" w:eastAsia="宋体"/>
                <w:sz w:val="16"/>
              </w:rPr>
              <w:t>宣传推广项目及节庆活动覆盖率（%）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B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6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7D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2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D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E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48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7702">
            <w:pPr>
              <w:jc w:val="center"/>
            </w:pPr>
          </w:p>
        </w:tc>
      </w:tr>
      <w:tr w14:paraId="58CED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A9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BE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4F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EF75">
            <w:pPr>
              <w:jc w:val="center"/>
            </w:pPr>
            <w:r>
              <w:rPr>
                <w:rFonts w:ascii="宋体" w:hAnsi="宋体" w:eastAsia="宋体"/>
                <w:sz w:val="16"/>
              </w:rPr>
              <w:t>宣传推广项目及节庆活动及时率（%）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3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C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5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6F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C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2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3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73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77162">
            <w:pPr>
              <w:jc w:val="center"/>
            </w:pPr>
          </w:p>
        </w:tc>
      </w:tr>
      <w:tr w14:paraId="1FB2B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29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30C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541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94F0">
            <w:pPr>
              <w:jc w:val="center"/>
            </w:pPr>
            <w:r>
              <w:rPr>
                <w:rFonts w:ascii="宋体" w:hAnsi="宋体" w:eastAsia="宋体"/>
                <w:sz w:val="16"/>
              </w:rPr>
              <w:t>2023年“冬日胜景”全国旅游宣传推广暨“新疆是个好地方”19省市旅游宣传援疆活动补助（万元）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D66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B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8BC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6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2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C0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5E3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FF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7D39">
            <w:pPr>
              <w:jc w:val="center"/>
            </w:pPr>
          </w:p>
        </w:tc>
      </w:tr>
      <w:tr w14:paraId="74574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B2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30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05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06C2">
            <w:pPr>
              <w:jc w:val="center"/>
            </w:pPr>
            <w:r>
              <w:rPr>
                <w:rFonts w:ascii="宋体" w:hAnsi="宋体" w:eastAsia="宋体"/>
                <w:sz w:val="16"/>
              </w:rPr>
              <w:t>2024“中国旅游日”新疆分会场开幕式及系列活动（万元）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07F8">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0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862A">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25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C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D8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0735">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BF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C010E">
            <w:pPr>
              <w:jc w:val="center"/>
            </w:pPr>
          </w:p>
        </w:tc>
      </w:tr>
      <w:tr w14:paraId="51A5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62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DD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5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3877">
            <w:pPr>
              <w:jc w:val="center"/>
            </w:pPr>
            <w:r>
              <w:rPr>
                <w:rFonts w:ascii="宋体" w:hAnsi="宋体" w:eastAsia="宋体"/>
                <w:sz w:val="16"/>
              </w:rPr>
              <w:t>非遗集市建设项目（万元）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3E9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C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EE1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65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A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3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F832">
            <w:pPr>
              <w:jc w:val="center"/>
            </w:pPr>
            <w:r>
              <w:rPr>
                <w:rFonts w:ascii="宋体" w:hAnsi="宋体" w:eastAsia="宋体"/>
                <w:sz w:val="16"/>
              </w:rPr>
              <w:t>=9.84万元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1945">
            <w:pPr>
              <w:jc w:val="center"/>
            </w:pPr>
            <w:r>
              <w:rPr>
                <w:rFonts w:ascii="宋体" w:hAnsi="宋体" w:eastAsia="宋体"/>
                <w:sz w:val="16"/>
              </w:rPr>
              <w:t>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2B6C">
            <w:pPr>
              <w:jc w:val="center"/>
            </w:pPr>
            <w:r>
              <w:rPr>
                <w:rFonts w:ascii="宋体" w:hAnsi="宋体" w:eastAsia="宋体"/>
                <w:sz w:val="16"/>
              </w:rPr>
              <w:t>偏差原因：2024年该项目有些资金没按时付完，但工作已完成。改进措施：按时支付资金，压实责任</w:t>
            </w:r>
          </w:p>
        </w:tc>
      </w:tr>
      <w:tr w14:paraId="76A0F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AD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80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FA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E069">
            <w:pPr>
              <w:jc w:val="center"/>
            </w:pPr>
            <w:r>
              <w:rPr>
                <w:rFonts w:ascii="宋体" w:hAnsi="宋体" w:eastAsia="宋体"/>
                <w:sz w:val="16"/>
              </w:rPr>
              <w:t>新疆旅游形象的提升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45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4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C6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7F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52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BF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EB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F3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4CE1C">
            <w:pPr>
              <w:jc w:val="center"/>
            </w:pPr>
          </w:p>
        </w:tc>
      </w:tr>
      <w:tr w14:paraId="6969E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293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036E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ACD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AB0D">
            <w:pPr>
              <w:jc w:val="center"/>
            </w:pPr>
            <w:r>
              <w:rPr>
                <w:rFonts w:ascii="宋体" w:hAnsi="宋体" w:eastAsia="宋体"/>
                <w:sz w:val="16"/>
              </w:rPr>
              <w:t>非遗传承人群满意度（%）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D4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5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3E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42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CE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05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6B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56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97DD1">
            <w:pPr>
              <w:jc w:val="center"/>
            </w:pPr>
          </w:p>
        </w:tc>
      </w:tr>
      <w:tr w14:paraId="5A64B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11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60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55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CDBF">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DC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A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9C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C9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99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9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F9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82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42860">
            <w:pPr>
              <w:jc w:val="center"/>
            </w:pPr>
          </w:p>
        </w:tc>
      </w:tr>
      <w:tr w14:paraId="37719B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A4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0D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8A7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BC5235">
            <w:pPr>
              <w:jc w:val="center"/>
            </w:pPr>
            <w:r>
              <w:rPr>
                <w:rFonts w:ascii="宋体" w:hAnsi="宋体" w:eastAsia="宋体"/>
                <w:sz w:val="16"/>
              </w:rPr>
              <w:t>99.74分</w:t>
            </w:r>
          </w:p>
        </w:tc>
      </w:tr>
    </w:tbl>
    <w:p w14:paraId="36E96486">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32"/>
        <w:gridCol w:w="625"/>
        <w:gridCol w:w="625"/>
        <w:gridCol w:w="625"/>
        <w:gridCol w:w="696"/>
        <w:gridCol w:w="632"/>
        <w:gridCol w:w="618"/>
        <w:gridCol w:w="632"/>
      </w:tblGrid>
      <w:tr w14:paraId="0B8C3388">
        <w:tblPrEx>
          <w:tblCellMar>
            <w:top w:w="0" w:type="dxa"/>
            <w:left w:w="108" w:type="dxa"/>
            <w:bottom w:w="0" w:type="dxa"/>
            <w:right w:w="108" w:type="dxa"/>
          </w:tblCellMar>
        </w:tblPrEx>
        <w:tc>
          <w:tcPr>
            <w:tcW w:w="8848" w:type="dxa"/>
            <w:gridSpan w:val="14"/>
            <w:vAlign w:val="center"/>
          </w:tcPr>
          <w:p w14:paraId="2B3B67C4">
            <w:pPr>
              <w:jc w:val="center"/>
            </w:pPr>
            <w:r>
              <w:rPr>
                <w:rFonts w:ascii="宋体" w:hAnsi="宋体" w:eastAsia="宋体"/>
                <w:sz w:val="24"/>
              </w:rPr>
              <w:t>项目支出绩效自评表</w:t>
            </w:r>
          </w:p>
        </w:tc>
      </w:tr>
      <w:tr w14:paraId="60539C05">
        <w:tblPrEx>
          <w:tblCellMar>
            <w:top w:w="0" w:type="dxa"/>
            <w:left w:w="108" w:type="dxa"/>
            <w:bottom w:w="0" w:type="dxa"/>
            <w:right w:w="108" w:type="dxa"/>
          </w:tblCellMar>
        </w:tblPrEx>
        <w:tc>
          <w:tcPr>
            <w:tcW w:w="8848" w:type="dxa"/>
            <w:gridSpan w:val="14"/>
            <w:vAlign w:val="center"/>
          </w:tcPr>
          <w:p w14:paraId="6CBDBBD7">
            <w:pPr>
              <w:jc w:val="center"/>
            </w:pPr>
            <w:r>
              <w:rPr>
                <w:rFonts w:ascii="宋体" w:hAnsi="宋体" w:eastAsia="宋体"/>
                <w:sz w:val="24"/>
              </w:rPr>
              <w:t>(2024年度)</w:t>
            </w:r>
          </w:p>
        </w:tc>
      </w:tr>
      <w:tr w14:paraId="1959B2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02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F61F8E">
            <w:pPr>
              <w:jc w:val="center"/>
            </w:pPr>
            <w:r>
              <w:rPr>
                <w:rFonts w:ascii="宋体" w:hAnsi="宋体" w:eastAsia="宋体"/>
                <w:sz w:val="16"/>
              </w:rPr>
              <w:t>博物馆纪念馆免费开放资金克财教</w:t>
            </w:r>
            <w:r>
              <w:rPr>
                <w:rFonts w:hint="eastAsia" w:ascii="宋体" w:hAnsi="宋体"/>
                <w:sz w:val="16"/>
                <w:lang w:eastAsia="zh-CN"/>
              </w:rPr>
              <w:t>｛</w:t>
            </w:r>
            <w:r>
              <w:rPr>
                <w:rFonts w:ascii="宋体" w:hAnsi="宋体" w:eastAsia="宋体"/>
                <w:sz w:val="16"/>
              </w:rPr>
              <w:t>2022}1号</w:t>
            </w:r>
          </w:p>
        </w:tc>
      </w:tr>
      <w:tr w14:paraId="4B7CED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29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65F23">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D6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69D0B5">
            <w:pPr>
              <w:jc w:val="center"/>
            </w:pPr>
            <w:r>
              <w:rPr>
                <w:rFonts w:ascii="宋体" w:hAnsi="宋体" w:eastAsia="宋体"/>
                <w:sz w:val="16"/>
              </w:rPr>
              <w:t>克孜勒苏柯尔克孜自治州文化体育广播电视和旅游局（克孜勒苏柯尔克孜自治州文物局）</w:t>
            </w:r>
          </w:p>
        </w:tc>
      </w:tr>
      <w:tr w14:paraId="0E1753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37E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173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B3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AF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0D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053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8F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32AF">
            <w:pPr>
              <w:jc w:val="center"/>
            </w:pPr>
            <w:r>
              <w:rPr>
                <w:rFonts w:ascii="宋体" w:hAnsi="宋体" w:eastAsia="宋体"/>
                <w:sz w:val="16"/>
              </w:rPr>
              <w:t>得分</w:t>
            </w:r>
          </w:p>
        </w:tc>
      </w:tr>
      <w:tr w14:paraId="738A7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4F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47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F93A8">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4867F">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F344A">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5E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FE1CC">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8FA0">
            <w:pPr>
              <w:jc w:val="center"/>
            </w:pPr>
            <w:r>
              <w:rPr>
                <w:rFonts w:ascii="宋体" w:hAnsi="宋体" w:eastAsia="宋体"/>
                <w:sz w:val="16"/>
              </w:rPr>
              <w:t>10.00分</w:t>
            </w:r>
          </w:p>
        </w:tc>
      </w:tr>
      <w:tr w14:paraId="50638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8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7D6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7AEA">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5534">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42A3F">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87E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F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EC0A">
            <w:pPr>
              <w:jc w:val="center"/>
            </w:pPr>
            <w:r>
              <w:rPr>
                <w:rFonts w:ascii="宋体" w:hAnsi="宋体" w:eastAsia="宋体"/>
                <w:sz w:val="16"/>
              </w:rPr>
              <w:t>—</w:t>
            </w:r>
          </w:p>
        </w:tc>
      </w:tr>
      <w:tr w14:paraId="4FC10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038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ACF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81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E7C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E3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99A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B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8CAB">
            <w:pPr>
              <w:jc w:val="center"/>
            </w:pPr>
            <w:r>
              <w:rPr>
                <w:rFonts w:ascii="宋体" w:hAnsi="宋体" w:eastAsia="宋体"/>
                <w:sz w:val="16"/>
              </w:rPr>
              <w:t>—</w:t>
            </w:r>
          </w:p>
        </w:tc>
      </w:tr>
      <w:tr w14:paraId="509AC8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30A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8EE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1893A7">
            <w:pPr>
              <w:jc w:val="center"/>
            </w:pPr>
            <w:r>
              <w:rPr>
                <w:rFonts w:ascii="宋体" w:hAnsi="宋体" w:eastAsia="宋体"/>
                <w:sz w:val="16"/>
              </w:rPr>
              <w:t>实际完成情况</w:t>
            </w:r>
          </w:p>
        </w:tc>
      </w:tr>
      <w:tr w14:paraId="568DB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C2B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19038">
            <w:pPr>
              <w:jc w:val="both"/>
            </w:pPr>
            <w:r>
              <w:rPr>
                <w:rFonts w:ascii="宋体" w:hAnsi="宋体" w:eastAsia="宋体"/>
                <w:sz w:val="16"/>
              </w:rPr>
              <w:t>博物馆免费开放资金，总投资10.27万元，其中财政结余资金10.27万元，其他资金0万元。主要用</w:t>
            </w:r>
            <w:r>
              <w:rPr>
                <w:rFonts w:hint="eastAsia" w:ascii="宋体" w:hAnsi="宋体"/>
                <w:sz w:val="16"/>
                <w:lang w:eastAsia="zh-CN"/>
              </w:rPr>
              <w:t>在支</w:t>
            </w:r>
            <w:r>
              <w:rPr>
                <w:rFonts w:ascii="宋体" w:hAnsi="宋体" w:eastAsia="宋体"/>
                <w:sz w:val="16"/>
              </w:rPr>
              <w:t>付博物馆物业，水电费等各种费用。贯彻落实党中央、自治区党委关于加强文物工作要求，紧紧围绕社会稳定和长治久安总目标，以发掘、保护、研究、利用为重点，充分发挥博物馆纪念馆在提高群众鉴赏能力、提高各族群众思想道德和科学文化素质的作用，不断强化文物工作的实证史证作用和宣传教育功能，不断弘</w:t>
            </w:r>
            <w:r>
              <w:rPr>
                <w:rFonts w:hint="eastAsia" w:ascii="宋体" w:hAnsi="宋体"/>
                <w:sz w:val="16"/>
                <w:lang w:eastAsia="zh-CN"/>
              </w:rPr>
              <w:t>扬和</w:t>
            </w:r>
            <w:r>
              <w:rPr>
                <w:rFonts w:ascii="宋体" w:hAnsi="宋体" w:eastAsia="宋体"/>
                <w:sz w:val="16"/>
              </w:rPr>
              <w:t>传承优秀传统文化，大力培育社会主义核心价值观，有效保障各族群众精神文化需求，促进社会和谐稳定。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E2F23">
            <w:pPr>
              <w:jc w:val="both"/>
            </w:pPr>
            <w:r>
              <w:rPr>
                <w:rFonts w:hint="eastAsia" w:ascii="宋体" w:hAnsi="宋体"/>
                <w:sz w:val="16"/>
                <w:lang w:eastAsia="zh-CN"/>
              </w:rPr>
              <w:t>截至</w:t>
            </w:r>
            <w:r>
              <w:rPr>
                <w:rFonts w:ascii="宋体" w:hAnsi="宋体" w:eastAsia="宋体"/>
                <w:sz w:val="16"/>
              </w:rPr>
              <w:t>2024年12月31日为止项目执行10.27万元，已完成以下工作：聘用人数10人，保障博物馆运行数量1个。已达到付博物馆物业，水电费等各种费用。贯彻落实党中央、自治区党委关于加强文物工作要求，紧紧围绕社会稳定和长治久安总目标，以发掘、保护、研究、利用为重点，充分发挥博物馆纪念馆在提高群众鉴赏能力、提高各族群众思想道德和科学文化素质的作用，不断强化文物工作的实证史证作用和宣传教育功能，不断弘</w:t>
            </w:r>
            <w:r>
              <w:rPr>
                <w:rFonts w:hint="eastAsia" w:ascii="宋体" w:hAnsi="宋体"/>
                <w:sz w:val="16"/>
                <w:lang w:eastAsia="zh-CN"/>
              </w:rPr>
              <w:t>扬和</w:t>
            </w:r>
            <w:r>
              <w:rPr>
                <w:rFonts w:ascii="宋体" w:hAnsi="宋体" w:eastAsia="宋体"/>
                <w:sz w:val="16"/>
              </w:rPr>
              <w:t>传承优秀传统文化，大力培育社会主义核心价值观，有效保障各族群众精神文化需求，促进社会和谐稳定。</w:t>
            </w:r>
          </w:p>
        </w:tc>
      </w:tr>
      <w:tr w14:paraId="591C16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7E5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B8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4D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31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43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0F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71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49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86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7E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30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2C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12B08">
            <w:pPr>
              <w:jc w:val="center"/>
            </w:pPr>
            <w:r>
              <w:rPr>
                <w:rFonts w:ascii="宋体" w:hAnsi="宋体" w:eastAsia="宋体"/>
                <w:sz w:val="16"/>
              </w:rPr>
              <w:t>偏差原因分析及改进措施</w:t>
            </w:r>
          </w:p>
        </w:tc>
      </w:tr>
      <w:tr w14:paraId="41DD33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612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E79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546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942E">
            <w:pPr>
              <w:jc w:val="center"/>
            </w:pPr>
            <w:r>
              <w:rPr>
                <w:rFonts w:ascii="宋体" w:hAnsi="宋体" w:eastAsia="宋体"/>
                <w:sz w:val="16"/>
              </w:rPr>
              <w:t>聘用人数（人）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797A">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D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C024">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A0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0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2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4174">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20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53A90">
            <w:pPr>
              <w:jc w:val="center"/>
            </w:pPr>
          </w:p>
        </w:tc>
      </w:tr>
      <w:tr w14:paraId="19FAF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8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79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3F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3EAB">
            <w:pPr>
              <w:jc w:val="center"/>
            </w:pPr>
            <w:r>
              <w:rPr>
                <w:rFonts w:ascii="宋体" w:hAnsi="宋体" w:eastAsia="宋体"/>
                <w:sz w:val="16"/>
              </w:rPr>
              <w:t>保障博物馆运行数量（个）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46D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2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DE5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1C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5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2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635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EE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E0EC">
            <w:pPr>
              <w:jc w:val="center"/>
            </w:pPr>
          </w:p>
        </w:tc>
      </w:tr>
      <w:tr w14:paraId="64860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37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6B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60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49CB">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3E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8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7C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A8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5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7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88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1D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FB8D2">
            <w:pPr>
              <w:jc w:val="center"/>
            </w:pPr>
          </w:p>
        </w:tc>
      </w:tr>
      <w:tr w14:paraId="6293D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AD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FE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BAC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CEAC">
            <w:pPr>
              <w:jc w:val="center"/>
            </w:pPr>
            <w:r>
              <w:rPr>
                <w:rFonts w:ascii="宋体" w:hAnsi="宋体" w:eastAsia="宋体"/>
                <w:sz w:val="16"/>
              </w:rPr>
              <w:t>陈列展览项目完成及时率（%）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6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4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E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E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4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5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4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3D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B38E">
            <w:pPr>
              <w:jc w:val="center"/>
            </w:pPr>
          </w:p>
        </w:tc>
      </w:tr>
      <w:tr w14:paraId="0FAB3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3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3F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0A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609B">
            <w:pPr>
              <w:jc w:val="center"/>
            </w:pPr>
            <w:r>
              <w:rPr>
                <w:rFonts w:ascii="宋体" w:hAnsi="宋体" w:eastAsia="宋体"/>
                <w:sz w:val="16"/>
              </w:rPr>
              <w:t>体育博物馆开放时长达标率（%）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D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D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8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1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6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E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8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FB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B51CE">
            <w:pPr>
              <w:jc w:val="center"/>
            </w:pPr>
          </w:p>
        </w:tc>
      </w:tr>
      <w:tr w14:paraId="5296B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2D0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24D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BA1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A340">
            <w:pPr>
              <w:jc w:val="center"/>
            </w:pPr>
            <w:r>
              <w:rPr>
                <w:rFonts w:ascii="宋体" w:hAnsi="宋体" w:eastAsia="宋体"/>
                <w:sz w:val="16"/>
              </w:rPr>
              <w:t>博物馆日常运营维护财政款经费数（万元）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E965">
            <w:pPr>
              <w:jc w:val="center"/>
            </w:pPr>
            <w:r>
              <w:rPr>
                <w:rFonts w:ascii="宋体" w:hAnsi="宋体" w:eastAsia="宋体"/>
                <w:sz w:val="16"/>
              </w:rPr>
              <w:t>&lt;=10.27万元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0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7F4A">
            <w:pPr>
              <w:jc w:val="center"/>
            </w:pPr>
            <w:r>
              <w:rPr>
                <w:rFonts w:ascii="宋体" w:hAnsi="宋体" w:eastAsia="宋体"/>
                <w:sz w:val="16"/>
              </w:rPr>
              <w:t>29.73万元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D5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D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DD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93DF">
            <w:pPr>
              <w:jc w:val="center"/>
            </w:pPr>
            <w:r>
              <w:rPr>
                <w:rFonts w:ascii="宋体" w:hAnsi="宋体" w:eastAsia="宋体"/>
                <w:sz w:val="16"/>
              </w:rPr>
              <w:t>=10.27万元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1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4A535">
            <w:pPr>
              <w:jc w:val="center"/>
            </w:pPr>
          </w:p>
        </w:tc>
      </w:tr>
      <w:tr w14:paraId="4BF0F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7A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F9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E2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B8FE">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2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C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C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9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7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F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4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A4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B0C6">
            <w:pPr>
              <w:jc w:val="center"/>
            </w:pPr>
          </w:p>
        </w:tc>
      </w:tr>
      <w:tr w14:paraId="720E9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D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EA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03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EC2F">
            <w:pPr>
              <w:jc w:val="center"/>
            </w:pPr>
            <w:r>
              <w:rPr>
                <w:rFonts w:ascii="宋体" w:hAnsi="宋体" w:eastAsia="宋体"/>
                <w:sz w:val="16"/>
              </w:rPr>
              <w:t>参观群众人数增长率（%）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0F74">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7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6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15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3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4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6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28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977F9">
            <w:pPr>
              <w:jc w:val="center"/>
            </w:pPr>
          </w:p>
        </w:tc>
      </w:tr>
      <w:tr w14:paraId="0A9D8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47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0D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A3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2708">
            <w:pPr>
              <w:jc w:val="center"/>
            </w:pPr>
            <w:r>
              <w:rPr>
                <w:rFonts w:ascii="宋体" w:hAnsi="宋体" w:eastAsia="宋体"/>
                <w:sz w:val="16"/>
              </w:rPr>
              <w:t>广大群众满意度(%)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24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A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F4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9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8F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E84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092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2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099B9">
            <w:pPr>
              <w:jc w:val="center"/>
            </w:pPr>
          </w:p>
        </w:tc>
      </w:tr>
      <w:tr w14:paraId="3BECAD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29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66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A23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6553E">
            <w:pPr>
              <w:jc w:val="center"/>
            </w:pPr>
            <w:r>
              <w:rPr>
                <w:rFonts w:ascii="宋体" w:hAnsi="宋体" w:eastAsia="宋体"/>
                <w:sz w:val="16"/>
              </w:rPr>
              <w:t>100分</w:t>
            </w:r>
          </w:p>
        </w:tc>
      </w:tr>
    </w:tbl>
    <w:p w14:paraId="75A202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DC2A592">
        <w:tblPrEx>
          <w:tblCellMar>
            <w:top w:w="0" w:type="dxa"/>
            <w:left w:w="108" w:type="dxa"/>
            <w:bottom w:w="0" w:type="dxa"/>
            <w:right w:w="108" w:type="dxa"/>
          </w:tblCellMar>
        </w:tblPrEx>
        <w:tc>
          <w:tcPr>
            <w:tcW w:w="8848" w:type="dxa"/>
            <w:gridSpan w:val="14"/>
            <w:vAlign w:val="center"/>
          </w:tcPr>
          <w:p w14:paraId="1E6E6B56">
            <w:pPr>
              <w:jc w:val="center"/>
            </w:pPr>
            <w:r>
              <w:rPr>
                <w:rFonts w:ascii="宋体" w:hAnsi="宋体" w:eastAsia="宋体"/>
                <w:sz w:val="24"/>
              </w:rPr>
              <w:t>项目支出绩效自评表</w:t>
            </w:r>
          </w:p>
        </w:tc>
      </w:tr>
      <w:tr w14:paraId="5DCC56EC">
        <w:tblPrEx>
          <w:tblCellMar>
            <w:top w:w="0" w:type="dxa"/>
            <w:left w:w="108" w:type="dxa"/>
            <w:bottom w:w="0" w:type="dxa"/>
            <w:right w:w="108" w:type="dxa"/>
          </w:tblCellMar>
        </w:tblPrEx>
        <w:tc>
          <w:tcPr>
            <w:tcW w:w="8848" w:type="dxa"/>
            <w:gridSpan w:val="14"/>
            <w:vAlign w:val="center"/>
          </w:tcPr>
          <w:p w14:paraId="262882B0">
            <w:pPr>
              <w:jc w:val="center"/>
            </w:pPr>
            <w:r>
              <w:rPr>
                <w:rFonts w:ascii="宋体" w:hAnsi="宋体" w:eastAsia="宋体"/>
                <w:sz w:val="24"/>
              </w:rPr>
              <w:t>(2024年度)</w:t>
            </w:r>
          </w:p>
        </w:tc>
      </w:tr>
      <w:tr w14:paraId="01A4A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AC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4F0119">
            <w:pPr>
              <w:jc w:val="center"/>
            </w:pPr>
            <w:r>
              <w:rPr>
                <w:rFonts w:ascii="宋体" w:hAnsi="宋体" w:eastAsia="宋体"/>
                <w:sz w:val="16"/>
              </w:rPr>
              <w:t>印刷“玛纳斯”研究文集（三本）及美术服务</w:t>
            </w:r>
          </w:p>
        </w:tc>
      </w:tr>
      <w:tr w14:paraId="40E53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97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BC000">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D6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51824C">
            <w:pPr>
              <w:jc w:val="center"/>
            </w:pPr>
            <w:r>
              <w:rPr>
                <w:rFonts w:ascii="宋体" w:hAnsi="宋体" w:eastAsia="宋体"/>
                <w:sz w:val="16"/>
              </w:rPr>
              <w:t>克孜勒苏柯尔克孜自治州文化体育广播电视和旅游局（克孜勒苏柯尔克孜自治州文物局）</w:t>
            </w:r>
          </w:p>
        </w:tc>
      </w:tr>
      <w:tr w14:paraId="3B832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763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AF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385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7B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D7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D1E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C03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12E8">
            <w:pPr>
              <w:jc w:val="center"/>
            </w:pPr>
            <w:r>
              <w:rPr>
                <w:rFonts w:ascii="宋体" w:hAnsi="宋体" w:eastAsia="宋体"/>
                <w:sz w:val="16"/>
              </w:rPr>
              <w:t>得分</w:t>
            </w:r>
          </w:p>
        </w:tc>
      </w:tr>
      <w:tr w14:paraId="24CB9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C1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F39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6D7EF">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06A4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AFB7">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9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7DBC">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09D9">
            <w:pPr>
              <w:jc w:val="center"/>
            </w:pPr>
            <w:r>
              <w:rPr>
                <w:rFonts w:ascii="宋体" w:hAnsi="宋体" w:eastAsia="宋体"/>
                <w:sz w:val="16"/>
              </w:rPr>
              <w:t>10.00分</w:t>
            </w:r>
          </w:p>
        </w:tc>
      </w:tr>
      <w:tr w14:paraId="521FC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DF0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53E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E4D99">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6255">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2575">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72F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8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B45F">
            <w:pPr>
              <w:jc w:val="center"/>
            </w:pPr>
            <w:r>
              <w:rPr>
                <w:rFonts w:ascii="宋体" w:hAnsi="宋体" w:eastAsia="宋体"/>
                <w:sz w:val="16"/>
              </w:rPr>
              <w:t>—</w:t>
            </w:r>
          </w:p>
        </w:tc>
      </w:tr>
      <w:tr w14:paraId="76139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B6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A5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A37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D4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B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0C1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14F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20F3">
            <w:pPr>
              <w:jc w:val="center"/>
            </w:pPr>
            <w:r>
              <w:rPr>
                <w:rFonts w:ascii="宋体" w:hAnsi="宋体" w:eastAsia="宋体"/>
                <w:sz w:val="16"/>
              </w:rPr>
              <w:t>—</w:t>
            </w:r>
          </w:p>
        </w:tc>
      </w:tr>
      <w:tr w14:paraId="76B970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3381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93C3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C9FCD1">
            <w:pPr>
              <w:jc w:val="center"/>
            </w:pPr>
            <w:r>
              <w:rPr>
                <w:rFonts w:ascii="宋体" w:hAnsi="宋体" w:eastAsia="宋体"/>
                <w:sz w:val="16"/>
              </w:rPr>
              <w:t>实际完成情况</w:t>
            </w:r>
          </w:p>
        </w:tc>
      </w:tr>
      <w:tr w14:paraId="6F8CF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33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B85542">
            <w:pPr>
              <w:jc w:val="both"/>
            </w:pPr>
            <w:r>
              <w:rPr>
                <w:rFonts w:ascii="宋体" w:hAnsi="宋体" w:eastAsia="宋体"/>
                <w:sz w:val="16"/>
              </w:rPr>
              <w:t>该项目财政拨款48万元，其他资金0万元。主要用在项目主要</w:t>
            </w:r>
            <w:r>
              <w:rPr>
                <w:rFonts w:hint="eastAsia" w:ascii="宋体" w:hAnsi="宋体"/>
                <w:sz w:val="16"/>
                <w:lang w:eastAsia="zh-CN"/>
              </w:rPr>
              <w:t>用于</w:t>
            </w:r>
            <w:r>
              <w:rPr>
                <w:rFonts w:ascii="宋体" w:hAnsi="宋体" w:eastAsia="宋体"/>
                <w:sz w:val="16"/>
              </w:rPr>
              <w:t>：美术服务，印刷“玛纳斯”研究文集（三本）。为提高文化事业</w:t>
            </w:r>
            <w:r>
              <w:rPr>
                <w:rFonts w:hint="eastAsia" w:ascii="宋体" w:hAnsi="宋体"/>
                <w:sz w:val="16"/>
                <w:lang w:eastAsia="zh-CN"/>
              </w:rPr>
              <w:t>作出</w:t>
            </w:r>
            <w:r>
              <w:rPr>
                <w:rFonts w:ascii="宋体" w:hAnsi="宋体" w:eastAsia="宋体"/>
                <w:sz w:val="16"/>
              </w:rPr>
              <w:t>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12A80C">
            <w:pPr>
              <w:jc w:val="both"/>
            </w:pPr>
            <w:r>
              <w:rPr>
                <w:rFonts w:hint="eastAsia" w:ascii="宋体" w:hAnsi="宋体"/>
                <w:sz w:val="16"/>
                <w:lang w:eastAsia="zh-CN"/>
              </w:rPr>
              <w:t>截至2024</w:t>
            </w:r>
            <w:r>
              <w:rPr>
                <w:rFonts w:ascii="宋体" w:hAnsi="宋体" w:eastAsia="宋体"/>
                <w:sz w:val="16"/>
              </w:rPr>
              <w:t>年12月31日为止项目执行48万元，已完成以下工作：美术服务1次，印刷服务3次，“玛纳斯”研究文集册数3种，</w:t>
            </w:r>
            <w:r>
              <w:rPr>
                <w:rFonts w:hint="eastAsia" w:ascii="宋体" w:hAnsi="宋体"/>
                <w:sz w:val="16"/>
                <w:lang w:eastAsia="zh-CN"/>
              </w:rPr>
              <w:t>印书</w:t>
            </w:r>
            <w:r>
              <w:rPr>
                <w:rFonts w:ascii="宋体" w:hAnsi="宋体" w:eastAsia="宋体"/>
                <w:sz w:val="16"/>
              </w:rPr>
              <w:t>数量1500本。通过该项目实施，提高新疆文艺事业的贡献度。</w:t>
            </w:r>
            <w:r>
              <w:rPr>
                <w:rFonts w:ascii="宋体" w:hAnsi="宋体" w:eastAsia="宋体"/>
                <w:sz w:val="16"/>
              </w:rPr>
              <w:tab/>
            </w:r>
          </w:p>
        </w:tc>
      </w:tr>
      <w:tr w14:paraId="778E7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3FF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32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A2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2A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D6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05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69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4A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84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86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45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D9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2E3EA">
            <w:pPr>
              <w:jc w:val="center"/>
            </w:pPr>
            <w:r>
              <w:rPr>
                <w:rFonts w:ascii="宋体" w:hAnsi="宋体" w:eastAsia="宋体"/>
                <w:sz w:val="16"/>
              </w:rPr>
              <w:t>偏差原因分析及改进措施</w:t>
            </w:r>
          </w:p>
        </w:tc>
      </w:tr>
      <w:tr w14:paraId="7DCED1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A71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A32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141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D9DC">
            <w:pPr>
              <w:jc w:val="center"/>
            </w:pPr>
            <w:r>
              <w:rPr>
                <w:rFonts w:ascii="宋体" w:hAnsi="宋体" w:eastAsia="宋体"/>
                <w:sz w:val="16"/>
              </w:rPr>
              <w:t>美术服务（次数）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343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4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DC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B6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E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E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AB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E07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0172F">
            <w:pPr>
              <w:jc w:val="center"/>
            </w:pPr>
          </w:p>
        </w:tc>
      </w:tr>
      <w:tr w14:paraId="58854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8F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B2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0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F5C1">
            <w:pPr>
              <w:jc w:val="center"/>
            </w:pPr>
            <w:r>
              <w:rPr>
                <w:rFonts w:ascii="宋体" w:hAnsi="宋体" w:eastAsia="宋体"/>
                <w:sz w:val="16"/>
              </w:rPr>
              <w:t>印刷服务（次）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ECB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8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E0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2C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E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3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83B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98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9F32">
            <w:pPr>
              <w:jc w:val="center"/>
            </w:pPr>
          </w:p>
        </w:tc>
      </w:tr>
      <w:tr w14:paraId="3A351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6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5C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1F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21E4">
            <w:pPr>
              <w:jc w:val="center"/>
            </w:pPr>
            <w:r>
              <w:rPr>
                <w:rFonts w:ascii="宋体" w:hAnsi="宋体" w:eastAsia="宋体"/>
                <w:sz w:val="16"/>
              </w:rPr>
              <w:t>“玛纳斯”研究文集册数(种）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EE95">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2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4B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9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E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B1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A8E8">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9A9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B9B7">
            <w:pPr>
              <w:jc w:val="center"/>
            </w:pPr>
          </w:p>
        </w:tc>
      </w:tr>
      <w:tr w14:paraId="5EECE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F0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C2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31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F424">
            <w:pPr>
              <w:jc w:val="center"/>
            </w:pPr>
            <w:r>
              <w:rPr>
                <w:rFonts w:ascii="宋体" w:hAnsi="宋体" w:eastAsia="宋体"/>
                <w:sz w:val="16"/>
              </w:rPr>
              <w:t>因数数量（本）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3BA6">
            <w:pPr>
              <w:jc w:val="center"/>
            </w:pPr>
            <w:r>
              <w:rPr>
                <w:rFonts w:ascii="宋体" w:hAnsi="宋体" w:eastAsia="宋体"/>
                <w:sz w:val="16"/>
              </w:rPr>
              <w:t>&gt;=1500本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3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52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C5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7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E3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43B4">
            <w:pPr>
              <w:jc w:val="center"/>
            </w:pPr>
            <w:r>
              <w:rPr>
                <w:rFonts w:ascii="宋体" w:hAnsi="宋体" w:eastAsia="宋体"/>
                <w:sz w:val="16"/>
              </w:rPr>
              <w:t>=1500本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AF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8D95E">
            <w:pPr>
              <w:jc w:val="center"/>
            </w:pPr>
          </w:p>
        </w:tc>
      </w:tr>
      <w:tr w14:paraId="6B817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85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09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9D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41C2">
            <w:pPr>
              <w:jc w:val="center"/>
            </w:pPr>
            <w:r>
              <w:rPr>
                <w:rFonts w:ascii="宋体" w:hAnsi="宋体" w:eastAsia="宋体"/>
                <w:sz w:val="16"/>
              </w:rPr>
              <w:t>书本印刷差错率（%）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89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F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7B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1C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F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F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7A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85D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C1BE">
            <w:pPr>
              <w:jc w:val="center"/>
            </w:pPr>
          </w:p>
        </w:tc>
      </w:tr>
      <w:tr w14:paraId="04F4B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21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2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DC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BD71">
            <w:pPr>
              <w:jc w:val="center"/>
            </w:pPr>
            <w:r>
              <w:rPr>
                <w:rFonts w:ascii="宋体" w:hAnsi="宋体" w:eastAsia="宋体"/>
                <w:sz w:val="16"/>
              </w:rPr>
              <w:t>书发行及时率（%）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F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B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2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F1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A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B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8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11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7ACA">
            <w:pPr>
              <w:jc w:val="center"/>
            </w:pPr>
          </w:p>
        </w:tc>
      </w:tr>
      <w:tr w14:paraId="17B1E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10C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371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330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4997">
            <w:pPr>
              <w:jc w:val="center"/>
            </w:pPr>
            <w:r>
              <w:rPr>
                <w:rFonts w:ascii="宋体" w:hAnsi="宋体" w:eastAsia="宋体"/>
                <w:sz w:val="16"/>
              </w:rPr>
              <w:t>美术服务（万元）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D5B3">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5A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6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D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1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64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4BA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57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A8106">
            <w:pPr>
              <w:jc w:val="center"/>
            </w:pPr>
          </w:p>
        </w:tc>
      </w:tr>
      <w:tr w14:paraId="78D7C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2C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0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89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625A">
            <w:pPr>
              <w:jc w:val="center"/>
            </w:pPr>
            <w:r>
              <w:rPr>
                <w:rFonts w:ascii="宋体" w:hAnsi="宋体" w:eastAsia="宋体"/>
                <w:sz w:val="16"/>
              </w:rPr>
              <w:t>印刷服务（万元）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8EB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2B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14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11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C1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59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994C">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1D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4F8A">
            <w:pPr>
              <w:jc w:val="center"/>
            </w:pPr>
          </w:p>
        </w:tc>
      </w:tr>
      <w:tr w14:paraId="3659D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F5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44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80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9BA9">
            <w:pPr>
              <w:jc w:val="center"/>
            </w:pPr>
            <w:r>
              <w:rPr>
                <w:rFonts w:ascii="宋体" w:hAnsi="宋体" w:eastAsia="宋体"/>
                <w:sz w:val="16"/>
              </w:rPr>
              <w:t>提高新疆文艺事业的贡献度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DD5D">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4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40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96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E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9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97C4">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D7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70BC3">
            <w:pPr>
              <w:jc w:val="center"/>
            </w:pPr>
          </w:p>
        </w:tc>
      </w:tr>
      <w:tr w14:paraId="04F94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8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7A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51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FA04">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37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F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C0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4F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21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95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1F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A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22F05">
            <w:pPr>
              <w:jc w:val="center"/>
            </w:pPr>
          </w:p>
        </w:tc>
      </w:tr>
      <w:tr w14:paraId="4CDCC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B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2E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B1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A1917">
            <w:pPr>
              <w:jc w:val="center"/>
            </w:pPr>
            <w:r>
              <w:rPr>
                <w:rFonts w:ascii="宋体" w:hAnsi="宋体" w:eastAsia="宋体"/>
                <w:sz w:val="16"/>
              </w:rPr>
              <w:t>100分</w:t>
            </w:r>
          </w:p>
        </w:tc>
      </w:tr>
    </w:tbl>
    <w:p w14:paraId="4197D9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063589E">
        <w:tblPrEx>
          <w:tblCellMar>
            <w:top w:w="0" w:type="dxa"/>
            <w:left w:w="108" w:type="dxa"/>
            <w:bottom w:w="0" w:type="dxa"/>
            <w:right w:w="108" w:type="dxa"/>
          </w:tblCellMar>
        </w:tblPrEx>
        <w:tc>
          <w:tcPr>
            <w:tcW w:w="8848" w:type="dxa"/>
            <w:gridSpan w:val="14"/>
            <w:vAlign w:val="center"/>
          </w:tcPr>
          <w:p w14:paraId="7F114097">
            <w:pPr>
              <w:jc w:val="center"/>
            </w:pPr>
            <w:r>
              <w:rPr>
                <w:rFonts w:ascii="宋体" w:hAnsi="宋体" w:eastAsia="宋体"/>
                <w:sz w:val="24"/>
              </w:rPr>
              <w:t>项目支出绩效自评表</w:t>
            </w:r>
          </w:p>
        </w:tc>
      </w:tr>
      <w:tr w14:paraId="30BCBB0C">
        <w:tblPrEx>
          <w:tblCellMar>
            <w:top w:w="0" w:type="dxa"/>
            <w:left w:w="108" w:type="dxa"/>
            <w:bottom w:w="0" w:type="dxa"/>
            <w:right w:w="108" w:type="dxa"/>
          </w:tblCellMar>
        </w:tblPrEx>
        <w:tc>
          <w:tcPr>
            <w:tcW w:w="8848" w:type="dxa"/>
            <w:gridSpan w:val="14"/>
            <w:vAlign w:val="center"/>
          </w:tcPr>
          <w:p w14:paraId="7D5B0432">
            <w:pPr>
              <w:jc w:val="center"/>
            </w:pPr>
            <w:r>
              <w:rPr>
                <w:rFonts w:ascii="宋体" w:hAnsi="宋体" w:eastAsia="宋体"/>
                <w:sz w:val="24"/>
              </w:rPr>
              <w:t>(2024年度)</w:t>
            </w:r>
          </w:p>
        </w:tc>
      </w:tr>
      <w:tr w14:paraId="344124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58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0E692E">
            <w:pPr>
              <w:jc w:val="center"/>
            </w:pPr>
            <w:r>
              <w:rPr>
                <w:rFonts w:ascii="宋体" w:hAnsi="宋体" w:eastAsia="宋体"/>
                <w:sz w:val="16"/>
              </w:rPr>
              <w:t>参加新疆维吾尔自治区第十四届运动会比赛项目</w:t>
            </w:r>
          </w:p>
        </w:tc>
      </w:tr>
      <w:tr w14:paraId="10ACA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CA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35C156">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61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FF6F8">
            <w:pPr>
              <w:jc w:val="center"/>
            </w:pPr>
            <w:r>
              <w:rPr>
                <w:rFonts w:ascii="宋体" w:hAnsi="宋体" w:eastAsia="宋体"/>
                <w:sz w:val="16"/>
              </w:rPr>
              <w:t>克孜勒苏柯尔克孜自治州文化体育广播电视和旅游局（克孜勒苏柯尔克孜自治州文物局）</w:t>
            </w:r>
          </w:p>
        </w:tc>
      </w:tr>
      <w:tr w14:paraId="6700CD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494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61A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8E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35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31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62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E1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913A">
            <w:pPr>
              <w:jc w:val="center"/>
            </w:pPr>
            <w:r>
              <w:rPr>
                <w:rFonts w:ascii="宋体" w:hAnsi="宋体" w:eastAsia="宋体"/>
                <w:sz w:val="16"/>
              </w:rPr>
              <w:t>得分</w:t>
            </w:r>
          </w:p>
        </w:tc>
      </w:tr>
      <w:tr w14:paraId="3AB00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19E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63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CC69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5B4B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FE78">
            <w:pPr>
              <w:jc w:val="center"/>
            </w:pPr>
            <w:r>
              <w:rPr>
                <w:rFonts w:ascii="宋体" w:hAnsi="宋体" w:eastAsia="宋体"/>
                <w:sz w:val="16"/>
              </w:rPr>
              <w:t>39.44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6A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9B41C">
            <w:pPr>
              <w:jc w:val="center"/>
            </w:pPr>
            <w:r>
              <w:rPr>
                <w:rFonts w:ascii="宋体" w:hAnsi="宋体" w:eastAsia="宋体"/>
                <w:sz w:val="16"/>
              </w:rPr>
              <w:t>78.9</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1468">
            <w:pPr>
              <w:jc w:val="center"/>
            </w:pPr>
            <w:r>
              <w:rPr>
                <w:rFonts w:ascii="宋体" w:hAnsi="宋体" w:eastAsia="宋体"/>
                <w:sz w:val="16"/>
              </w:rPr>
              <w:t>4.72分</w:t>
            </w:r>
          </w:p>
        </w:tc>
      </w:tr>
      <w:tr w14:paraId="1FF68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90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30E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3B84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3559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BC0EC">
            <w:pPr>
              <w:jc w:val="center"/>
            </w:pPr>
            <w:r>
              <w:rPr>
                <w:rFonts w:ascii="宋体" w:hAnsi="宋体" w:eastAsia="宋体"/>
                <w:sz w:val="16"/>
              </w:rPr>
              <w:t>39.44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C07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D7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6BA0">
            <w:pPr>
              <w:jc w:val="center"/>
            </w:pPr>
            <w:r>
              <w:rPr>
                <w:rFonts w:ascii="宋体" w:hAnsi="宋体" w:eastAsia="宋体"/>
                <w:sz w:val="16"/>
              </w:rPr>
              <w:t>—</w:t>
            </w:r>
          </w:p>
        </w:tc>
      </w:tr>
      <w:tr w14:paraId="7B2EA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28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26E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B8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83B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5A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4B3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57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E7AD">
            <w:pPr>
              <w:jc w:val="center"/>
            </w:pPr>
            <w:r>
              <w:rPr>
                <w:rFonts w:ascii="宋体" w:hAnsi="宋体" w:eastAsia="宋体"/>
                <w:sz w:val="16"/>
              </w:rPr>
              <w:t>—</w:t>
            </w:r>
          </w:p>
        </w:tc>
      </w:tr>
      <w:tr w14:paraId="749D5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D10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DB6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4321B">
            <w:pPr>
              <w:jc w:val="center"/>
            </w:pPr>
            <w:r>
              <w:rPr>
                <w:rFonts w:ascii="宋体" w:hAnsi="宋体" w:eastAsia="宋体"/>
                <w:sz w:val="16"/>
              </w:rPr>
              <w:t>实际完成情况</w:t>
            </w:r>
          </w:p>
        </w:tc>
      </w:tr>
      <w:tr w14:paraId="4F78F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AFA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5AD99">
            <w:pPr>
              <w:jc w:val="both"/>
            </w:pPr>
            <w:r>
              <w:rPr>
                <w:rFonts w:ascii="宋体" w:hAnsi="宋体" w:eastAsia="宋体"/>
                <w:sz w:val="16"/>
              </w:rPr>
              <w:t>自治区第十四届</w:t>
            </w:r>
            <w:r>
              <w:rPr>
                <w:rFonts w:hint="eastAsia" w:ascii="宋体" w:hAnsi="宋体"/>
                <w:sz w:val="16"/>
                <w:lang w:eastAsia="zh-CN"/>
              </w:rPr>
              <w:t>运动会</w:t>
            </w:r>
            <w:r>
              <w:rPr>
                <w:rFonts w:ascii="宋体" w:hAnsi="宋体" w:eastAsia="宋体"/>
                <w:sz w:val="16"/>
              </w:rPr>
              <w:t>项目70万元，其中：财政资金70万元，今年结余50万元。用于比赛的组织、举办所产生的费用，为体育强州奠定基础。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BA7A5">
            <w:pPr>
              <w:jc w:val="both"/>
            </w:pPr>
            <w:r>
              <w:rPr>
                <w:rFonts w:hint="eastAsia" w:ascii="宋体" w:hAnsi="宋体"/>
                <w:sz w:val="16"/>
                <w:lang w:eastAsia="zh-CN"/>
              </w:rPr>
              <w:t>截至</w:t>
            </w:r>
            <w:r>
              <w:rPr>
                <w:rFonts w:ascii="宋体" w:hAnsi="宋体" w:eastAsia="宋体"/>
                <w:sz w:val="16"/>
              </w:rPr>
              <w:t>2024年12月31日为止项目执行50万元，已完成以下工作：参加比赛人次297人，克州队参加的体育项目15项。通过该项目实施，促进全民健身事业</w:t>
            </w:r>
            <w:r>
              <w:rPr>
                <w:rFonts w:ascii="宋体" w:hAnsi="宋体" w:eastAsia="宋体"/>
                <w:sz w:val="16"/>
              </w:rPr>
              <w:tab/>
            </w:r>
          </w:p>
        </w:tc>
      </w:tr>
      <w:tr w14:paraId="2D714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BE7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AB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8A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E5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2B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1C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ED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E2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56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BA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70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2F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E3B2">
            <w:pPr>
              <w:jc w:val="center"/>
            </w:pPr>
            <w:r>
              <w:rPr>
                <w:rFonts w:ascii="宋体" w:hAnsi="宋体" w:eastAsia="宋体"/>
                <w:sz w:val="16"/>
              </w:rPr>
              <w:t>偏差原因分析及改进措施</w:t>
            </w:r>
          </w:p>
        </w:tc>
      </w:tr>
      <w:tr w14:paraId="1C6E4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4F1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86E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615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A8A1">
            <w:pPr>
              <w:jc w:val="center"/>
            </w:pPr>
            <w:r>
              <w:rPr>
                <w:rFonts w:ascii="宋体" w:hAnsi="宋体" w:eastAsia="宋体"/>
                <w:sz w:val="16"/>
              </w:rPr>
              <w:t>参加比赛人次（人）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4DEE">
            <w:pPr>
              <w:jc w:val="center"/>
            </w:pPr>
            <w:r>
              <w:rPr>
                <w:rFonts w:ascii="宋体" w:hAnsi="宋体" w:eastAsia="宋体"/>
                <w:sz w:val="16"/>
              </w:rPr>
              <w:t>=297人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AE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1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A6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3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0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1C4D">
            <w:pPr>
              <w:jc w:val="center"/>
            </w:pPr>
            <w:r>
              <w:rPr>
                <w:rFonts w:ascii="宋体" w:hAnsi="宋体" w:eastAsia="宋体"/>
                <w:sz w:val="16"/>
              </w:rPr>
              <w:t>=297人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E2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C50C">
            <w:pPr>
              <w:jc w:val="center"/>
            </w:pPr>
          </w:p>
        </w:tc>
      </w:tr>
      <w:tr w14:paraId="63516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F7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E8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65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AFA4">
            <w:pPr>
              <w:jc w:val="center"/>
            </w:pPr>
            <w:r>
              <w:rPr>
                <w:rFonts w:ascii="宋体" w:hAnsi="宋体" w:eastAsia="宋体"/>
                <w:sz w:val="16"/>
              </w:rPr>
              <w:t>克州队参加的体育项目（项）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48F4">
            <w:pPr>
              <w:jc w:val="center"/>
            </w:pPr>
            <w:r>
              <w:rPr>
                <w:rFonts w:ascii="宋体" w:hAnsi="宋体" w:eastAsia="宋体"/>
                <w:sz w:val="16"/>
              </w:rPr>
              <w:t>&gt;=15项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E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4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36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B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2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DE5E">
            <w:pPr>
              <w:jc w:val="center"/>
            </w:pPr>
            <w:r>
              <w:rPr>
                <w:rFonts w:ascii="宋体" w:hAnsi="宋体" w:eastAsia="宋体"/>
                <w:sz w:val="16"/>
              </w:rPr>
              <w:t>=15项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39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EE06">
            <w:pPr>
              <w:jc w:val="center"/>
            </w:pPr>
          </w:p>
        </w:tc>
      </w:tr>
      <w:tr w14:paraId="1416E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23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9A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7F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8E46">
            <w:pPr>
              <w:jc w:val="center"/>
            </w:pPr>
            <w:r>
              <w:rPr>
                <w:rFonts w:ascii="宋体" w:hAnsi="宋体" w:eastAsia="宋体"/>
                <w:sz w:val="16"/>
              </w:rPr>
              <w:t>比赛任务参与率（%）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1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C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07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B6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4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9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D5B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C7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C03B">
            <w:pPr>
              <w:jc w:val="center"/>
            </w:pPr>
            <w:r>
              <w:rPr>
                <w:rFonts w:ascii="宋体" w:hAnsi="宋体" w:eastAsia="宋体"/>
                <w:sz w:val="16"/>
              </w:rPr>
              <w:t>偏差原因：2024年该项目有些资金没按时付完，但工作已完成。改进措施：按时支付资金，压实责任</w:t>
            </w:r>
          </w:p>
        </w:tc>
      </w:tr>
      <w:tr w14:paraId="489CD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1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8A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D02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0FE4">
            <w:pPr>
              <w:jc w:val="center"/>
            </w:pPr>
            <w:r>
              <w:rPr>
                <w:rFonts w:ascii="宋体" w:hAnsi="宋体" w:eastAsia="宋体"/>
                <w:sz w:val="16"/>
              </w:rPr>
              <w:t>比赛计划完成及时率（%）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5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DF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53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2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3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D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1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4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47BE">
            <w:pPr>
              <w:jc w:val="center"/>
            </w:pPr>
          </w:p>
        </w:tc>
      </w:tr>
      <w:tr w14:paraId="643B6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B4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87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B4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F3F0">
            <w:pPr>
              <w:jc w:val="center"/>
            </w:pPr>
            <w:r>
              <w:rPr>
                <w:rFonts w:ascii="宋体" w:hAnsi="宋体" w:eastAsia="宋体"/>
                <w:sz w:val="16"/>
              </w:rPr>
              <w:t>训练计划进度完成率（%）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5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9EA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2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C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1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E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FF4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45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7A53">
            <w:pPr>
              <w:jc w:val="center"/>
            </w:pPr>
            <w:r>
              <w:rPr>
                <w:rFonts w:ascii="宋体" w:hAnsi="宋体" w:eastAsia="宋体"/>
                <w:sz w:val="16"/>
              </w:rPr>
              <w:t>偏差原因：2024年该项目有些资金没按时付完，但工作已完成。改进措施：按时支付资金，压实责任</w:t>
            </w:r>
          </w:p>
        </w:tc>
      </w:tr>
      <w:tr w14:paraId="5D566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462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E9C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A0A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8365">
            <w:pPr>
              <w:jc w:val="center"/>
            </w:pPr>
            <w:r>
              <w:rPr>
                <w:rFonts w:ascii="宋体" w:hAnsi="宋体" w:eastAsia="宋体"/>
                <w:sz w:val="16"/>
              </w:rPr>
              <w:t>交通和医疗费（万元）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401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6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3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69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A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33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498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E28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F3EA">
            <w:pPr>
              <w:jc w:val="center"/>
            </w:pPr>
          </w:p>
        </w:tc>
      </w:tr>
      <w:tr w14:paraId="0FC1C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B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AB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A9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B866">
            <w:pPr>
              <w:jc w:val="center"/>
            </w:pPr>
            <w:r>
              <w:rPr>
                <w:rFonts w:ascii="宋体" w:hAnsi="宋体" w:eastAsia="宋体"/>
                <w:sz w:val="16"/>
              </w:rPr>
              <w:t>伙食住宿补助（万元）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2D7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8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A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44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4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8C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667C">
            <w:pPr>
              <w:jc w:val="center"/>
            </w:pPr>
            <w:r>
              <w:rPr>
                <w:rFonts w:ascii="宋体" w:hAnsi="宋体" w:eastAsia="宋体"/>
                <w:sz w:val="16"/>
              </w:rPr>
              <w:t>=9.44万元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FC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6391">
            <w:pPr>
              <w:jc w:val="center"/>
            </w:pPr>
            <w:r>
              <w:rPr>
                <w:rFonts w:ascii="宋体" w:hAnsi="宋体" w:eastAsia="宋体"/>
                <w:sz w:val="16"/>
              </w:rPr>
              <w:t>偏差原因：2024年该项目有些资金没按时付完，但工作已完成。改进措施：按时支付资金，压实责任</w:t>
            </w:r>
          </w:p>
        </w:tc>
      </w:tr>
      <w:tr w14:paraId="22ADA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51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08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75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82BA">
            <w:pPr>
              <w:jc w:val="center"/>
            </w:pPr>
            <w:r>
              <w:rPr>
                <w:rFonts w:ascii="宋体" w:hAnsi="宋体" w:eastAsia="宋体"/>
                <w:sz w:val="16"/>
              </w:rPr>
              <w:t>运动员服装费（万元）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255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F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B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7D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3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16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E670">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AE0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A46F2">
            <w:pPr>
              <w:jc w:val="center"/>
            </w:pPr>
          </w:p>
        </w:tc>
      </w:tr>
      <w:tr w14:paraId="094F1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E8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FB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6D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BFF9">
            <w:pPr>
              <w:jc w:val="center"/>
            </w:pPr>
            <w:r>
              <w:rPr>
                <w:rFonts w:ascii="宋体" w:hAnsi="宋体" w:eastAsia="宋体"/>
                <w:sz w:val="16"/>
              </w:rPr>
              <w:t>促进全民健身事业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0E68">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E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4E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C0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6F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F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0117">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6178">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7944">
            <w:pPr>
              <w:jc w:val="center"/>
            </w:pPr>
            <w:r>
              <w:rPr>
                <w:rFonts w:ascii="宋体" w:hAnsi="宋体" w:eastAsia="宋体"/>
                <w:sz w:val="16"/>
              </w:rPr>
              <w:t>偏差原因：2024年该项目有些资金没按时付完，但工作已完成。改进措施：按时支付资金，压实责任</w:t>
            </w:r>
          </w:p>
        </w:tc>
      </w:tr>
      <w:tr w14:paraId="71CA2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2E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9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26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0715">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E7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D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D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E6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86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08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7F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22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4930E">
            <w:pPr>
              <w:jc w:val="center"/>
            </w:pPr>
          </w:p>
        </w:tc>
      </w:tr>
      <w:tr w14:paraId="1063D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D9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70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6B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6AC18E">
            <w:pPr>
              <w:jc w:val="center"/>
            </w:pPr>
            <w:r>
              <w:rPr>
                <w:rFonts w:ascii="宋体" w:hAnsi="宋体" w:eastAsia="宋体"/>
                <w:sz w:val="16"/>
              </w:rPr>
              <w:t>73.72分</w:t>
            </w:r>
          </w:p>
        </w:tc>
      </w:tr>
    </w:tbl>
    <w:p w14:paraId="446C0A50">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2"/>
        <w:gridCol w:w="619"/>
        <w:gridCol w:w="630"/>
      </w:tblGrid>
      <w:tr w14:paraId="2D301916">
        <w:tblPrEx>
          <w:tblCellMar>
            <w:top w:w="0" w:type="dxa"/>
            <w:left w:w="108" w:type="dxa"/>
            <w:bottom w:w="0" w:type="dxa"/>
            <w:right w:w="108" w:type="dxa"/>
          </w:tblCellMar>
        </w:tblPrEx>
        <w:tc>
          <w:tcPr>
            <w:tcW w:w="8848" w:type="dxa"/>
            <w:gridSpan w:val="14"/>
            <w:vAlign w:val="center"/>
          </w:tcPr>
          <w:p w14:paraId="373F7E48">
            <w:pPr>
              <w:jc w:val="center"/>
            </w:pPr>
            <w:r>
              <w:rPr>
                <w:rFonts w:ascii="宋体" w:hAnsi="宋体" w:eastAsia="宋体"/>
                <w:sz w:val="24"/>
              </w:rPr>
              <w:t>项目支出绩效自评表</w:t>
            </w:r>
          </w:p>
        </w:tc>
      </w:tr>
      <w:tr w14:paraId="492325C9">
        <w:tblPrEx>
          <w:tblCellMar>
            <w:top w:w="0" w:type="dxa"/>
            <w:left w:w="108" w:type="dxa"/>
            <w:bottom w:w="0" w:type="dxa"/>
            <w:right w:w="108" w:type="dxa"/>
          </w:tblCellMar>
        </w:tblPrEx>
        <w:tc>
          <w:tcPr>
            <w:tcW w:w="8848" w:type="dxa"/>
            <w:gridSpan w:val="14"/>
            <w:vAlign w:val="center"/>
          </w:tcPr>
          <w:p w14:paraId="55FD9B82">
            <w:pPr>
              <w:jc w:val="center"/>
            </w:pPr>
            <w:r>
              <w:rPr>
                <w:rFonts w:ascii="宋体" w:hAnsi="宋体" w:eastAsia="宋体"/>
                <w:sz w:val="24"/>
              </w:rPr>
              <w:t>(2024年度)</w:t>
            </w:r>
          </w:p>
        </w:tc>
      </w:tr>
      <w:tr w14:paraId="739EF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69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B92ADA">
            <w:pPr>
              <w:jc w:val="center"/>
            </w:pPr>
            <w:r>
              <w:rPr>
                <w:rFonts w:ascii="宋体" w:hAnsi="宋体" w:eastAsia="宋体"/>
                <w:sz w:val="16"/>
              </w:rPr>
              <w:t>州年庆70周年</w:t>
            </w:r>
          </w:p>
        </w:tc>
      </w:tr>
      <w:tr w14:paraId="1F4996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20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3A93B">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69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02098">
            <w:pPr>
              <w:jc w:val="center"/>
            </w:pPr>
            <w:r>
              <w:rPr>
                <w:rFonts w:ascii="宋体" w:hAnsi="宋体" w:eastAsia="宋体"/>
                <w:sz w:val="16"/>
              </w:rPr>
              <w:t>克孜勒苏柯尔克孜自治州文化体育广播电视和旅游局（克孜勒苏柯尔克孜自治州文物局）</w:t>
            </w:r>
          </w:p>
        </w:tc>
      </w:tr>
      <w:tr w14:paraId="39429A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237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82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FA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BC8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9CB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66E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67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40B0">
            <w:pPr>
              <w:jc w:val="center"/>
            </w:pPr>
            <w:r>
              <w:rPr>
                <w:rFonts w:ascii="宋体" w:hAnsi="宋体" w:eastAsia="宋体"/>
                <w:sz w:val="16"/>
              </w:rPr>
              <w:t>得分</w:t>
            </w:r>
          </w:p>
        </w:tc>
      </w:tr>
      <w:tr w14:paraId="53406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3B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04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BA42">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5E1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B144B">
            <w:pPr>
              <w:jc w:val="center"/>
            </w:pPr>
            <w:r>
              <w:rPr>
                <w:rFonts w:ascii="宋体" w:hAnsi="宋体" w:eastAsia="宋体"/>
                <w:sz w:val="16"/>
              </w:rPr>
              <w:t>77.34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E3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5BB0A">
            <w:pPr>
              <w:jc w:val="center"/>
            </w:pPr>
            <w:r>
              <w:rPr>
                <w:rFonts w:ascii="宋体" w:hAnsi="宋体" w:eastAsia="宋体"/>
                <w:sz w:val="16"/>
              </w:rPr>
              <w:t>96.7</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67B0">
            <w:pPr>
              <w:jc w:val="center"/>
            </w:pPr>
            <w:r>
              <w:rPr>
                <w:rFonts w:ascii="宋体" w:hAnsi="宋体" w:eastAsia="宋体"/>
                <w:sz w:val="16"/>
              </w:rPr>
              <w:t>9.17分</w:t>
            </w:r>
          </w:p>
        </w:tc>
      </w:tr>
      <w:tr w14:paraId="6BB11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752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82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72E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29E7">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D572A">
            <w:pPr>
              <w:jc w:val="center"/>
            </w:pPr>
            <w:r>
              <w:rPr>
                <w:rFonts w:ascii="宋体" w:hAnsi="宋体" w:eastAsia="宋体"/>
                <w:sz w:val="16"/>
              </w:rPr>
              <w:t>77.34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A1C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D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8FF5">
            <w:pPr>
              <w:jc w:val="center"/>
            </w:pPr>
            <w:r>
              <w:rPr>
                <w:rFonts w:ascii="宋体" w:hAnsi="宋体" w:eastAsia="宋体"/>
                <w:sz w:val="16"/>
              </w:rPr>
              <w:t>—</w:t>
            </w:r>
          </w:p>
        </w:tc>
      </w:tr>
      <w:tr w14:paraId="02940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427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AE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4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D44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046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F2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8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B0E5">
            <w:pPr>
              <w:jc w:val="center"/>
            </w:pPr>
            <w:r>
              <w:rPr>
                <w:rFonts w:ascii="宋体" w:hAnsi="宋体" w:eastAsia="宋体"/>
                <w:sz w:val="16"/>
              </w:rPr>
              <w:t>—</w:t>
            </w:r>
          </w:p>
        </w:tc>
      </w:tr>
      <w:tr w14:paraId="031C4D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55B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94D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E36EC">
            <w:pPr>
              <w:jc w:val="center"/>
            </w:pPr>
            <w:r>
              <w:rPr>
                <w:rFonts w:ascii="宋体" w:hAnsi="宋体" w:eastAsia="宋体"/>
                <w:sz w:val="16"/>
              </w:rPr>
              <w:t>实际完成情况</w:t>
            </w:r>
          </w:p>
        </w:tc>
      </w:tr>
      <w:tr w14:paraId="2F22D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67B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2BB7F">
            <w:pPr>
              <w:jc w:val="both"/>
            </w:pPr>
            <w:r>
              <w:rPr>
                <w:rFonts w:ascii="宋体" w:hAnsi="宋体" w:eastAsia="宋体"/>
                <w:sz w:val="16"/>
              </w:rPr>
              <w:t>项目经费80万元，其中：财政资金80万元，其他资金0万元。</w:t>
            </w:r>
            <w:r>
              <w:rPr>
                <w:rFonts w:hint="eastAsia" w:ascii="宋体" w:hAnsi="宋体"/>
                <w:sz w:val="16"/>
                <w:lang w:eastAsia="zh-CN"/>
              </w:rPr>
              <w:t>主要</w:t>
            </w:r>
            <w:r>
              <w:rPr>
                <w:rFonts w:ascii="宋体" w:hAnsi="宋体" w:eastAsia="宋体"/>
                <w:sz w:val="16"/>
              </w:rPr>
              <w:t>举办未隆重庆祝克孜勒苏柯尔克孜自治州70周年，根据“克孜勒苏柯尔克孜自治州成立70周年群众庆祝活动总体方案”部署 要求，按照政府的工作安排，开展形式多样的群体庆祝活动。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9A2C9">
            <w:pPr>
              <w:jc w:val="both"/>
            </w:pPr>
            <w:r>
              <w:rPr>
                <w:rFonts w:hint="eastAsia" w:ascii="宋体" w:hAnsi="宋体"/>
                <w:sz w:val="16"/>
                <w:lang w:eastAsia="zh-CN"/>
              </w:rPr>
              <w:t>截至</w:t>
            </w:r>
            <w:r>
              <w:rPr>
                <w:rFonts w:ascii="宋体" w:hAnsi="宋体" w:eastAsia="宋体"/>
                <w:sz w:val="16"/>
              </w:rPr>
              <w:t>2024年12月31日为止项目执行80万元，已完成以下工作：演出服务人数40人，采购演出需要材料1次。通过该项目的实施，促进我州群众文化事业健康发展。</w:t>
            </w:r>
            <w:r>
              <w:rPr>
                <w:rFonts w:ascii="宋体" w:hAnsi="宋体" w:eastAsia="宋体"/>
                <w:sz w:val="16"/>
              </w:rPr>
              <w:tab/>
            </w:r>
          </w:p>
        </w:tc>
      </w:tr>
      <w:tr w14:paraId="4A3E3E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7A8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E7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04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2E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6F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59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A3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F1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ED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60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78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4E4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0FD4">
            <w:pPr>
              <w:jc w:val="center"/>
            </w:pPr>
            <w:r>
              <w:rPr>
                <w:rFonts w:ascii="宋体" w:hAnsi="宋体" w:eastAsia="宋体"/>
                <w:sz w:val="16"/>
              </w:rPr>
              <w:t>偏差原因分析及改进措施</w:t>
            </w:r>
          </w:p>
        </w:tc>
      </w:tr>
      <w:tr w14:paraId="6547B1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E3E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25E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711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86CD">
            <w:pPr>
              <w:jc w:val="center"/>
            </w:pPr>
            <w:r>
              <w:rPr>
                <w:rFonts w:ascii="宋体" w:hAnsi="宋体" w:eastAsia="宋体"/>
                <w:sz w:val="16"/>
              </w:rPr>
              <w:t>演出服务人数（人）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B58B">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B6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4D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3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5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1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3A2D">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A6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21533">
            <w:pPr>
              <w:jc w:val="center"/>
            </w:pPr>
          </w:p>
        </w:tc>
      </w:tr>
      <w:tr w14:paraId="71A19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4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02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88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11FF">
            <w:pPr>
              <w:jc w:val="center"/>
            </w:pPr>
            <w:r>
              <w:rPr>
                <w:rFonts w:ascii="宋体" w:hAnsi="宋体" w:eastAsia="宋体"/>
                <w:sz w:val="16"/>
              </w:rPr>
              <w:t>采购演出需要材料（次）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3A4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D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9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7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7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6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E0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3E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544E3">
            <w:pPr>
              <w:jc w:val="center"/>
            </w:pPr>
          </w:p>
        </w:tc>
      </w:tr>
      <w:tr w14:paraId="0E5F6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B3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F3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D6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7462">
            <w:pPr>
              <w:jc w:val="center"/>
            </w:pPr>
            <w:r>
              <w:rPr>
                <w:rFonts w:ascii="宋体" w:hAnsi="宋体" w:eastAsia="宋体"/>
                <w:sz w:val="16"/>
              </w:rPr>
              <w:t>材料采购验收合格率（%）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8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6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6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8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02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E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1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1E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E0D1">
            <w:pPr>
              <w:jc w:val="center"/>
            </w:pPr>
          </w:p>
        </w:tc>
      </w:tr>
      <w:tr w14:paraId="22046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41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9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91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2800">
            <w:pPr>
              <w:jc w:val="center"/>
            </w:pPr>
            <w:r>
              <w:rPr>
                <w:rFonts w:ascii="宋体" w:hAnsi="宋体" w:eastAsia="宋体"/>
                <w:sz w:val="16"/>
              </w:rPr>
              <w:t>活动举办完成及时性（%）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AC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E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02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D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D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4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32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B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0537">
            <w:pPr>
              <w:jc w:val="center"/>
            </w:pPr>
          </w:p>
        </w:tc>
      </w:tr>
      <w:tr w14:paraId="07FD2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BC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233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45C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9988">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D0C6">
            <w:pPr>
              <w:jc w:val="center"/>
            </w:pPr>
            <w:r>
              <w:rPr>
                <w:rFonts w:ascii="宋体" w:hAnsi="宋体" w:eastAsia="宋体"/>
                <w:sz w:val="16"/>
              </w:rPr>
              <w:t>&lt;=51.1万元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D8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AF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9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6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EA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0FAE">
            <w:pPr>
              <w:jc w:val="center"/>
            </w:pPr>
            <w:r>
              <w:rPr>
                <w:rFonts w:ascii="宋体" w:hAnsi="宋体" w:eastAsia="宋体"/>
                <w:sz w:val="16"/>
              </w:rPr>
              <w:t>=51.1万元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57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6808F">
            <w:pPr>
              <w:jc w:val="center"/>
            </w:pPr>
          </w:p>
        </w:tc>
      </w:tr>
      <w:tr w14:paraId="053CC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BF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5C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DD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93D9">
            <w:pPr>
              <w:jc w:val="center"/>
            </w:pPr>
            <w:r>
              <w:rPr>
                <w:rFonts w:ascii="宋体" w:hAnsi="宋体" w:eastAsia="宋体"/>
                <w:sz w:val="16"/>
              </w:rPr>
              <w:t>采购材料费（万元）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6AAE">
            <w:pPr>
              <w:jc w:val="center"/>
            </w:pPr>
            <w:r>
              <w:rPr>
                <w:rFonts w:ascii="宋体" w:hAnsi="宋体" w:eastAsia="宋体"/>
                <w:sz w:val="16"/>
              </w:rPr>
              <w:t>&lt;=28.90万元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F5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2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5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F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C2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7D18">
            <w:pPr>
              <w:jc w:val="center"/>
            </w:pPr>
            <w:r>
              <w:rPr>
                <w:rFonts w:ascii="宋体" w:hAnsi="宋体" w:eastAsia="宋体"/>
                <w:sz w:val="16"/>
              </w:rPr>
              <w:t>=26.24万元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C33F">
            <w:pPr>
              <w:jc w:val="center"/>
            </w:pPr>
            <w:r>
              <w:rPr>
                <w:rFonts w:ascii="宋体" w:hAnsi="宋体" w:eastAsia="宋体"/>
                <w:sz w:val="16"/>
              </w:rPr>
              <w:t>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EA40">
            <w:pPr>
              <w:jc w:val="center"/>
            </w:pPr>
            <w:r>
              <w:rPr>
                <w:rFonts w:ascii="宋体" w:hAnsi="宋体" w:eastAsia="宋体"/>
                <w:sz w:val="16"/>
              </w:rPr>
              <w:t>偏差原因：2024年该项目有些资金没按时付完，但工作已完成。改进措施：按时支付资金，压实责任</w:t>
            </w:r>
          </w:p>
        </w:tc>
      </w:tr>
      <w:tr w14:paraId="5F519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75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88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27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6F94">
            <w:pPr>
              <w:jc w:val="center"/>
            </w:pPr>
            <w:r>
              <w:rPr>
                <w:rFonts w:ascii="宋体" w:hAnsi="宋体" w:eastAsia="宋体"/>
                <w:sz w:val="16"/>
              </w:rPr>
              <w:t>促进我州群众文化事业健康发展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4E1">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E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47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2E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5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F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928F">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7B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DBD24">
            <w:pPr>
              <w:jc w:val="center"/>
            </w:pPr>
          </w:p>
        </w:tc>
      </w:tr>
      <w:tr w14:paraId="5081E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AD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53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72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6447">
            <w:pPr>
              <w:jc w:val="center"/>
            </w:pPr>
            <w:r>
              <w:rPr>
                <w:rFonts w:ascii="宋体" w:hAnsi="宋体" w:eastAsia="宋体"/>
                <w:sz w:val="16"/>
              </w:rPr>
              <w:t>举办方满意度（%）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0E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7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73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6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91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CC4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B4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CD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AC28">
            <w:pPr>
              <w:jc w:val="center"/>
            </w:pPr>
          </w:p>
        </w:tc>
      </w:tr>
      <w:tr w14:paraId="3E4AB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7C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14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D6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892018">
            <w:pPr>
              <w:jc w:val="center"/>
            </w:pPr>
            <w:r>
              <w:rPr>
                <w:rFonts w:ascii="宋体" w:hAnsi="宋体" w:eastAsia="宋体"/>
                <w:sz w:val="16"/>
              </w:rPr>
              <w:t>96.87分</w:t>
            </w:r>
          </w:p>
        </w:tc>
      </w:tr>
    </w:tbl>
    <w:p w14:paraId="7C70A2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65BC86A7">
        <w:tblPrEx>
          <w:tblCellMar>
            <w:top w:w="0" w:type="dxa"/>
            <w:left w:w="108" w:type="dxa"/>
            <w:bottom w:w="0" w:type="dxa"/>
            <w:right w:w="108" w:type="dxa"/>
          </w:tblCellMar>
        </w:tblPrEx>
        <w:tc>
          <w:tcPr>
            <w:tcW w:w="8848" w:type="dxa"/>
            <w:gridSpan w:val="14"/>
            <w:vAlign w:val="center"/>
          </w:tcPr>
          <w:p w14:paraId="5A91F758">
            <w:pPr>
              <w:jc w:val="center"/>
            </w:pPr>
            <w:r>
              <w:rPr>
                <w:rFonts w:ascii="宋体" w:hAnsi="宋体" w:eastAsia="宋体"/>
                <w:sz w:val="24"/>
              </w:rPr>
              <w:t>项目支出绩效自评表</w:t>
            </w:r>
          </w:p>
        </w:tc>
      </w:tr>
      <w:tr w14:paraId="6DBE580A">
        <w:tblPrEx>
          <w:tblCellMar>
            <w:top w:w="0" w:type="dxa"/>
            <w:left w:w="108" w:type="dxa"/>
            <w:bottom w:w="0" w:type="dxa"/>
            <w:right w:w="108" w:type="dxa"/>
          </w:tblCellMar>
        </w:tblPrEx>
        <w:tc>
          <w:tcPr>
            <w:tcW w:w="8848" w:type="dxa"/>
            <w:gridSpan w:val="14"/>
            <w:vAlign w:val="center"/>
          </w:tcPr>
          <w:p w14:paraId="7D6F555C">
            <w:pPr>
              <w:jc w:val="center"/>
            </w:pPr>
            <w:r>
              <w:rPr>
                <w:rFonts w:ascii="宋体" w:hAnsi="宋体" w:eastAsia="宋体"/>
                <w:sz w:val="24"/>
              </w:rPr>
              <w:t>(2024年度)</w:t>
            </w:r>
          </w:p>
        </w:tc>
      </w:tr>
      <w:tr w14:paraId="4E5FE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27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043ABF">
            <w:pPr>
              <w:jc w:val="center"/>
            </w:pPr>
            <w:r>
              <w:rPr>
                <w:rFonts w:ascii="宋体" w:hAnsi="宋体" w:eastAsia="宋体"/>
                <w:sz w:val="16"/>
                <w:highlight w:val="none"/>
              </w:rPr>
              <w:t>广告宣传克州经费项目</w:t>
            </w:r>
          </w:p>
        </w:tc>
      </w:tr>
      <w:tr w14:paraId="3B765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FB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6FDC5">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49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57EF1">
            <w:pPr>
              <w:jc w:val="center"/>
            </w:pPr>
            <w:r>
              <w:rPr>
                <w:rFonts w:ascii="宋体" w:hAnsi="宋体" w:eastAsia="宋体"/>
                <w:sz w:val="16"/>
              </w:rPr>
              <w:t>克孜勒苏柯尔克孜自治州文化体育广播电视和旅游局（克孜勒苏柯尔克孜自治州文物局）</w:t>
            </w:r>
          </w:p>
        </w:tc>
      </w:tr>
      <w:tr w14:paraId="569C03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92A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22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A6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522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DFD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8AD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57C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51E0">
            <w:pPr>
              <w:jc w:val="center"/>
            </w:pPr>
            <w:r>
              <w:rPr>
                <w:rFonts w:ascii="宋体" w:hAnsi="宋体" w:eastAsia="宋体"/>
                <w:sz w:val="16"/>
              </w:rPr>
              <w:t>得分</w:t>
            </w:r>
          </w:p>
        </w:tc>
      </w:tr>
      <w:tr w14:paraId="36F02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E89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7B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D48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FEFA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84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4E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C8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1E5F">
            <w:pPr>
              <w:jc w:val="center"/>
            </w:pPr>
            <w:r>
              <w:rPr>
                <w:rFonts w:ascii="宋体" w:hAnsi="宋体" w:eastAsia="宋体"/>
                <w:sz w:val="16"/>
              </w:rPr>
              <w:t>10.00分</w:t>
            </w:r>
          </w:p>
        </w:tc>
      </w:tr>
      <w:tr w14:paraId="22B1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31F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C6F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51DB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2AA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57D1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BBF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1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56C7">
            <w:pPr>
              <w:jc w:val="center"/>
            </w:pPr>
            <w:r>
              <w:rPr>
                <w:rFonts w:ascii="宋体" w:hAnsi="宋体" w:eastAsia="宋体"/>
                <w:sz w:val="16"/>
              </w:rPr>
              <w:t>—</w:t>
            </w:r>
          </w:p>
        </w:tc>
      </w:tr>
      <w:tr w14:paraId="75422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578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2C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B4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A2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0D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7C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2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0081">
            <w:pPr>
              <w:jc w:val="center"/>
            </w:pPr>
            <w:r>
              <w:rPr>
                <w:rFonts w:ascii="宋体" w:hAnsi="宋体" w:eastAsia="宋体"/>
                <w:sz w:val="16"/>
              </w:rPr>
              <w:t>—</w:t>
            </w:r>
          </w:p>
        </w:tc>
      </w:tr>
      <w:tr w14:paraId="09B80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E73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00E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FAB8AC">
            <w:pPr>
              <w:jc w:val="center"/>
            </w:pPr>
            <w:r>
              <w:rPr>
                <w:rFonts w:ascii="宋体" w:hAnsi="宋体" w:eastAsia="宋体"/>
                <w:sz w:val="16"/>
              </w:rPr>
              <w:t>实际完成情况</w:t>
            </w:r>
          </w:p>
        </w:tc>
      </w:tr>
      <w:tr w14:paraId="553B7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D83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4D20A">
            <w:pPr>
              <w:jc w:val="both"/>
            </w:pPr>
            <w:r>
              <w:rPr>
                <w:rFonts w:ascii="宋体" w:hAnsi="宋体" w:eastAsia="宋体"/>
                <w:sz w:val="16"/>
              </w:rPr>
              <w:t>该项目资金投入总额为10万元，其中财政资金10万元，其他资金0万元，主要用于对外宣传克州在改善民生、乡村振兴、</w:t>
            </w:r>
            <w:r>
              <w:rPr>
                <w:rFonts w:hint="eastAsia" w:ascii="宋体" w:hAnsi="宋体"/>
                <w:sz w:val="16"/>
                <w:lang w:eastAsia="zh-CN"/>
              </w:rPr>
              <w:t>脱贫攻坚工作</w:t>
            </w:r>
            <w:r>
              <w:rPr>
                <w:rFonts w:ascii="宋体" w:hAnsi="宋体" w:eastAsia="宋体"/>
                <w:sz w:val="16"/>
              </w:rPr>
              <w:t>。通过该项目的实施，全方位宣传克州的文娱事业。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CF8D99">
            <w:pPr>
              <w:jc w:val="both"/>
            </w:pPr>
            <w:r>
              <w:rPr>
                <w:rFonts w:ascii="宋体" w:hAnsi="宋体" w:eastAsia="宋体"/>
                <w:sz w:val="16"/>
              </w:rPr>
              <w:t>截至2023年12月31日，该项目执行数为10万元，已完成：广告投放次数（次/年）1095次，广告播出平台数量5个，合同签订数1份，通过该项目的实施，全方位宣传克州的文娱事业。</w:t>
            </w:r>
          </w:p>
        </w:tc>
      </w:tr>
      <w:tr w14:paraId="2F1084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478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E4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94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A7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A2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A5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4C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5E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4B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AD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D1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73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8CFCF">
            <w:pPr>
              <w:jc w:val="center"/>
            </w:pPr>
            <w:r>
              <w:rPr>
                <w:rFonts w:ascii="宋体" w:hAnsi="宋体" w:eastAsia="宋体"/>
                <w:sz w:val="16"/>
              </w:rPr>
              <w:t>偏差原因分析及改进措施</w:t>
            </w:r>
          </w:p>
        </w:tc>
      </w:tr>
      <w:tr w14:paraId="69A00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175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245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318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63CA">
            <w:pPr>
              <w:jc w:val="center"/>
            </w:pPr>
            <w:r>
              <w:rPr>
                <w:rFonts w:ascii="宋体" w:hAnsi="宋体" w:eastAsia="宋体"/>
                <w:sz w:val="16"/>
              </w:rPr>
              <w:t>宣传节目及活动数量（个）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07A9">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2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FE1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52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4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9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B3E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B5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5B3A">
            <w:pPr>
              <w:jc w:val="center"/>
            </w:pPr>
          </w:p>
        </w:tc>
      </w:tr>
      <w:tr w14:paraId="79572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2B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36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3D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9B77">
            <w:pPr>
              <w:jc w:val="center"/>
            </w:pPr>
            <w:r>
              <w:rPr>
                <w:rFonts w:ascii="宋体" w:hAnsi="宋体" w:eastAsia="宋体"/>
                <w:sz w:val="16"/>
              </w:rPr>
              <w:t>广告播出平台数量（个）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B275">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5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848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7D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D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A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4C4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C8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83925">
            <w:pPr>
              <w:jc w:val="center"/>
            </w:pPr>
          </w:p>
        </w:tc>
      </w:tr>
      <w:tr w14:paraId="286F9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D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39C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E7E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9D7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9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D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1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5B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9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F0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F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678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A48C">
            <w:pPr>
              <w:jc w:val="center"/>
            </w:pPr>
          </w:p>
        </w:tc>
      </w:tr>
      <w:tr w14:paraId="5506B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4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8B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E1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5A6B">
            <w:pPr>
              <w:jc w:val="center"/>
            </w:pPr>
            <w:r>
              <w:rPr>
                <w:rFonts w:ascii="宋体" w:hAnsi="宋体" w:eastAsia="宋体"/>
                <w:sz w:val="16"/>
              </w:rPr>
              <w:t>宣传活动完成率（%）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8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2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D0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A2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6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F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2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24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B242A">
            <w:pPr>
              <w:jc w:val="center"/>
            </w:pPr>
          </w:p>
        </w:tc>
      </w:tr>
      <w:tr w14:paraId="48445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6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2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41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3E0B">
            <w:pPr>
              <w:jc w:val="center"/>
            </w:pPr>
            <w:r>
              <w:rPr>
                <w:rFonts w:ascii="宋体" w:hAnsi="宋体" w:eastAsia="宋体"/>
                <w:sz w:val="16"/>
              </w:rPr>
              <w:t>宣传活动及时率（%）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B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1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D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A2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6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F1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5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89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A74F5">
            <w:pPr>
              <w:jc w:val="center"/>
            </w:pPr>
          </w:p>
        </w:tc>
      </w:tr>
      <w:tr w14:paraId="7B66C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BA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3D3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DE3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6850">
            <w:pPr>
              <w:jc w:val="center"/>
            </w:pPr>
            <w:r>
              <w:rPr>
                <w:rFonts w:ascii="宋体" w:hAnsi="宋体" w:eastAsia="宋体"/>
                <w:sz w:val="16"/>
              </w:rPr>
              <w:t>节目及活动宣传费用（万元）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9ED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3D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269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1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F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B6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8C6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AC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4738">
            <w:pPr>
              <w:jc w:val="center"/>
            </w:pPr>
          </w:p>
        </w:tc>
      </w:tr>
      <w:tr w14:paraId="23EB3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B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E6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7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86A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E6F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A8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87F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B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4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D3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8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28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B877A">
            <w:pPr>
              <w:jc w:val="center"/>
            </w:pPr>
          </w:p>
        </w:tc>
      </w:tr>
      <w:tr w14:paraId="65169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27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86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2D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5040">
            <w:pPr>
              <w:jc w:val="center"/>
            </w:pPr>
            <w:r>
              <w:rPr>
                <w:rFonts w:ascii="宋体" w:hAnsi="宋体" w:eastAsia="宋体"/>
                <w:sz w:val="16"/>
              </w:rPr>
              <w:t>有效提升克州文化传染力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2B4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2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0EF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F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2C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BB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7761">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B4E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76D0C">
            <w:pPr>
              <w:jc w:val="center"/>
            </w:pPr>
          </w:p>
        </w:tc>
      </w:tr>
      <w:tr w14:paraId="43D99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EA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E0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27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488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7E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E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E0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5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24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8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5C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DA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4C10">
            <w:pPr>
              <w:jc w:val="center"/>
            </w:pPr>
          </w:p>
        </w:tc>
      </w:tr>
      <w:tr w14:paraId="1D8F4C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3F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14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27A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450D54">
            <w:pPr>
              <w:jc w:val="center"/>
            </w:pPr>
            <w:r>
              <w:rPr>
                <w:rFonts w:ascii="宋体" w:hAnsi="宋体" w:eastAsia="宋体"/>
                <w:sz w:val="16"/>
              </w:rPr>
              <w:t>100分</w:t>
            </w:r>
          </w:p>
        </w:tc>
      </w:tr>
    </w:tbl>
    <w:p w14:paraId="37A197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C512CC4">
        <w:tblPrEx>
          <w:tblCellMar>
            <w:top w:w="0" w:type="dxa"/>
            <w:left w:w="108" w:type="dxa"/>
            <w:bottom w:w="0" w:type="dxa"/>
            <w:right w:w="108" w:type="dxa"/>
          </w:tblCellMar>
        </w:tblPrEx>
        <w:tc>
          <w:tcPr>
            <w:tcW w:w="8848" w:type="dxa"/>
            <w:gridSpan w:val="14"/>
            <w:vAlign w:val="center"/>
          </w:tcPr>
          <w:p w14:paraId="0CAC4F39">
            <w:pPr>
              <w:jc w:val="center"/>
            </w:pPr>
            <w:r>
              <w:rPr>
                <w:rFonts w:ascii="宋体" w:hAnsi="宋体" w:eastAsia="宋体"/>
                <w:sz w:val="24"/>
              </w:rPr>
              <w:t>项目支出绩效自评表</w:t>
            </w:r>
          </w:p>
        </w:tc>
      </w:tr>
      <w:tr w14:paraId="03096232">
        <w:tblPrEx>
          <w:tblCellMar>
            <w:top w:w="0" w:type="dxa"/>
            <w:left w:w="108" w:type="dxa"/>
            <w:bottom w:w="0" w:type="dxa"/>
            <w:right w:w="108" w:type="dxa"/>
          </w:tblCellMar>
        </w:tblPrEx>
        <w:tc>
          <w:tcPr>
            <w:tcW w:w="8848" w:type="dxa"/>
            <w:gridSpan w:val="14"/>
            <w:vAlign w:val="center"/>
          </w:tcPr>
          <w:p w14:paraId="4069B50C">
            <w:pPr>
              <w:jc w:val="center"/>
            </w:pPr>
            <w:r>
              <w:rPr>
                <w:rFonts w:ascii="宋体" w:hAnsi="宋体" w:eastAsia="宋体"/>
                <w:sz w:val="24"/>
              </w:rPr>
              <w:t>(2024年度)</w:t>
            </w:r>
          </w:p>
        </w:tc>
      </w:tr>
      <w:tr w14:paraId="32549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FE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A115E8">
            <w:pPr>
              <w:jc w:val="center"/>
            </w:pPr>
            <w:r>
              <w:rPr>
                <w:rFonts w:ascii="宋体" w:hAnsi="宋体" w:eastAsia="宋体"/>
                <w:sz w:val="16"/>
              </w:rPr>
              <w:t>拨付2023年第二季度就业补助金</w:t>
            </w:r>
          </w:p>
        </w:tc>
      </w:tr>
      <w:tr w14:paraId="532A2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19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51AA8">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9B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5C8E3">
            <w:pPr>
              <w:jc w:val="center"/>
            </w:pPr>
            <w:r>
              <w:rPr>
                <w:rFonts w:ascii="宋体" w:hAnsi="宋体" w:eastAsia="宋体"/>
                <w:sz w:val="16"/>
              </w:rPr>
              <w:t>克孜勒苏柯尔克孜自治州文化体育广播电视和旅游局（克孜勒苏柯尔克孜自治州文物局）</w:t>
            </w:r>
          </w:p>
        </w:tc>
      </w:tr>
      <w:tr w14:paraId="3ED91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7AF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930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20E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08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E1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B9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9A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03E0">
            <w:pPr>
              <w:jc w:val="center"/>
            </w:pPr>
            <w:r>
              <w:rPr>
                <w:rFonts w:ascii="宋体" w:hAnsi="宋体" w:eastAsia="宋体"/>
                <w:sz w:val="16"/>
              </w:rPr>
              <w:t>得分</w:t>
            </w:r>
          </w:p>
        </w:tc>
      </w:tr>
      <w:tr w14:paraId="1602C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8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A6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F95E">
            <w:pPr>
              <w:jc w:val="center"/>
            </w:pPr>
            <w:r>
              <w:rPr>
                <w:rFonts w:ascii="宋体" w:hAnsi="宋体" w:eastAsia="宋体"/>
                <w:sz w:val="16"/>
              </w:rPr>
              <w:t>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CCCA">
            <w:pPr>
              <w:jc w:val="center"/>
            </w:pPr>
            <w:r>
              <w:rPr>
                <w:rFonts w:ascii="宋体" w:hAnsi="宋体" w:eastAsia="宋体"/>
                <w:sz w:val="16"/>
              </w:rPr>
              <w:t>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419F3">
            <w:pPr>
              <w:jc w:val="center"/>
            </w:pPr>
            <w:r>
              <w:rPr>
                <w:rFonts w:ascii="宋体" w:hAnsi="宋体" w:eastAsia="宋体"/>
                <w:sz w:val="16"/>
              </w:rPr>
              <w:t>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5D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E6111">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2BAB">
            <w:pPr>
              <w:jc w:val="center"/>
            </w:pPr>
            <w:r>
              <w:rPr>
                <w:rFonts w:ascii="宋体" w:hAnsi="宋体" w:eastAsia="宋体"/>
                <w:sz w:val="16"/>
              </w:rPr>
              <w:t>10.00分</w:t>
            </w:r>
          </w:p>
        </w:tc>
      </w:tr>
      <w:tr w14:paraId="66829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C7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B88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5242">
            <w:pPr>
              <w:jc w:val="center"/>
            </w:pPr>
            <w:r>
              <w:rPr>
                <w:rFonts w:ascii="宋体" w:hAnsi="宋体" w:eastAsia="宋体"/>
                <w:sz w:val="16"/>
              </w:rPr>
              <w:t>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495B">
            <w:pPr>
              <w:jc w:val="center"/>
            </w:pPr>
            <w:r>
              <w:rPr>
                <w:rFonts w:ascii="宋体" w:hAnsi="宋体" w:eastAsia="宋体"/>
                <w:sz w:val="16"/>
              </w:rPr>
              <w:t>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7B671">
            <w:pPr>
              <w:jc w:val="center"/>
            </w:pPr>
            <w:r>
              <w:rPr>
                <w:rFonts w:ascii="宋体" w:hAnsi="宋体" w:eastAsia="宋体"/>
                <w:sz w:val="16"/>
              </w:rPr>
              <w:t>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F51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57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A32C">
            <w:pPr>
              <w:jc w:val="center"/>
            </w:pPr>
            <w:r>
              <w:rPr>
                <w:rFonts w:ascii="宋体" w:hAnsi="宋体" w:eastAsia="宋体"/>
                <w:sz w:val="16"/>
              </w:rPr>
              <w:t>—</w:t>
            </w:r>
          </w:p>
        </w:tc>
      </w:tr>
      <w:tr w14:paraId="2CBC7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A3F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4B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D6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EE5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592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5FD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E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552A">
            <w:pPr>
              <w:jc w:val="center"/>
            </w:pPr>
            <w:r>
              <w:rPr>
                <w:rFonts w:ascii="宋体" w:hAnsi="宋体" w:eastAsia="宋体"/>
                <w:sz w:val="16"/>
              </w:rPr>
              <w:t>—</w:t>
            </w:r>
          </w:p>
        </w:tc>
      </w:tr>
      <w:tr w14:paraId="58EE3B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32F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F10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8232C">
            <w:pPr>
              <w:jc w:val="center"/>
            </w:pPr>
            <w:r>
              <w:rPr>
                <w:rFonts w:ascii="宋体" w:hAnsi="宋体" w:eastAsia="宋体"/>
                <w:sz w:val="16"/>
              </w:rPr>
              <w:t>实际完成情况</w:t>
            </w:r>
          </w:p>
        </w:tc>
      </w:tr>
      <w:tr w14:paraId="35511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ED5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15CD2">
            <w:pPr>
              <w:jc w:val="both"/>
            </w:pPr>
            <w:r>
              <w:rPr>
                <w:rFonts w:ascii="宋体" w:hAnsi="宋体" w:eastAsia="宋体"/>
                <w:sz w:val="16"/>
              </w:rPr>
              <w:t>该项目资金总投资0.11万元，其中财政拨款0.11万元，其他资金0万元，主要用于在大学生补助补贴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46C70">
            <w:pPr>
              <w:jc w:val="both"/>
            </w:pPr>
            <w:r>
              <w:rPr>
                <w:rFonts w:hint="eastAsia" w:ascii="宋体" w:hAnsi="宋体"/>
                <w:sz w:val="16"/>
                <w:lang w:eastAsia="zh-CN"/>
              </w:rPr>
              <w:t>截至</w:t>
            </w:r>
            <w:r>
              <w:rPr>
                <w:rFonts w:ascii="宋体" w:hAnsi="宋体" w:eastAsia="宋体"/>
                <w:sz w:val="16"/>
              </w:rPr>
              <w:t>2024年12月31日为止执行0.11万元，已完成招募“见习生”人员2人，“见习生”培训人次2人。</w:t>
            </w:r>
          </w:p>
        </w:tc>
      </w:tr>
      <w:tr w14:paraId="6464F0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B5C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F9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1A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4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B7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27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EC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07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AF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8D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38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3A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37644">
            <w:pPr>
              <w:jc w:val="center"/>
            </w:pPr>
            <w:r>
              <w:rPr>
                <w:rFonts w:ascii="宋体" w:hAnsi="宋体" w:eastAsia="宋体"/>
                <w:sz w:val="16"/>
              </w:rPr>
              <w:t>偏差原因分析及改进措施</w:t>
            </w:r>
          </w:p>
        </w:tc>
      </w:tr>
      <w:tr w14:paraId="533828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21F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4D6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8D2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459E">
            <w:pPr>
              <w:jc w:val="center"/>
            </w:pPr>
            <w:r>
              <w:rPr>
                <w:rFonts w:ascii="宋体" w:hAnsi="宋体" w:eastAsia="宋体"/>
                <w:sz w:val="16"/>
              </w:rPr>
              <w:t>招募“见习生”人员（人）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4B6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2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9E6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9F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E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3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492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926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FC8E">
            <w:pPr>
              <w:jc w:val="center"/>
            </w:pPr>
          </w:p>
        </w:tc>
      </w:tr>
      <w:tr w14:paraId="0F894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F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EA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F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00C5">
            <w:pPr>
              <w:jc w:val="center"/>
            </w:pPr>
            <w:r>
              <w:rPr>
                <w:rFonts w:ascii="宋体" w:hAnsi="宋体" w:eastAsia="宋体"/>
                <w:sz w:val="16"/>
              </w:rPr>
              <w:t>“见习生”培训人次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2AA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F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7D7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DF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5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6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C38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ED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0C80">
            <w:pPr>
              <w:jc w:val="center"/>
            </w:pPr>
          </w:p>
        </w:tc>
      </w:tr>
      <w:tr w14:paraId="4C02F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FD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A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F3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EBA8">
            <w:pPr>
              <w:jc w:val="center"/>
            </w:pPr>
            <w:r>
              <w:rPr>
                <w:rFonts w:ascii="宋体" w:hAnsi="宋体" w:eastAsia="宋体"/>
                <w:sz w:val="16"/>
              </w:rPr>
              <w:t>“见习生”补贴资金到位率（%）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7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5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4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59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3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B1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1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19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23EA">
            <w:pPr>
              <w:jc w:val="center"/>
            </w:pPr>
          </w:p>
        </w:tc>
      </w:tr>
      <w:tr w14:paraId="4B2C2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9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073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FD0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7FC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2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D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C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7B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1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40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1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15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DF9B3">
            <w:pPr>
              <w:jc w:val="center"/>
            </w:pPr>
          </w:p>
        </w:tc>
      </w:tr>
      <w:tr w14:paraId="2E24A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67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51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91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946D">
            <w:pPr>
              <w:jc w:val="center"/>
            </w:pPr>
            <w:r>
              <w:rPr>
                <w:rFonts w:ascii="宋体" w:hAnsi="宋体" w:eastAsia="宋体"/>
                <w:sz w:val="16"/>
              </w:rPr>
              <w:t>见习生培训及时率（%）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0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6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D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7A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6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5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0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79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B5FB6">
            <w:pPr>
              <w:jc w:val="center"/>
            </w:pPr>
          </w:p>
        </w:tc>
      </w:tr>
      <w:tr w14:paraId="7334A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30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B2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82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9BD1">
            <w:pPr>
              <w:jc w:val="center"/>
            </w:pPr>
            <w:r>
              <w:rPr>
                <w:rFonts w:ascii="宋体" w:hAnsi="宋体" w:eastAsia="宋体"/>
                <w:sz w:val="16"/>
              </w:rPr>
              <w:t>本级财政补贴（元）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DC77">
            <w:pPr>
              <w:jc w:val="center"/>
            </w:pPr>
            <w:r>
              <w:rPr>
                <w:rFonts w:ascii="宋体" w:hAnsi="宋体" w:eastAsia="宋体"/>
                <w:sz w:val="16"/>
              </w:rPr>
              <w:t>&lt;=1080元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5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5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28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B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7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5037">
            <w:pPr>
              <w:jc w:val="center"/>
            </w:pPr>
            <w:r>
              <w:rPr>
                <w:rFonts w:ascii="宋体" w:hAnsi="宋体" w:eastAsia="宋体"/>
                <w:sz w:val="16"/>
              </w:rPr>
              <w:t>=1080元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3E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68CE">
            <w:pPr>
              <w:jc w:val="center"/>
            </w:pPr>
          </w:p>
        </w:tc>
      </w:tr>
      <w:tr w14:paraId="6802E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3F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E7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4E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6103">
            <w:pPr>
              <w:jc w:val="center"/>
            </w:pPr>
            <w:r>
              <w:rPr>
                <w:rFonts w:ascii="宋体" w:hAnsi="宋体" w:eastAsia="宋体"/>
                <w:sz w:val="16"/>
              </w:rPr>
              <w:t>发挥示范引领作用，引导和鼓励高校毕业生到基层工作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9A7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6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DB0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C7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4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2A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CF5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67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DFFB">
            <w:pPr>
              <w:jc w:val="center"/>
            </w:pPr>
          </w:p>
        </w:tc>
      </w:tr>
      <w:tr w14:paraId="37390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6E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C5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EF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0BC3">
            <w:pPr>
              <w:jc w:val="center"/>
            </w:pPr>
            <w:r>
              <w:rPr>
                <w:rFonts w:ascii="宋体" w:hAnsi="宋体" w:eastAsia="宋体"/>
                <w:sz w:val="16"/>
              </w:rPr>
              <w:t>待业大学生满意度（%）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33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2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77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B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E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2A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C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13439">
            <w:pPr>
              <w:jc w:val="center"/>
            </w:pPr>
          </w:p>
        </w:tc>
      </w:tr>
      <w:tr w14:paraId="1BE38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CD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F58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BF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B62BD5">
            <w:pPr>
              <w:jc w:val="center"/>
            </w:pPr>
            <w:r>
              <w:rPr>
                <w:rFonts w:ascii="宋体" w:hAnsi="宋体" w:eastAsia="宋体"/>
                <w:sz w:val="16"/>
              </w:rPr>
              <w:t>100分</w:t>
            </w:r>
          </w:p>
        </w:tc>
      </w:tr>
    </w:tbl>
    <w:p w14:paraId="2DFCAF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91758B">
        <w:tblPrEx>
          <w:tblCellMar>
            <w:top w:w="0" w:type="dxa"/>
            <w:left w:w="108" w:type="dxa"/>
            <w:bottom w:w="0" w:type="dxa"/>
            <w:right w:w="108" w:type="dxa"/>
          </w:tblCellMar>
        </w:tblPrEx>
        <w:tc>
          <w:tcPr>
            <w:tcW w:w="8848" w:type="dxa"/>
            <w:gridSpan w:val="14"/>
            <w:vAlign w:val="center"/>
          </w:tcPr>
          <w:p w14:paraId="38D47DB4">
            <w:pPr>
              <w:jc w:val="center"/>
            </w:pPr>
            <w:r>
              <w:rPr>
                <w:rFonts w:ascii="宋体" w:hAnsi="宋体" w:eastAsia="宋体"/>
                <w:sz w:val="24"/>
              </w:rPr>
              <w:t>项目支出绩效自评表</w:t>
            </w:r>
          </w:p>
        </w:tc>
      </w:tr>
      <w:tr w14:paraId="4C0595DC">
        <w:tblPrEx>
          <w:tblCellMar>
            <w:top w:w="0" w:type="dxa"/>
            <w:left w:w="108" w:type="dxa"/>
            <w:bottom w:w="0" w:type="dxa"/>
            <w:right w:w="108" w:type="dxa"/>
          </w:tblCellMar>
        </w:tblPrEx>
        <w:tc>
          <w:tcPr>
            <w:tcW w:w="8848" w:type="dxa"/>
            <w:gridSpan w:val="14"/>
            <w:vAlign w:val="center"/>
          </w:tcPr>
          <w:p w14:paraId="1DEAB2EC">
            <w:pPr>
              <w:jc w:val="center"/>
            </w:pPr>
            <w:r>
              <w:rPr>
                <w:rFonts w:ascii="宋体" w:hAnsi="宋体" w:eastAsia="宋体"/>
                <w:sz w:val="24"/>
              </w:rPr>
              <w:t>(2024年度)</w:t>
            </w:r>
          </w:p>
        </w:tc>
      </w:tr>
      <w:tr w14:paraId="2A3434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75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6A3BD7">
            <w:pPr>
              <w:jc w:val="center"/>
            </w:pPr>
            <w:r>
              <w:rPr>
                <w:rFonts w:ascii="宋体" w:hAnsi="宋体" w:eastAsia="宋体"/>
                <w:sz w:val="16"/>
              </w:rPr>
              <w:t>拨付2023年第二季度就业补助金中央</w:t>
            </w:r>
          </w:p>
        </w:tc>
      </w:tr>
      <w:tr w14:paraId="4DA4A2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7F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1CC02">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F0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5FBA2">
            <w:pPr>
              <w:jc w:val="center"/>
            </w:pPr>
            <w:r>
              <w:rPr>
                <w:rFonts w:ascii="宋体" w:hAnsi="宋体" w:eastAsia="宋体"/>
                <w:sz w:val="16"/>
              </w:rPr>
              <w:t>克孜勒苏柯尔克孜自治州文化体育广播电视和旅游局（克孜勒苏柯尔克孜自治州文物局）</w:t>
            </w:r>
          </w:p>
        </w:tc>
      </w:tr>
      <w:tr w14:paraId="77741D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A5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E4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8E3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4B1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463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393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CE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7E6B">
            <w:pPr>
              <w:jc w:val="center"/>
            </w:pPr>
            <w:r>
              <w:rPr>
                <w:rFonts w:ascii="宋体" w:hAnsi="宋体" w:eastAsia="宋体"/>
                <w:sz w:val="16"/>
              </w:rPr>
              <w:t>得分</w:t>
            </w:r>
          </w:p>
        </w:tc>
      </w:tr>
      <w:tr w14:paraId="78125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6A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F56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EDC3">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86B9D">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68B8A">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76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77059">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B249">
            <w:pPr>
              <w:jc w:val="center"/>
            </w:pPr>
            <w:r>
              <w:rPr>
                <w:rFonts w:ascii="宋体" w:hAnsi="宋体" w:eastAsia="宋体"/>
                <w:sz w:val="16"/>
              </w:rPr>
              <w:t>10.00分</w:t>
            </w:r>
          </w:p>
        </w:tc>
      </w:tr>
      <w:tr w14:paraId="74FD6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B0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A31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7EE5">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0D54F">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E3D7">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1FE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7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AF81">
            <w:pPr>
              <w:jc w:val="center"/>
            </w:pPr>
            <w:r>
              <w:rPr>
                <w:rFonts w:ascii="宋体" w:hAnsi="宋体" w:eastAsia="宋体"/>
                <w:sz w:val="16"/>
              </w:rPr>
              <w:t>—</w:t>
            </w:r>
          </w:p>
        </w:tc>
      </w:tr>
      <w:tr w14:paraId="15992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4B3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7A2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35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AEF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E5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A11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C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01E1">
            <w:pPr>
              <w:jc w:val="center"/>
            </w:pPr>
            <w:r>
              <w:rPr>
                <w:rFonts w:ascii="宋体" w:hAnsi="宋体" w:eastAsia="宋体"/>
                <w:sz w:val="16"/>
              </w:rPr>
              <w:t>—</w:t>
            </w:r>
          </w:p>
        </w:tc>
      </w:tr>
      <w:tr w14:paraId="1CEC20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90F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FF1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44FF63">
            <w:pPr>
              <w:jc w:val="center"/>
            </w:pPr>
            <w:r>
              <w:rPr>
                <w:rFonts w:ascii="宋体" w:hAnsi="宋体" w:eastAsia="宋体"/>
                <w:sz w:val="16"/>
              </w:rPr>
              <w:t>实际完成情况</w:t>
            </w:r>
          </w:p>
        </w:tc>
      </w:tr>
      <w:tr w14:paraId="3C148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AEF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F28DC">
            <w:pPr>
              <w:jc w:val="both"/>
            </w:pPr>
            <w:r>
              <w:rPr>
                <w:rFonts w:ascii="宋体" w:hAnsi="宋体" w:eastAsia="宋体"/>
                <w:sz w:val="16"/>
              </w:rPr>
              <w:t>该项目资金总投资0.22万元，其中财政拨款0.22万元，其他资金0万元，主要用于在大学生补助补贴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6B58BE">
            <w:pPr>
              <w:jc w:val="both"/>
            </w:pPr>
            <w:r>
              <w:rPr>
                <w:rFonts w:hint="eastAsia" w:ascii="宋体" w:hAnsi="宋体"/>
                <w:sz w:val="16"/>
                <w:lang w:eastAsia="zh-CN"/>
              </w:rPr>
              <w:t>截至</w:t>
            </w:r>
            <w:r>
              <w:rPr>
                <w:rFonts w:ascii="宋体" w:hAnsi="宋体" w:eastAsia="宋体"/>
                <w:sz w:val="16"/>
              </w:rPr>
              <w:t>2024年12月31日为止执行数0.22万元，已达到招募“见习生”人员2人，“见习生”培训人次2人。</w:t>
            </w:r>
          </w:p>
        </w:tc>
      </w:tr>
      <w:tr w14:paraId="2666F2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A6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13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8B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27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60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E8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BA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90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45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BD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0E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E5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36D7">
            <w:pPr>
              <w:jc w:val="center"/>
            </w:pPr>
            <w:r>
              <w:rPr>
                <w:rFonts w:ascii="宋体" w:hAnsi="宋体" w:eastAsia="宋体"/>
                <w:sz w:val="16"/>
              </w:rPr>
              <w:t>偏差原因分析及改进措施</w:t>
            </w:r>
          </w:p>
        </w:tc>
      </w:tr>
      <w:tr w14:paraId="25687C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B3D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E49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703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8B7E">
            <w:pPr>
              <w:jc w:val="center"/>
            </w:pPr>
            <w:r>
              <w:rPr>
                <w:rFonts w:ascii="宋体" w:hAnsi="宋体" w:eastAsia="宋体"/>
                <w:sz w:val="16"/>
              </w:rPr>
              <w:t>招募“见习生”人员（人）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B092">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8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371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F5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0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0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75C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1F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EB34A">
            <w:pPr>
              <w:jc w:val="center"/>
            </w:pPr>
          </w:p>
        </w:tc>
      </w:tr>
      <w:tr w14:paraId="1E477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0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3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2D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E88D">
            <w:pPr>
              <w:jc w:val="center"/>
            </w:pPr>
            <w:r>
              <w:rPr>
                <w:rFonts w:ascii="宋体" w:hAnsi="宋体" w:eastAsia="宋体"/>
                <w:sz w:val="16"/>
              </w:rPr>
              <w:t>“见习生”培训人次（人）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26B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D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AB5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EC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FB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7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B68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0D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7128">
            <w:pPr>
              <w:jc w:val="center"/>
            </w:pPr>
          </w:p>
        </w:tc>
      </w:tr>
      <w:tr w14:paraId="4229E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03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DA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89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1553">
            <w:pPr>
              <w:jc w:val="center"/>
            </w:pPr>
            <w:r>
              <w:rPr>
                <w:rFonts w:ascii="宋体" w:hAnsi="宋体" w:eastAsia="宋体"/>
                <w:sz w:val="16"/>
              </w:rPr>
              <w:t>见习生补贴资金到位率（%）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5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D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7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D9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F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2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2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4AD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188C">
            <w:pPr>
              <w:jc w:val="center"/>
            </w:pPr>
          </w:p>
        </w:tc>
      </w:tr>
      <w:tr w14:paraId="4FA50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6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8AB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5CB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8A9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7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4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E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B0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E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6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5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920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8C97">
            <w:pPr>
              <w:jc w:val="center"/>
            </w:pPr>
          </w:p>
        </w:tc>
      </w:tr>
      <w:tr w14:paraId="21846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2F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E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0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1A6D">
            <w:pPr>
              <w:jc w:val="center"/>
            </w:pPr>
            <w:r>
              <w:rPr>
                <w:rFonts w:ascii="宋体" w:hAnsi="宋体" w:eastAsia="宋体"/>
                <w:sz w:val="16"/>
              </w:rPr>
              <w:t>见习生培训及时率（%）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6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4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2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46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8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F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5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E9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C29F">
            <w:pPr>
              <w:jc w:val="center"/>
            </w:pPr>
          </w:p>
        </w:tc>
      </w:tr>
      <w:tr w14:paraId="1CF91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28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72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02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13F7">
            <w:pPr>
              <w:jc w:val="center"/>
            </w:pPr>
            <w:r>
              <w:rPr>
                <w:rFonts w:ascii="宋体" w:hAnsi="宋体" w:eastAsia="宋体"/>
                <w:sz w:val="16"/>
              </w:rPr>
              <w:t>财政补贴（元）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F12E">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E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BCC8">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8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3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82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2961">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50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50EB">
            <w:pPr>
              <w:jc w:val="center"/>
            </w:pPr>
          </w:p>
        </w:tc>
      </w:tr>
      <w:tr w14:paraId="59ED4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82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8D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B4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742A">
            <w:pPr>
              <w:jc w:val="center"/>
            </w:pPr>
            <w:r>
              <w:rPr>
                <w:rFonts w:ascii="宋体" w:hAnsi="宋体" w:eastAsia="宋体"/>
                <w:sz w:val="16"/>
              </w:rPr>
              <w:t>发挥示范引领作用，引导和鼓励高校毕业生到基层工作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8237">
            <w:pPr>
              <w:jc w:val="center"/>
            </w:pPr>
            <w:r>
              <w:rPr>
                <w:rFonts w:ascii="宋体" w:hAnsi="宋体" w:eastAsia="宋体"/>
                <w:sz w:val="16"/>
              </w:rPr>
              <w:t>引导作用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9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6FD0">
            <w:pPr>
              <w:jc w:val="center"/>
            </w:pPr>
            <w:r>
              <w:rPr>
                <w:rFonts w:ascii="宋体" w:hAnsi="宋体" w:eastAsia="宋体"/>
                <w:sz w:val="16"/>
              </w:rPr>
              <w:t>引导作用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B8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E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95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01AB">
            <w:pPr>
              <w:jc w:val="center"/>
            </w:pPr>
            <w:r>
              <w:rPr>
                <w:rFonts w:ascii="宋体" w:hAnsi="宋体" w:eastAsia="宋体"/>
                <w:sz w:val="16"/>
              </w:rPr>
              <w:t>引导作用</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1F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C866">
            <w:pPr>
              <w:jc w:val="center"/>
            </w:pPr>
          </w:p>
        </w:tc>
      </w:tr>
      <w:tr w14:paraId="371D9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E5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FA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0C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D235">
            <w:pPr>
              <w:jc w:val="center"/>
            </w:pPr>
            <w:r>
              <w:rPr>
                <w:rFonts w:ascii="宋体" w:hAnsi="宋体" w:eastAsia="宋体"/>
                <w:sz w:val="16"/>
              </w:rPr>
              <w:t>待业大学生满意度（%）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49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B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C6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0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9C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E1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8B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7D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BB737">
            <w:pPr>
              <w:jc w:val="center"/>
            </w:pPr>
          </w:p>
        </w:tc>
      </w:tr>
      <w:tr w14:paraId="7F50E7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DA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0E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09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A8761">
            <w:pPr>
              <w:jc w:val="center"/>
            </w:pPr>
            <w:r>
              <w:rPr>
                <w:rFonts w:ascii="宋体" w:hAnsi="宋体" w:eastAsia="宋体"/>
                <w:sz w:val="16"/>
              </w:rPr>
              <w:t>100分</w:t>
            </w:r>
          </w:p>
        </w:tc>
      </w:tr>
    </w:tbl>
    <w:p w14:paraId="7CA2DB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4265A6">
        <w:tblPrEx>
          <w:tblCellMar>
            <w:top w:w="0" w:type="dxa"/>
            <w:left w:w="108" w:type="dxa"/>
            <w:bottom w:w="0" w:type="dxa"/>
            <w:right w:w="108" w:type="dxa"/>
          </w:tblCellMar>
        </w:tblPrEx>
        <w:tc>
          <w:tcPr>
            <w:tcW w:w="8848" w:type="dxa"/>
            <w:gridSpan w:val="14"/>
            <w:vAlign w:val="center"/>
          </w:tcPr>
          <w:p w14:paraId="0437A8FF">
            <w:pPr>
              <w:jc w:val="center"/>
            </w:pPr>
            <w:r>
              <w:rPr>
                <w:rFonts w:ascii="宋体" w:hAnsi="宋体" w:eastAsia="宋体"/>
                <w:sz w:val="24"/>
              </w:rPr>
              <w:t>项目支出绩效自评表</w:t>
            </w:r>
          </w:p>
        </w:tc>
      </w:tr>
      <w:tr w14:paraId="2EC46BFD">
        <w:tblPrEx>
          <w:tblCellMar>
            <w:top w:w="0" w:type="dxa"/>
            <w:left w:w="108" w:type="dxa"/>
            <w:bottom w:w="0" w:type="dxa"/>
            <w:right w:w="108" w:type="dxa"/>
          </w:tblCellMar>
        </w:tblPrEx>
        <w:tc>
          <w:tcPr>
            <w:tcW w:w="8848" w:type="dxa"/>
            <w:gridSpan w:val="14"/>
            <w:vAlign w:val="center"/>
          </w:tcPr>
          <w:p w14:paraId="09157DE0">
            <w:pPr>
              <w:jc w:val="center"/>
            </w:pPr>
            <w:r>
              <w:rPr>
                <w:rFonts w:ascii="宋体" w:hAnsi="宋体" w:eastAsia="宋体"/>
                <w:sz w:val="24"/>
              </w:rPr>
              <w:t>(2024年度)</w:t>
            </w:r>
          </w:p>
        </w:tc>
      </w:tr>
      <w:tr w14:paraId="5731D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DA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DB5512">
            <w:pPr>
              <w:jc w:val="center"/>
            </w:pPr>
            <w:r>
              <w:rPr>
                <w:rFonts w:ascii="宋体" w:hAnsi="宋体" w:eastAsia="宋体"/>
                <w:sz w:val="16"/>
              </w:rPr>
              <w:t>文化人才专项经费</w:t>
            </w:r>
          </w:p>
        </w:tc>
      </w:tr>
      <w:tr w14:paraId="6B1B55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8A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C8444">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83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8A84B8">
            <w:pPr>
              <w:jc w:val="center"/>
            </w:pPr>
            <w:r>
              <w:rPr>
                <w:rFonts w:ascii="宋体" w:hAnsi="宋体" w:eastAsia="宋体"/>
                <w:sz w:val="16"/>
              </w:rPr>
              <w:t>克孜勒苏柯尔克孜自治州文化体育广播电视和旅游局（克孜勒苏柯尔克孜自治州文物局）</w:t>
            </w:r>
          </w:p>
        </w:tc>
      </w:tr>
      <w:tr w14:paraId="4ABD40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FCD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A36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8C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16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6E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ED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C69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DB9E">
            <w:pPr>
              <w:jc w:val="center"/>
            </w:pPr>
            <w:r>
              <w:rPr>
                <w:rFonts w:ascii="宋体" w:hAnsi="宋体" w:eastAsia="宋体"/>
                <w:sz w:val="16"/>
              </w:rPr>
              <w:t>得分</w:t>
            </w:r>
          </w:p>
        </w:tc>
      </w:tr>
      <w:tr w14:paraId="19827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1E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FA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2672">
            <w:pPr>
              <w:jc w:val="center"/>
            </w:pPr>
            <w:r>
              <w:rPr>
                <w:rFonts w:ascii="宋体" w:hAnsi="宋体" w:eastAsia="宋体"/>
                <w:sz w:val="16"/>
              </w:rPr>
              <w:t>18.70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3B20D">
            <w:pPr>
              <w:jc w:val="center"/>
            </w:pPr>
            <w:r>
              <w:rPr>
                <w:rFonts w:ascii="宋体" w:hAnsi="宋体" w:eastAsia="宋体"/>
                <w:sz w:val="16"/>
              </w:rPr>
              <w:t>18.70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C83EF">
            <w:pPr>
              <w:jc w:val="center"/>
            </w:pPr>
            <w:r>
              <w:rPr>
                <w:rFonts w:ascii="宋体" w:hAnsi="宋体" w:eastAsia="宋体"/>
                <w:sz w:val="16"/>
              </w:rPr>
              <w:t>18.70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47C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7CCB">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FCF9">
            <w:pPr>
              <w:jc w:val="center"/>
            </w:pPr>
            <w:r>
              <w:rPr>
                <w:rFonts w:ascii="宋体" w:hAnsi="宋体" w:eastAsia="宋体"/>
                <w:sz w:val="16"/>
              </w:rPr>
              <w:t>10.00分</w:t>
            </w:r>
          </w:p>
        </w:tc>
      </w:tr>
      <w:tr w14:paraId="20466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919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EF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EE2C">
            <w:pPr>
              <w:jc w:val="center"/>
            </w:pPr>
            <w:r>
              <w:rPr>
                <w:rFonts w:ascii="宋体" w:hAnsi="宋体" w:eastAsia="宋体"/>
                <w:sz w:val="16"/>
              </w:rPr>
              <w:t>18.70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7D0D">
            <w:pPr>
              <w:jc w:val="center"/>
            </w:pPr>
            <w:r>
              <w:rPr>
                <w:rFonts w:ascii="宋体" w:hAnsi="宋体" w:eastAsia="宋体"/>
                <w:sz w:val="16"/>
              </w:rPr>
              <w:t>18.70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BD0F1">
            <w:pPr>
              <w:jc w:val="center"/>
            </w:pPr>
            <w:r>
              <w:rPr>
                <w:rFonts w:ascii="宋体" w:hAnsi="宋体" w:eastAsia="宋体"/>
                <w:sz w:val="16"/>
              </w:rPr>
              <w:t>18.70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2C1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CD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B963">
            <w:pPr>
              <w:jc w:val="center"/>
            </w:pPr>
            <w:r>
              <w:rPr>
                <w:rFonts w:ascii="宋体" w:hAnsi="宋体" w:eastAsia="宋体"/>
                <w:sz w:val="16"/>
              </w:rPr>
              <w:t>—</w:t>
            </w:r>
          </w:p>
        </w:tc>
      </w:tr>
      <w:tr w14:paraId="3090A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AC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6A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DB7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A9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58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CE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3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4BCD">
            <w:pPr>
              <w:jc w:val="center"/>
            </w:pPr>
            <w:r>
              <w:rPr>
                <w:rFonts w:ascii="宋体" w:hAnsi="宋体" w:eastAsia="宋体"/>
                <w:sz w:val="16"/>
              </w:rPr>
              <w:t>—</w:t>
            </w:r>
          </w:p>
        </w:tc>
      </w:tr>
      <w:tr w14:paraId="0C5963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D5B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470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77A44">
            <w:pPr>
              <w:jc w:val="center"/>
            </w:pPr>
            <w:r>
              <w:rPr>
                <w:rFonts w:ascii="宋体" w:hAnsi="宋体" w:eastAsia="宋体"/>
                <w:sz w:val="16"/>
              </w:rPr>
              <w:t>实际完成情况</w:t>
            </w:r>
          </w:p>
        </w:tc>
      </w:tr>
      <w:tr w14:paraId="75DBF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A7A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4EB83">
            <w:pPr>
              <w:jc w:val="both"/>
            </w:pPr>
            <w:r>
              <w:rPr>
                <w:rFonts w:ascii="宋体" w:hAnsi="宋体" w:eastAsia="宋体"/>
                <w:sz w:val="16"/>
              </w:rPr>
              <w:t>该项目资金18.7万元，其中：财政结余资金18.7万元（2022年文化人才专项经费1.3万元，中央支持地方公共文化服务体系建设补助资金5.4万元，克财教</w:t>
            </w:r>
            <w:r>
              <w:rPr>
                <w:rFonts w:hint="eastAsia" w:ascii="宋体" w:hAnsi="宋体"/>
                <w:sz w:val="16"/>
                <w:lang w:eastAsia="zh-CN"/>
              </w:rPr>
              <w:t>〔2023〕18号</w:t>
            </w:r>
            <w:r>
              <w:rPr>
                <w:rFonts w:ascii="宋体" w:hAnsi="宋体" w:eastAsia="宋体"/>
                <w:sz w:val="16"/>
              </w:rPr>
              <w:t>关于拨付2023年中央文化人才专项经费预算12万元）主要用于在</w:t>
            </w:r>
            <w:r>
              <w:rPr>
                <w:rFonts w:hint="eastAsia" w:ascii="宋体" w:hAnsi="宋体"/>
                <w:sz w:val="16"/>
                <w:lang w:eastAsia="zh-CN"/>
              </w:rPr>
              <w:t>：</w:t>
            </w:r>
            <w:r>
              <w:rPr>
                <w:rFonts w:ascii="宋体" w:hAnsi="宋体" w:eastAsia="宋体"/>
                <w:sz w:val="16"/>
              </w:rPr>
              <w:t>选派文化旅游工作者服务基层，选派基层文化旅游工作者接受培训班，用于宣传推介、制作宣传片等相关旅游宣传业务，达到提升选派文化旅游工作者服务基层对基层文化旅游事业发展的作用和扩大克州旅游宣传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7CC0D">
            <w:pPr>
              <w:jc w:val="both"/>
            </w:pPr>
            <w:r>
              <w:rPr>
                <w:rFonts w:hint="eastAsia" w:ascii="宋体" w:hAnsi="宋体"/>
                <w:sz w:val="16"/>
                <w:lang w:eastAsia="zh-CN"/>
              </w:rPr>
              <w:t>截至</w:t>
            </w:r>
            <w:r>
              <w:rPr>
                <w:rFonts w:ascii="宋体" w:hAnsi="宋体" w:eastAsia="宋体"/>
                <w:sz w:val="16"/>
              </w:rPr>
              <w:t>2024年12月31日为止项目执行18.7万元，已完成以下工作：艺术类文化服务培训10次，图书类文化服务、培训10次，选派文化旅游工作者服务基层10人。通过该项目实施，达到提升选派文化旅游工作者服务基层对基层文化旅游事业发展的作用和扩大克州旅游宣传效果。</w:t>
            </w:r>
          </w:p>
        </w:tc>
      </w:tr>
      <w:tr w14:paraId="53866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621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37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7B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1F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D4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2B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49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17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16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79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6E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17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0069C">
            <w:pPr>
              <w:jc w:val="center"/>
            </w:pPr>
            <w:r>
              <w:rPr>
                <w:rFonts w:ascii="宋体" w:hAnsi="宋体" w:eastAsia="宋体"/>
                <w:sz w:val="16"/>
              </w:rPr>
              <w:t>偏差原因分析及改进措施</w:t>
            </w:r>
          </w:p>
        </w:tc>
      </w:tr>
      <w:tr w14:paraId="2DE9C7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60E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593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ECE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3E05">
            <w:pPr>
              <w:jc w:val="center"/>
            </w:pPr>
            <w:r>
              <w:rPr>
                <w:rFonts w:ascii="宋体" w:hAnsi="宋体" w:eastAsia="宋体"/>
                <w:sz w:val="16"/>
              </w:rPr>
              <w:t>艺术类文化服务、培训（次）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568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7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355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3D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9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B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999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3F7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E62C">
            <w:pPr>
              <w:jc w:val="center"/>
            </w:pPr>
          </w:p>
        </w:tc>
      </w:tr>
      <w:tr w14:paraId="65B15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1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F8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BD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F155">
            <w:pPr>
              <w:jc w:val="center"/>
            </w:pPr>
            <w:r>
              <w:rPr>
                <w:rFonts w:ascii="宋体" w:hAnsi="宋体" w:eastAsia="宋体"/>
                <w:sz w:val="16"/>
              </w:rPr>
              <w:t>图书类文化服务、培训（次）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FDA2">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E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6D3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40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2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7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4CF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0C8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44F5C">
            <w:pPr>
              <w:jc w:val="center"/>
            </w:pPr>
          </w:p>
        </w:tc>
      </w:tr>
      <w:tr w14:paraId="447B2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5B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C1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47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6982">
            <w:pPr>
              <w:jc w:val="center"/>
            </w:pPr>
            <w:r>
              <w:rPr>
                <w:rFonts w:ascii="宋体" w:hAnsi="宋体" w:eastAsia="宋体"/>
                <w:sz w:val="16"/>
              </w:rPr>
              <w:t>选派文化旅游工作者服务基层（人）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3BD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0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6FC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56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1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07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A81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6A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EB710">
            <w:pPr>
              <w:jc w:val="center"/>
            </w:pPr>
          </w:p>
        </w:tc>
      </w:tr>
      <w:tr w14:paraId="7B1DE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6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C4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12C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4F90">
            <w:pPr>
              <w:jc w:val="center"/>
            </w:pPr>
            <w:r>
              <w:rPr>
                <w:rFonts w:ascii="宋体" w:hAnsi="宋体" w:eastAsia="宋体"/>
                <w:sz w:val="16"/>
              </w:rPr>
              <w:t>全民阅读推广质量达标率（%）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9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F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8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1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4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9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E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4536">
            <w:pPr>
              <w:jc w:val="center"/>
            </w:pPr>
          </w:p>
        </w:tc>
      </w:tr>
      <w:tr w14:paraId="2314B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F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8F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3A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9D0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8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9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7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F5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D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E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B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391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1040">
            <w:pPr>
              <w:jc w:val="center"/>
            </w:pPr>
          </w:p>
        </w:tc>
      </w:tr>
      <w:tr w14:paraId="18317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8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B5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5BB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9D2E">
            <w:pPr>
              <w:jc w:val="center"/>
            </w:pPr>
            <w:r>
              <w:rPr>
                <w:rFonts w:ascii="宋体" w:hAnsi="宋体" w:eastAsia="宋体"/>
                <w:sz w:val="16"/>
              </w:rPr>
              <w:t>全民阅读推广工作完成及时性（%）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9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0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E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5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4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0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E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FB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05D7">
            <w:pPr>
              <w:jc w:val="center"/>
            </w:pPr>
          </w:p>
        </w:tc>
      </w:tr>
      <w:tr w14:paraId="4C157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82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C1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57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155D">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D44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3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8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A0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1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5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0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097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E3BE9">
            <w:pPr>
              <w:jc w:val="center"/>
            </w:pPr>
          </w:p>
        </w:tc>
      </w:tr>
      <w:tr w14:paraId="38FF8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B8A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9D7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75F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7EE1">
            <w:pPr>
              <w:jc w:val="center"/>
            </w:pPr>
            <w:r>
              <w:rPr>
                <w:rFonts w:ascii="宋体" w:hAnsi="宋体" w:eastAsia="宋体"/>
                <w:sz w:val="16"/>
              </w:rPr>
              <w:t>文化人才专项经费（万元）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F9B5">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16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C8B5">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73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6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9B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D4D9">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4F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4061">
            <w:pPr>
              <w:jc w:val="center"/>
            </w:pPr>
          </w:p>
        </w:tc>
      </w:tr>
      <w:tr w14:paraId="0B2E4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6F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F6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D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414F">
            <w:pPr>
              <w:jc w:val="center"/>
            </w:pPr>
            <w:r>
              <w:rPr>
                <w:rFonts w:ascii="宋体" w:hAnsi="宋体" w:eastAsia="宋体"/>
                <w:sz w:val="16"/>
              </w:rPr>
              <w:t>公共文化服务体系建设补助资金（万元）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B523">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21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A224">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7D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4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9E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7C9C">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70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94E5">
            <w:pPr>
              <w:jc w:val="center"/>
            </w:pPr>
          </w:p>
        </w:tc>
      </w:tr>
      <w:tr w14:paraId="6DB3B46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87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10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FE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9B43">
            <w:pPr>
              <w:jc w:val="center"/>
            </w:pPr>
            <w:r>
              <w:rPr>
                <w:rFonts w:ascii="宋体" w:hAnsi="宋体" w:eastAsia="宋体"/>
                <w:sz w:val="16"/>
              </w:rPr>
              <w:t>中央文化人才专项</w:t>
            </w:r>
            <w:r>
              <w:rPr>
                <w:rFonts w:hint="eastAsia" w:ascii="宋体" w:hAnsi="宋体"/>
                <w:sz w:val="16"/>
                <w:lang w:eastAsia="zh-CN"/>
              </w:rPr>
              <w:t>经费</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9C2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5A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FE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B9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9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15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D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92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5A1A9">
            <w:pPr>
              <w:jc w:val="center"/>
            </w:pPr>
          </w:p>
        </w:tc>
      </w:tr>
      <w:tr w14:paraId="72452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E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84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55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6051">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D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98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A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35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2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6C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9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B4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514AE">
            <w:pPr>
              <w:jc w:val="center"/>
            </w:pPr>
          </w:p>
        </w:tc>
      </w:tr>
      <w:tr w14:paraId="45CB1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0C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E2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AB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51D1">
            <w:pPr>
              <w:jc w:val="center"/>
            </w:pPr>
            <w:r>
              <w:rPr>
                <w:rFonts w:ascii="宋体" w:hAnsi="宋体" w:eastAsia="宋体"/>
                <w:sz w:val="16"/>
              </w:rPr>
              <w:t>选派文化工作者服务基层对基层文化事业发展的作用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AA8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A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670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9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EC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74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D02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25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73570">
            <w:pPr>
              <w:jc w:val="center"/>
            </w:pPr>
          </w:p>
        </w:tc>
      </w:tr>
      <w:tr w14:paraId="05ABB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C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88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12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ED6D">
            <w:pPr>
              <w:jc w:val="center"/>
            </w:pPr>
            <w:r>
              <w:rPr>
                <w:rFonts w:ascii="宋体" w:hAnsi="宋体" w:eastAsia="宋体"/>
                <w:sz w:val="16"/>
              </w:rPr>
              <w:t>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EC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BF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B5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65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57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14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EF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C92B">
            <w:pPr>
              <w:jc w:val="center"/>
            </w:pPr>
          </w:p>
        </w:tc>
      </w:tr>
      <w:tr w14:paraId="0C3FD2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C5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EB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4F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28D3A2">
            <w:pPr>
              <w:jc w:val="center"/>
            </w:pPr>
            <w:r>
              <w:rPr>
                <w:rFonts w:ascii="宋体" w:hAnsi="宋体" w:eastAsia="宋体"/>
                <w:sz w:val="16"/>
              </w:rPr>
              <w:t>100分</w:t>
            </w:r>
          </w:p>
        </w:tc>
      </w:tr>
    </w:tbl>
    <w:p w14:paraId="72796D15">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7"/>
        <w:gridCol w:w="625"/>
        <w:gridCol w:w="625"/>
        <w:gridCol w:w="625"/>
        <w:gridCol w:w="696"/>
        <w:gridCol w:w="632"/>
        <w:gridCol w:w="620"/>
        <w:gridCol w:w="633"/>
      </w:tblGrid>
      <w:tr w14:paraId="2BC77128">
        <w:tblPrEx>
          <w:tblCellMar>
            <w:top w:w="0" w:type="dxa"/>
            <w:left w:w="108" w:type="dxa"/>
            <w:bottom w:w="0" w:type="dxa"/>
            <w:right w:w="108" w:type="dxa"/>
          </w:tblCellMar>
        </w:tblPrEx>
        <w:tc>
          <w:tcPr>
            <w:tcW w:w="8848" w:type="dxa"/>
            <w:gridSpan w:val="14"/>
            <w:vAlign w:val="center"/>
          </w:tcPr>
          <w:p w14:paraId="13F2442D">
            <w:pPr>
              <w:jc w:val="center"/>
            </w:pPr>
            <w:r>
              <w:rPr>
                <w:rFonts w:ascii="宋体" w:hAnsi="宋体" w:eastAsia="宋体"/>
                <w:sz w:val="24"/>
              </w:rPr>
              <w:t>项目支出绩效自评表</w:t>
            </w:r>
          </w:p>
        </w:tc>
      </w:tr>
      <w:tr w14:paraId="408D49FC">
        <w:tblPrEx>
          <w:tblCellMar>
            <w:top w:w="0" w:type="dxa"/>
            <w:left w:w="108" w:type="dxa"/>
            <w:bottom w:w="0" w:type="dxa"/>
            <w:right w:w="108" w:type="dxa"/>
          </w:tblCellMar>
        </w:tblPrEx>
        <w:tc>
          <w:tcPr>
            <w:tcW w:w="8848" w:type="dxa"/>
            <w:gridSpan w:val="14"/>
            <w:vAlign w:val="center"/>
          </w:tcPr>
          <w:p w14:paraId="09430A24">
            <w:pPr>
              <w:jc w:val="center"/>
            </w:pPr>
            <w:r>
              <w:rPr>
                <w:rFonts w:ascii="宋体" w:hAnsi="宋体" w:eastAsia="宋体"/>
                <w:sz w:val="24"/>
              </w:rPr>
              <w:t>(2024年度)</w:t>
            </w:r>
          </w:p>
        </w:tc>
      </w:tr>
      <w:tr w14:paraId="257553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89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69065">
            <w:pPr>
              <w:jc w:val="center"/>
            </w:pPr>
            <w:r>
              <w:rPr>
                <w:rFonts w:ascii="宋体" w:hAnsi="宋体" w:eastAsia="宋体"/>
                <w:sz w:val="16"/>
              </w:rPr>
              <w:t>文化市场综合执法工作经费</w:t>
            </w:r>
          </w:p>
        </w:tc>
      </w:tr>
      <w:tr w14:paraId="0B2C33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48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4C8C3">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A0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0F6C0">
            <w:pPr>
              <w:jc w:val="center"/>
            </w:pPr>
            <w:r>
              <w:rPr>
                <w:rFonts w:ascii="宋体" w:hAnsi="宋体" w:eastAsia="宋体"/>
                <w:sz w:val="16"/>
              </w:rPr>
              <w:t>克孜勒苏柯尔克孜自治州文化体育广播电视和旅游局（克孜勒苏柯尔克孜自治州文物局）</w:t>
            </w:r>
          </w:p>
        </w:tc>
      </w:tr>
      <w:tr w14:paraId="504263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DDE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EF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48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9C2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0F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D4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2F2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AE81">
            <w:pPr>
              <w:jc w:val="center"/>
            </w:pPr>
            <w:r>
              <w:rPr>
                <w:rFonts w:ascii="宋体" w:hAnsi="宋体" w:eastAsia="宋体"/>
                <w:sz w:val="16"/>
              </w:rPr>
              <w:t>得分</w:t>
            </w:r>
          </w:p>
        </w:tc>
      </w:tr>
      <w:tr w14:paraId="31331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94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62E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DDBD9">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C4C1">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22EC0">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DB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0E4CC">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0F27">
            <w:pPr>
              <w:jc w:val="center"/>
            </w:pPr>
            <w:r>
              <w:rPr>
                <w:rFonts w:ascii="宋体" w:hAnsi="宋体" w:eastAsia="宋体"/>
                <w:sz w:val="16"/>
              </w:rPr>
              <w:t>10.00分</w:t>
            </w:r>
          </w:p>
        </w:tc>
      </w:tr>
      <w:tr w14:paraId="00922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06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90B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2C11B">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DCC2">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1AB91">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84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72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6CE9">
            <w:pPr>
              <w:jc w:val="center"/>
            </w:pPr>
            <w:r>
              <w:rPr>
                <w:rFonts w:ascii="宋体" w:hAnsi="宋体" w:eastAsia="宋体"/>
                <w:sz w:val="16"/>
              </w:rPr>
              <w:t>—</w:t>
            </w:r>
          </w:p>
        </w:tc>
      </w:tr>
      <w:tr w14:paraId="3F1BD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83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B5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83C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1B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A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C83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3F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B446">
            <w:pPr>
              <w:jc w:val="center"/>
            </w:pPr>
            <w:r>
              <w:rPr>
                <w:rFonts w:ascii="宋体" w:hAnsi="宋体" w:eastAsia="宋体"/>
                <w:sz w:val="16"/>
              </w:rPr>
              <w:t>—</w:t>
            </w:r>
          </w:p>
        </w:tc>
      </w:tr>
      <w:tr w14:paraId="7903E8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ACE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A79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5A925E">
            <w:pPr>
              <w:jc w:val="center"/>
            </w:pPr>
            <w:r>
              <w:rPr>
                <w:rFonts w:ascii="宋体" w:hAnsi="宋体" w:eastAsia="宋体"/>
                <w:sz w:val="16"/>
              </w:rPr>
              <w:t>实际完成情况</w:t>
            </w:r>
          </w:p>
        </w:tc>
      </w:tr>
      <w:tr w14:paraId="652D4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E5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B72A2">
            <w:pPr>
              <w:jc w:val="both"/>
            </w:pPr>
            <w:r>
              <w:rPr>
                <w:rFonts w:ascii="宋体" w:hAnsi="宋体" w:eastAsia="宋体"/>
                <w:sz w:val="16"/>
              </w:rPr>
              <w:t>项目资金0.43万元，其中财政拨款0.43万元，主要用在采购两套制服。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8D312">
            <w:pPr>
              <w:jc w:val="both"/>
            </w:pPr>
            <w:r>
              <w:rPr>
                <w:rFonts w:hint="eastAsia" w:ascii="宋体" w:hAnsi="宋体"/>
                <w:sz w:val="16"/>
                <w:lang w:eastAsia="zh-CN"/>
              </w:rPr>
              <w:t>截至</w:t>
            </w:r>
            <w:r>
              <w:rPr>
                <w:rFonts w:ascii="宋体" w:hAnsi="宋体" w:eastAsia="宋体"/>
                <w:sz w:val="16"/>
              </w:rPr>
              <w:t>2024年12月31日为止项目执行0.43万元，已完成以下工作：采购制服数量（套）2套，制服质量合格率100%，制服采购及时率100%。</w:t>
            </w:r>
          </w:p>
        </w:tc>
      </w:tr>
      <w:tr w14:paraId="1BD8F2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26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B0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B3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AA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CB5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44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86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96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29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10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24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4D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E7DA">
            <w:pPr>
              <w:jc w:val="center"/>
            </w:pPr>
            <w:r>
              <w:rPr>
                <w:rFonts w:ascii="宋体" w:hAnsi="宋体" w:eastAsia="宋体"/>
                <w:sz w:val="16"/>
              </w:rPr>
              <w:t>偏差原因分析及改进措施</w:t>
            </w:r>
          </w:p>
        </w:tc>
      </w:tr>
      <w:tr w14:paraId="309DB4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984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BDC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E7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B244">
            <w:pPr>
              <w:jc w:val="center"/>
            </w:pPr>
            <w:r>
              <w:rPr>
                <w:rFonts w:ascii="宋体" w:hAnsi="宋体" w:eastAsia="宋体"/>
                <w:sz w:val="16"/>
              </w:rPr>
              <w:t>采购制服数量（套）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04A2">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B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0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17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9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B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B9E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53A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94FB">
            <w:pPr>
              <w:jc w:val="center"/>
            </w:pPr>
          </w:p>
        </w:tc>
      </w:tr>
      <w:tr w14:paraId="10556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FD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B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39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D588">
            <w:pPr>
              <w:jc w:val="center"/>
            </w:pPr>
            <w:r>
              <w:rPr>
                <w:rFonts w:ascii="宋体" w:hAnsi="宋体" w:eastAsia="宋体"/>
                <w:sz w:val="16"/>
              </w:rPr>
              <w:t>制服质量合格率（%）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8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A4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7C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B1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D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B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6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76EF">
            <w:pPr>
              <w:jc w:val="center"/>
            </w:pPr>
          </w:p>
        </w:tc>
      </w:tr>
      <w:tr w14:paraId="7EF40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9F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BE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D6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6A02">
            <w:pPr>
              <w:jc w:val="center"/>
            </w:pPr>
            <w:r>
              <w:rPr>
                <w:rFonts w:ascii="宋体" w:hAnsi="宋体" w:eastAsia="宋体"/>
                <w:sz w:val="16"/>
              </w:rPr>
              <w:t>制服采购及时率（%）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5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7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7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D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A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6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4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05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44E76">
            <w:pPr>
              <w:jc w:val="center"/>
            </w:pPr>
          </w:p>
        </w:tc>
      </w:tr>
      <w:tr w14:paraId="1028F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AC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F89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4B2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4A2F">
            <w:pPr>
              <w:jc w:val="center"/>
            </w:pPr>
            <w:r>
              <w:rPr>
                <w:rFonts w:ascii="宋体" w:hAnsi="宋体" w:eastAsia="宋体"/>
                <w:sz w:val="16"/>
              </w:rPr>
              <w:t>执法制服购经费（万元）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C267">
            <w:pPr>
              <w:jc w:val="center"/>
            </w:pPr>
            <w:r>
              <w:rPr>
                <w:rFonts w:ascii="宋体" w:hAnsi="宋体" w:eastAsia="宋体"/>
                <w:sz w:val="16"/>
              </w:rPr>
              <w:t>&lt;=0.215万元/套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98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AF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51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2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B3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3327">
            <w:pPr>
              <w:jc w:val="center"/>
            </w:pPr>
            <w:r>
              <w:rPr>
                <w:rFonts w:ascii="宋体" w:hAnsi="宋体" w:eastAsia="宋体"/>
                <w:sz w:val="16"/>
              </w:rPr>
              <w:t>=0.215万元/套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98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EF51">
            <w:pPr>
              <w:jc w:val="center"/>
            </w:pPr>
          </w:p>
        </w:tc>
      </w:tr>
      <w:tr w14:paraId="298CA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2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9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79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9178">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B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8B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F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7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7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BC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4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CA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929D">
            <w:pPr>
              <w:jc w:val="center"/>
            </w:pPr>
          </w:p>
        </w:tc>
      </w:tr>
      <w:tr w14:paraId="46A92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31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09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DA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F8F1">
            <w:pPr>
              <w:jc w:val="center"/>
            </w:pPr>
            <w:r>
              <w:rPr>
                <w:rFonts w:ascii="宋体" w:hAnsi="宋体" w:eastAsia="宋体"/>
                <w:sz w:val="16"/>
              </w:rPr>
              <w:t>工作效率提升度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AAF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6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2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93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F6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FC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471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45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A3753">
            <w:pPr>
              <w:jc w:val="center"/>
            </w:pPr>
          </w:p>
        </w:tc>
      </w:tr>
      <w:tr w14:paraId="5E5E7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0AC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E6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5F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298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F2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A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7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A0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190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95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8A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230A0">
            <w:pPr>
              <w:jc w:val="center"/>
            </w:pPr>
          </w:p>
        </w:tc>
      </w:tr>
      <w:tr w14:paraId="78582A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99B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B5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EC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AF8FAD">
            <w:pPr>
              <w:jc w:val="center"/>
            </w:pPr>
            <w:r>
              <w:rPr>
                <w:rFonts w:ascii="宋体" w:hAnsi="宋体" w:eastAsia="宋体"/>
                <w:sz w:val="16"/>
              </w:rPr>
              <w:t>100分</w:t>
            </w:r>
          </w:p>
        </w:tc>
      </w:tr>
    </w:tbl>
    <w:p w14:paraId="20263C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B6FAC2">
        <w:tblPrEx>
          <w:tblCellMar>
            <w:top w:w="0" w:type="dxa"/>
            <w:left w:w="108" w:type="dxa"/>
            <w:bottom w:w="0" w:type="dxa"/>
            <w:right w:w="108" w:type="dxa"/>
          </w:tblCellMar>
        </w:tblPrEx>
        <w:tc>
          <w:tcPr>
            <w:tcW w:w="8848" w:type="dxa"/>
            <w:gridSpan w:val="14"/>
            <w:vAlign w:val="center"/>
          </w:tcPr>
          <w:p w14:paraId="392667CA">
            <w:pPr>
              <w:jc w:val="center"/>
            </w:pPr>
            <w:r>
              <w:rPr>
                <w:rFonts w:ascii="宋体" w:hAnsi="宋体" w:eastAsia="宋体"/>
                <w:sz w:val="24"/>
              </w:rPr>
              <w:t>项目支出绩效自评表</w:t>
            </w:r>
          </w:p>
        </w:tc>
      </w:tr>
      <w:tr w14:paraId="7D8C44DE">
        <w:tblPrEx>
          <w:tblCellMar>
            <w:top w:w="0" w:type="dxa"/>
            <w:left w:w="108" w:type="dxa"/>
            <w:bottom w:w="0" w:type="dxa"/>
            <w:right w:w="108" w:type="dxa"/>
          </w:tblCellMar>
        </w:tblPrEx>
        <w:tc>
          <w:tcPr>
            <w:tcW w:w="8848" w:type="dxa"/>
            <w:gridSpan w:val="14"/>
            <w:vAlign w:val="center"/>
          </w:tcPr>
          <w:p w14:paraId="313B89F1">
            <w:pPr>
              <w:jc w:val="center"/>
            </w:pPr>
            <w:r>
              <w:rPr>
                <w:rFonts w:ascii="宋体" w:hAnsi="宋体" w:eastAsia="宋体"/>
                <w:sz w:val="24"/>
              </w:rPr>
              <w:t>(2024年度)</w:t>
            </w:r>
          </w:p>
        </w:tc>
      </w:tr>
      <w:tr w14:paraId="49EBF8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74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B22A63">
            <w:pPr>
              <w:jc w:val="center"/>
            </w:pPr>
            <w:r>
              <w:rPr>
                <w:rFonts w:ascii="宋体" w:hAnsi="宋体" w:eastAsia="宋体"/>
                <w:sz w:val="16"/>
              </w:rPr>
              <w:t>文化旅游宣传活动经费</w:t>
            </w:r>
          </w:p>
        </w:tc>
      </w:tr>
      <w:tr w14:paraId="6285F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36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8E8A3">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1E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70653">
            <w:pPr>
              <w:jc w:val="center"/>
            </w:pPr>
            <w:r>
              <w:rPr>
                <w:rFonts w:ascii="宋体" w:hAnsi="宋体" w:eastAsia="宋体"/>
                <w:sz w:val="16"/>
              </w:rPr>
              <w:t>克孜勒苏柯尔克孜自治州文化体育广播电视和旅游局（克孜勒苏柯尔克孜自治州文物局）</w:t>
            </w:r>
          </w:p>
        </w:tc>
      </w:tr>
      <w:tr w14:paraId="2CCCD7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94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8C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7EE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C64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45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98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D52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F731">
            <w:pPr>
              <w:jc w:val="center"/>
            </w:pPr>
            <w:r>
              <w:rPr>
                <w:rFonts w:ascii="宋体" w:hAnsi="宋体" w:eastAsia="宋体"/>
                <w:sz w:val="16"/>
              </w:rPr>
              <w:t>得分</w:t>
            </w:r>
          </w:p>
        </w:tc>
      </w:tr>
      <w:tr w14:paraId="79497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D85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B68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E8C4">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5395">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930E">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AA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8F666">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B7F8">
            <w:pPr>
              <w:jc w:val="center"/>
            </w:pPr>
            <w:r>
              <w:rPr>
                <w:rFonts w:ascii="宋体" w:hAnsi="宋体" w:eastAsia="宋体"/>
                <w:sz w:val="16"/>
              </w:rPr>
              <w:t>10.00分</w:t>
            </w:r>
          </w:p>
        </w:tc>
      </w:tr>
      <w:tr w14:paraId="4D334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49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82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9C9FD">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95CDC">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8AF7">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9ED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0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B2B5">
            <w:pPr>
              <w:jc w:val="center"/>
            </w:pPr>
            <w:r>
              <w:rPr>
                <w:rFonts w:ascii="宋体" w:hAnsi="宋体" w:eastAsia="宋体"/>
                <w:sz w:val="16"/>
              </w:rPr>
              <w:t>—</w:t>
            </w:r>
          </w:p>
        </w:tc>
      </w:tr>
      <w:tr w14:paraId="4EA32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F08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E20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A7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4A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36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ED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1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561A">
            <w:pPr>
              <w:jc w:val="center"/>
            </w:pPr>
            <w:r>
              <w:rPr>
                <w:rFonts w:ascii="宋体" w:hAnsi="宋体" w:eastAsia="宋体"/>
                <w:sz w:val="16"/>
              </w:rPr>
              <w:t>—</w:t>
            </w:r>
          </w:p>
        </w:tc>
      </w:tr>
      <w:tr w14:paraId="34D625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C94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7BA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71378">
            <w:pPr>
              <w:jc w:val="center"/>
            </w:pPr>
            <w:r>
              <w:rPr>
                <w:rFonts w:ascii="宋体" w:hAnsi="宋体" w:eastAsia="宋体"/>
                <w:sz w:val="16"/>
              </w:rPr>
              <w:t>实际完成情况</w:t>
            </w:r>
          </w:p>
        </w:tc>
      </w:tr>
      <w:tr w14:paraId="2C119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2B2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86130">
            <w:pPr>
              <w:jc w:val="both"/>
            </w:pPr>
            <w:r>
              <w:rPr>
                <w:rFonts w:ascii="宋体" w:hAnsi="宋体" w:eastAsia="宋体"/>
                <w:sz w:val="16"/>
              </w:rPr>
              <w:t>旅游宣传项目资金9.62万元，其中：财政资金9.62万元，用于自驾游杂志、电视广告、抖音短视频、举办和参加各种旅游交易博览会、宣传推介、制作宣传片等相关旅游宣传业务，达到扩大克州旅游宣传效果。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8FDA94">
            <w:pPr>
              <w:jc w:val="both"/>
            </w:pPr>
            <w:r>
              <w:rPr>
                <w:rFonts w:hint="eastAsia" w:ascii="宋体" w:hAnsi="宋体"/>
                <w:sz w:val="16"/>
                <w:lang w:eastAsia="zh-CN"/>
              </w:rPr>
              <w:t>截至2024</w:t>
            </w:r>
            <w:r>
              <w:rPr>
                <w:rFonts w:ascii="宋体" w:hAnsi="宋体" w:eastAsia="宋体"/>
                <w:sz w:val="16"/>
              </w:rPr>
              <w:t>年12月31日为止该项目执行数为9.62万元，已完成旅游宣传推广活动项目数量1个，开展群众性文化体育活动5次，出差次数5次</w:t>
            </w:r>
            <w:r>
              <w:rPr>
                <w:rFonts w:hint="eastAsia" w:ascii="宋体" w:hAnsi="宋体"/>
                <w:sz w:val="16"/>
                <w:lang w:eastAsia="zh-CN"/>
              </w:rPr>
              <w:t>。</w:t>
            </w:r>
            <w:r>
              <w:rPr>
                <w:rFonts w:ascii="宋体" w:hAnsi="宋体" w:eastAsia="宋体"/>
                <w:sz w:val="16"/>
              </w:rPr>
              <w:t>已达到自驾游杂志、电视广告、抖音短视频、举办和参加各种旅游交易博览会、宣传推介、制作宣传片等相关旅游宣传业务，达到扩大克州旅游宣传效果。</w:t>
            </w:r>
          </w:p>
        </w:tc>
      </w:tr>
      <w:tr w14:paraId="7E7302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577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27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AD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F8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1D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E6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8D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44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91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0F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55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96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34ADF">
            <w:pPr>
              <w:jc w:val="center"/>
            </w:pPr>
            <w:r>
              <w:rPr>
                <w:rFonts w:ascii="宋体" w:hAnsi="宋体" w:eastAsia="宋体"/>
                <w:sz w:val="16"/>
              </w:rPr>
              <w:t>偏差原因分析及改进措施</w:t>
            </w:r>
          </w:p>
        </w:tc>
      </w:tr>
      <w:tr w14:paraId="5E50AA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B64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232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BE4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F476">
            <w:pPr>
              <w:jc w:val="center"/>
            </w:pPr>
            <w:r>
              <w:rPr>
                <w:rFonts w:ascii="宋体" w:hAnsi="宋体" w:eastAsia="宋体"/>
                <w:sz w:val="16"/>
              </w:rPr>
              <w:t>旅游宣传推广活动项目数量(个）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8B2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B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80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6C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E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3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3E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C4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9AF3E">
            <w:pPr>
              <w:jc w:val="center"/>
            </w:pPr>
          </w:p>
        </w:tc>
      </w:tr>
      <w:tr w14:paraId="48B8C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21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CC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A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EFF3">
            <w:pPr>
              <w:jc w:val="center"/>
            </w:pPr>
            <w:r>
              <w:rPr>
                <w:rFonts w:ascii="宋体" w:hAnsi="宋体" w:eastAsia="宋体"/>
                <w:sz w:val="16"/>
              </w:rPr>
              <w:t>开展群众性文化体育活动（次）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CA0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1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44F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2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C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2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45D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B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061B">
            <w:pPr>
              <w:jc w:val="center"/>
            </w:pPr>
          </w:p>
        </w:tc>
      </w:tr>
      <w:tr w14:paraId="19CB6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FE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C2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6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D1E7">
            <w:pPr>
              <w:jc w:val="center"/>
            </w:pPr>
            <w:r>
              <w:rPr>
                <w:rFonts w:ascii="宋体" w:hAnsi="宋体" w:eastAsia="宋体"/>
                <w:sz w:val="16"/>
              </w:rPr>
              <w:t>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7EF1">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7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1051">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AE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C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5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9758">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C3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CFE7B">
            <w:pPr>
              <w:jc w:val="center"/>
            </w:pPr>
          </w:p>
        </w:tc>
      </w:tr>
      <w:tr w14:paraId="23476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03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B0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0D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B0E8">
            <w:pPr>
              <w:jc w:val="center"/>
            </w:pPr>
            <w:r>
              <w:rPr>
                <w:rFonts w:ascii="宋体" w:hAnsi="宋体" w:eastAsia="宋体"/>
                <w:sz w:val="16"/>
              </w:rPr>
              <w:t>开展群众性文化体育活动合格率（%）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7F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A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6E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2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4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B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F0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62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973B">
            <w:pPr>
              <w:jc w:val="center"/>
            </w:pPr>
          </w:p>
        </w:tc>
      </w:tr>
      <w:tr w14:paraId="46D78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F8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E1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AA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9F32">
            <w:pPr>
              <w:jc w:val="center"/>
            </w:pPr>
            <w:r>
              <w:rPr>
                <w:rFonts w:ascii="宋体" w:hAnsi="宋体" w:eastAsia="宋体"/>
                <w:sz w:val="16"/>
              </w:rPr>
              <w:t>群众旅游活动赛事举办及时率（%）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AE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9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74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C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3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E9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5B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32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229F">
            <w:pPr>
              <w:jc w:val="center"/>
            </w:pPr>
          </w:p>
        </w:tc>
      </w:tr>
      <w:tr w14:paraId="3E0FA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DC7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4F5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1EA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1116">
            <w:pPr>
              <w:jc w:val="center"/>
            </w:pPr>
            <w:r>
              <w:rPr>
                <w:rFonts w:ascii="宋体" w:hAnsi="宋体" w:eastAsia="宋体"/>
                <w:sz w:val="16"/>
              </w:rPr>
              <w:t>开展群众性文化体育活动经费（万元）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2345">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A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2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7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D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7E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9F27">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50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F180">
            <w:pPr>
              <w:jc w:val="center"/>
            </w:pPr>
          </w:p>
        </w:tc>
      </w:tr>
      <w:tr w14:paraId="5D25F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E6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DA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0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DFF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1D3A">
            <w:pPr>
              <w:jc w:val="center"/>
            </w:pPr>
            <w:r>
              <w:rPr>
                <w:rFonts w:ascii="宋体" w:hAnsi="宋体" w:eastAsia="宋体"/>
                <w:sz w:val="16"/>
              </w:rPr>
              <w:t>&lt;=2.62万元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B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D0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A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6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15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4785">
            <w:pPr>
              <w:jc w:val="center"/>
            </w:pPr>
            <w:r>
              <w:rPr>
                <w:rFonts w:ascii="宋体" w:hAnsi="宋体" w:eastAsia="宋体"/>
                <w:sz w:val="16"/>
              </w:rPr>
              <w:t>=2.62万元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92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AE2D">
            <w:pPr>
              <w:jc w:val="center"/>
            </w:pPr>
          </w:p>
        </w:tc>
      </w:tr>
      <w:tr w14:paraId="497D0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FA6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ECCC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080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191D">
            <w:pPr>
              <w:jc w:val="center"/>
            </w:pPr>
            <w:r>
              <w:rPr>
                <w:rFonts w:ascii="宋体" w:hAnsi="宋体" w:eastAsia="宋体"/>
                <w:sz w:val="16"/>
              </w:rPr>
              <w:t>乡村旅游扶贫效果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0B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D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6E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1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76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E5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CD2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2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5C71">
            <w:pPr>
              <w:jc w:val="center"/>
            </w:pPr>
          </w:p>
        </w:tc>
      </w:tr>
      <w:tr w14:paraId="1AA43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7D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C2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87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DBD3">
            <w:pPr>
              <w:jc w:val="center"/>
            </w:pPr>
            <w:r>
              <w:rPr>
                <w:rFonts w:ascii="宋体" w:hAnsi="宋体" w:eastAsia="宋体"/>
                <w:sz w:val="16"/>
              </w:rPr>
              <w:t>有效提升克州旅游知名度和美誉度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B37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F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AC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F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23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A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087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45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DEBD1">
            <w:pPr>
              <w:jc w:val="center"/>
            </w:pPr>
          </w:p>
        </w:tc>
      </w:tr>
      <w:tr w14:paraId="4CE8B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65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D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D3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B5F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F3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4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CF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55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3B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9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14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1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E4972">
            <w:pPr>
              <w:jc w:val="center"/>
            </w:pPr>
          </w:p>
        </w:tc>
      </w:tr>
      <w:tr w14:paraId="0B1F73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1F6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8F5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C32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12AB2E">
            <w:pPr>
              <w:jc w:val="center"/>
            </w:pPr>
            <w:r>
              <w:rPr>
                <w:rFonts w:ascii="宋体" w:hAnsi="宋体" w:eastAsia="宋体"/>
                <w:sz w:val="16"/>
              </w:rPr>
              <w:t>100分</w:t>
            </w:r>
          </w:p>
        </w:tc>
      </w:tr>
    </w:tbl>
    <w:p w14:paraId="5C06246C">
      <w:r>
        <w:br w:type="page"/>
      </w:r>
    </w:p>
    <w:tbl>
      <w:tblPr>
        <w:tblStyle w:val="9"/>
        <w:tblW w:w="0" w:type="auto"/>
        <w:tblInd w:w="0" w:type="dxa"/>
        <w:tblLayout w:type="autofit"/>
        <w:tblCellMar>
          <w:top w:w="0" w:type="dxa"/>
          <w:left w:w="108" w:type="dxa"/>
          <w:bottom w:w="0" w:type="dxa"/>
          <w:right w:w="108" w:type="dxa"/>
        </w:tblCellMar>
      </w:tblPr>
      <w:tblGrid>
        <w:gridCol w:w="604"/>
        <w:gridCol w:w="559"/>
        <w:gridCol w:w="560"/>
        <w:gridCol w:w="696"/>
        <w:gridCol w:w="936"/>
        <w:gridCol w:w="560"/>
        <w:gridCol w:w="776"/>
        <w:gridCol w:w="560"/>
        <w:gridCol w:w="560"/>
        <w:gridCol w:w="560"/>
        <w:gridCol w:w="936"/>
        <w:gridCol w:w="632"/>
        <w:gridCol w:w="494"/>
        <w:gridCol w:w="627"/>
      </w:tblGrid>
      <w:tr w14:paraId="4B0BB5C1">
        <w:tblPrEx>
          <w:tblCellMar>
            <w:top w:w="0" w:type="dxa"/>
            <w:left w:w="108" w:type="dxa"/>
            <w:bottom w:w="0" w:type="dxa"/>
            <w:right w:w="108" w:type="dxa"/>
          </w:tblCellMar>
        </w:tblPrEx>
        <w:tc>
          <w:tcPr>
            <w:tcW w:w="8848" w:type="dxa"/>
            <w:gridSpan w:val="14"/>
            <w:vAlign w:val="center"/>
          </w:tcPr>
          <w:p w14:paraId="198E80B0">
            <w:pPr>
              <w:jc w:val="center"/>
            </w:pPr>
            <w:r>
              <w:rPr>
                <w:rFonts w:ascii="宋体" w:hAnsi="宋体" w:eastAsia="宋体"/>
                <w:sz w:val="24"/>
              </w:rPr>
              <w:t>项目支出绩效自评表</w:t>
            </w:r>
          </w:p>
        </w:tc>
      </w:tr>
      <w:tr w14:paraId="60D94210">
        <w:tblPrEx>
          <w:tblCellMar>
            <w:top w:w="0" w:type="dxa"/>
            <w:left w:w="108" w:type="dxa"/>
            <w:bottom w:w="0" w:type="dxa"/>
            <w:right w:w="108" w:type="dxa"/>
          </w:tblCellMar>
        </w:tblPrEx>
        <w:tc>
          <w:tcPr>
            <w:tcW w:w="8848" w:type="dxa"/>
            <w:gridSpan w:val="14"/>
            <w:vAlign w:val="center"/>
          </w:tcPr>
          <w:p w14:paraId="2408DD61">
            <w:pPr>
              <w:jc w:val="center"/>
            </w:pPr>
            <w:r>
              <w:rPr>
                <w:rFonts w:ascii="宋体" w:hAnsi="宋体" w:eastAsia="宋体"/>
                <w:sz w:val="24"/>
              </w:rPr>
              <w:t>(2024年度)</w:t>
            </w:r>
          </w:p>
        </w:tc>
      </w:tr>
      <w:tr w14:paraId="50E7AB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5D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D616F2">
            <w:pPr>
              <w:jc w:val="center"/>
            </w:pPr>
            <w:r>
              <w:rPr>
                <w:rFonts w:ascii="宋体" w:hAnsi="宋体" w:eastAsia="宋体"/>
                <w:sz w:val="16"/>
                <w:highlight w:val="none"/>
              </w:rPr>
              <w:t>柯文译制经费</w:t>
            </w:r>
          </w:p>
        </w:tc>
      </w:tr>
      <w:tr w14:paraId="2D2F4D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30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4B9CDB">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06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7A4BF">
            <w:pPr>
              <w:jc w:val="center"/>
            </w:pPr>
            <w:r>
              <w:rPr>
                <w:rFonts w:ascii="宋体" w:hAnsi="宋体" w:eastAsia="宋体"/>
                <w:sz w:val="16"/>
              </w:rPr>
              <w:t>克孜勒苏柯尔克孜自治州文化体育广播电视和旅游局（克孜勒苏柯尔克孜自治州文物局）</w:t>
            </w:r>
          </w:p>
        </w:tc>
      </w:tr>
      <w:tr w14:paraId="4FBF9C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82E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871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A1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9A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C4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78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D2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F615">
            <w:pPr>
              <w:jc w:val="center"/>
            </w:pPr>
            <w:r>
              <w:rPr>
                <w:rFonts w:ascii="宋体" w:hAnsi="宋体" w:eastAsia="宋体"/>
                <w:sz w:val="16"/>
              </w:rPr>
              <w:t>得分</w:t>
            </w:r>
          </w:p>
        </w:tc>
      </w:tr>
      <w:tr w14:paraId="70513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B0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52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028F">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549C">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9CBC4">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69D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BC47">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F15F">
            <w:pPr>
              <w:jc w:val="center"/>
            </w:pPr>
            <w:r>
              <w:rPr>
                <w:rFonts w:ascii="宋体" w:hAnsi="宋体" w:eastAsia="宋体"/>
                <w:sz w:val="16"/>
              </w:rPr>
              <w:t>10.00分</w:t>
            </w:r>
          </w:p>
        </w:tc>
      </w:tr>
      <w:tr w14:paraId="71E4D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F4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ED7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735C">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AD2EA">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F2E7">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11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8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6E83">
            <w:pPr>
              <w:jc w:val="center"/>
            </w:pPr>
            <w:r>
              <w:rPr>
                <w:rFonts w:ascii="宋体" w:hAnsi="宋体" w:eastAsia="宋体"/>
                <w:sz w:val="16"/>
              </w:rPr>
              <w:t>—</w:t>
            </w:r>
          </w:p>
        </w:tc>
      </w:tr>
      <w:tr w14:paraId="44393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B15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C2C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82F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5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8B9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FE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7E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038B">
            <w:pPr>
              <w:jc w:val="center"/>
            </w:pPr>
            <w:r>
              <w:rPr>
                <w:rFonts w:ascii="宋体" w:hAnsi="宋体" w:eastAsia="宋体"/>
                <w:sz w:val="16"/>
              </w:rPr>
              <w:t>—</w:t>
            </w:r>
          </w:p>
        </w:tc>
      </w:tr>
      <w:tr w14:paraId="3E9E8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5F7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76B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8B5E8">
            <w:pPr>
              <w:jc w:val="center"/>
            </w:pPr>
            <w:r>
              <w:rPr>
                <w:rFonts w:ascii="宋体" w:hAnsi="宋体" w:eastAsia="宋体"/>
                <w:sz w:val="16"/>
              </w:rPr>
              <w:t>实际完成情况</w:t>
            </w:r>
          </w:p>
        </w:tc>
      </w:tr>
      <w:tr w14:paraId="2F0FE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0F3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3BEFA">
            <w:pPr>
              <w:jc w:val="both"/>
            </w:pPr>
            <w:r>
              <w:rPr>
                <w:rFonts w:ascii="宋体" w:hAnsi="宋体" w:eastAsia="宋体"/>
                <w:sz w:val="16"/>
              </w:rPr>
              <w:t>该项目资金投入总额51万元，其中财政资金48万元，其他资金0万元，主要用于发放聘用人员工资财政负担部分。通过该项目的实施，克州广电局进一步提高政治站位、调整工作思路，分批次从社会上招聘高等院校毕业生共18人，经培训合格后从事翻译、配音、录制、合成、文字编辑、上传下载等岗位工作，在柯尔克孜语影视剧译制工作中起了很大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7657F">
            <w:pPr>
              <w:jc w:val="both"/>
            </w:pPr>
            <w:r>
              <w:rPr>
                <w:rFonts w:hint="eastAsia" w:ascii="宋体" w:hAnsi="宋体"/>
                <w:sz w:val="16"/>
                <w:lang w:eastAsia="zh-CN"/>
              </w:rPr>
              <w:t>截至2023年</w:t>
            </w:r>
            <w:r>
              <w:rPr>
                <w:rFonts w:ascii="宋体" w:hAnsi="宋体" w:eastAsia="宋体"/>
                <w:sz w:val="16"/>
              </w:rPr>
              <w:t>12月31日，已解决18名聘用人员住房公积金及社会保障费财政负担部分：保障聘用译制人员18人，柯尔克孜语影视剧译制集数250集。</w:t>
            </w:r>
            <w:r>
              <w:rPr>
                <w:rFonts w:ascii="宋体" w:hAnsi="宋体" w:eastAsia="宋体"/>
                <w:sz w:val="16"/>
              </w:rPr>
              <w:tab/>
            </w:r>
            <w:r>
              <w:rPr>
                <w:rFonts w:ascii="宋体" w:hAnsi="宋体" w:eastAsia="宋体"/>
                <w:sz w:val="16"/>
              </w:rPr>
              <w:t>通过该项目实施达到新疆电视台外宣中心在吉尔吉斯斯坦播放后得到了吉国广大电视观众的好评和认可，为中国文化走出去做出了积极贡献，并得到了国家广电局充分肯定和认可。</w:t>
            </w:r>
          </w:p>
        </w:tc>
      </w:tr>
      <w:tr w14:paraId="2CE39A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F04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39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67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5B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4F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32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84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B5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E6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7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54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9C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BF52B">
            <w:pPr>
              <w:jc w:val="center"/>
            </w:pPr>
            <w:r>
              <w:rPr>
                <w:rFonts w:ascii="宋体" w:hAnsi="宋体" w:eastAsia="宋体"/>
                <w:sz w:val="16"/>
              </w:rPr>
              <w:t>偏差原因分析及改进措施</w:t>
            </w:r>
          </w:p>
        </w:tc>
      </w:tr>
      <w:tr w14:paraId="417108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65B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892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FBE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8061">
            <w:pPr>
              <w:jc w:val="center"/>
            </w:pPr>
            <w:r>
              <w:rPr>
                <w:rFonts w:ascii="宋体" w:hAnsi="宋体" w:eastAsia="宋体"/>
                <w:sz w:val="16"/>
              </w:rPr>
              <w:t>补助聘用补助人员人数（人）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33B8">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1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7A98">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6E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5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B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1782">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1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0569">
            <w:pPr>
              <w:jc w:val="center"/>
            </w:pPr>
          </w:p>
        </w:tc>
      </w:tr>
      <w:tr w14:paraId="0F147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F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FD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07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3158">
            <w:pPr>
              <w:jc w:val="center"/>
            </w:pPr>
            <w:r>
              <w:rPr>
                <w:rFonts w:ascii="宋体" w:hAnsi="宋体" w:eastAsia="宋体"/>
                <w:sz w:val="16"/>
              </w:rPr>
              <w:t>受补助月数（月）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2586">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F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D496">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3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E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6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2321">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D3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BC143">
            <w:pPr>
              <w:jc w:val="center"/>
            </w:pPr>
          </w:p>
        </w:tc>
      </w:tr>
      <w:tr w14:paraId="1840D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5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AC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83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280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0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6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F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8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E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6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5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3B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34D1">
            <w:pPr>
              <w:jc w:val="center"/>
            </w:pPr>
          </w:p>
        </w:tc>
      </w:tr>
      <w:tr w14:paraId="334BE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3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71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C2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7D2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2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5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A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3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5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7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7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68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BB137">
            <w:pPr>
              <w:jc w:val="center"/>
            </w:pPr>
          </w:p>
        </w:tc>
      </w:tr>
      <w:tr w14:paraId="7F3AF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393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7D8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1AA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9CFF">
            <w:pPr>
              <w:jc w:val="center"/>
            </w:pPr>
            <w:r>
              <w:rPr>
                <w:rFonts w:ascii="宋体" w:hAnsi="宋体" w:eastAsia="宋体"/>
                <w:sz w:val="16"/>
              </w:rPr>
              <w:t>聘用人员发放标准（人/月/元）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8CAB">
            <w:pPr>
              <w:jc w:val="center"/>
            </w:pPr>
            <w:r>
              <w:rPr>
                <w:rFonts w:ascii="宋体" w:hAnsi="宋体" w:eastAsia="宋体"/>
                <w:sz w:val="16"/>
              </w:rPr>
              <w:t>&lt;=2361.11人/月/元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6F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39B4">
            <w:pPr>
              <w:jc w:val="center"/>
            </w:pPr>
            <w:r>
              <w:rPr>
                <w:rFonts w:ascii="宋体" w:hAnsi="宋体" w:eastAsia="宋体"/>
                <w:sz w:val="16"/>
              </w:rPr>
              <w:t>2361.11人/月/元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2C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40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57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90D5">
            <w:pPr>
              <w:jc w:val="center"/>
            </w:pPr>
            <w:r>
              <w:rPr>
                <w:rFonts w:ascii="宋体" w:hAnsi="宋体" w:eastAsia="宋体"/>
                <w:sz w:val="16"/>
              </w:rPr>
              <w:t>&lt;=2361.11人/月/元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A3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A1280">
            <w:pPr>
              <w:jc w:val="center"/>
            </w:pPr>
          </w:p>
        </w:tc>
      </w:tr>
      <w:tr w14:paraId="75DD6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B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DA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63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949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DBA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72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F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C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B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58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5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76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2999">
            <w:pPr>
              <w:jc w:val="center"/>
            </w:pPr>
          </w:p>
        </w:tc>
      </w:tr>
      <w:tr w14:paraId="60045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6F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F7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3FA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F5D6">
            <w:pPr>
              <w:jc w:val="center"/>
            </w:pPr>
            <w:r>
              <w:rPr>
                <w:rFonts w:ascii="宋体" w:hAnsi="宋体" w:eastAsia="宋体"/>
                <w:sz w:val="16"/>
              </w:rPr>
              <w:t>有效促进影视剧译制工作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86D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6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1B5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5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93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95A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3D9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BB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DED4">
            <w:pPr>
              <w:jc w:val="center"/>
            </w:pPr>
          </w:p>
        </w:tc>
      </w:tr>
      <w:tr w14:paraId="3B265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26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D7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F4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FE17">
            <w:pPr>
              <w:jc w:val="center"/>
            </w:pPr>
            <w:r>
              <w:rPr>
                <w:rFonts w:ascii="宋体" w:hAnsi="宋体" w:eastAsia="宋体"/>
                <w:sz w:val="16"/>
              </w:rPr>
              <w:t>受补助人员满意度（%）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8B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5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72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82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37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6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E3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32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7D400">
            <w:pPr>
              <w:jc w:val="center"/>
            </w:pPr>
          </w:p>
        </w:tc>
      </w:tr>
      <w:tr w14:paraId="18240D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00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11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54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997CF">
            <w:pPr>
              <w:jc w:val="center"/>
            </w:pPr>
            <w:r>
              <w:rPr>
                <w:rFonts w:ascii="宋体" w:hAnsi="宋体" w:eastAsia="宋体"/>
                <w:sz w:val="16"/>
              </w:rPr>
              <w:t>100分</w:t>
            </w:r>
          </w:p>
        </w:tc>
      </w:tr>
    </w:tbl>
    <w:p w14:paraId="549AF952">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856"/>
        <w:gridCol w:w="776"/>
        <w:gridCol w:w="607"/>
        <w:gridCol w:w="623"/>
        <w:gridCol w:w="607"/>
        <w:gridCol w:w="607"/>
        <w:gridCol w:w="607"/>
        <w:gridCol w:w="696"/>
        <w:gridCol w:w="632"/>
        <w:gridCol w:w="584"/>
        <w:gridCol w:w="630"/>
      </w:tblGrid>
      <w:tr w14:paraId="0737BD29">
        <w:tblPrEx>
          <w:tblCellMar>
            <w:top w:w="0" w:type="dxa"/>
            <w:left w:w="108" w:type="dxa"/>
            <w:bottom w:w="0" w:type="dxa"/>
            <w:right w:w="108" w:type="dxa"/>
          </w:tblCellMar>
        </w:tblPrEx>
        <w:tc>
          <w:tcPr>
            <w:tcW w:w="8848" w:type="dxa"/>
            <w:gridSpan w:val="14"/>
            <w:vAlign w:val="center"/>
          </w:tcPr>
          <w:p w14:paraId="43111907">
            <w:pPr>
              <w:jc w:val="center"/>
            </w:pPr>
            <w:r>
              <w:rPr>
                <w:rFonts w:ascii="宋体" w:hAnsi="宋体" w:eastAsia="宋体"/>
                <w:sz w:val="24"/>
              </w:rPr>
              <w:t>项目支出绩效自评表</w:t>
            </w:r>
          </w:p>
        </w:tc>
      </w:tr>
      <w:tr w14:paraId="6A53CC7D">
        <w:tblPrEx>
          <w:tblCellMar>
            <w:top w:w="0" w:type="dxa"/>
            <w:left w:w="108" w:type="dxa"/>
            <w:bottom w:w="0" w:type="dxa"/>
            <w:right w:w="108" w:type="dxa"/>
          </w:tblCellMar>
        </w:tblPrEx>
        <w:tc>
          <w:tcPr>
            <w:tcW w:w="8848" w:type="dxa"/>
            <w:gridSpan w:val="14"/>
            <w:vAlign w:val="center"/>
          </w:tcPr>
          <w:p w14:paraId="2B3AA277">
            <w:pPr>
              <w:jc w:val="center"/>
            </w:pPr>
            <w:r>
              <w:rPr>
                <w:rFonts w:ascii="宋体" w:hAnsi="宋体" w:eastAsia="宋体"/>
                <w:sz w:val="24"/>
              </w:rPr>
              <w:t>(2024年度)</w:t>
            </w:r>
          </w:p>
        </w:tc>
      </w:tr>
      <w:tr w14:paraId="66DA80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B2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9AD1EA">
            <w:pPr>
              <w:jc w:val="center"/>
            </w:pPr>
            <w:r>
              <w:rPr>
                <w:rFonts w:ascii="宋体" w:hAnsi="宋体" w:eastAsia="宋体"/>
                <w:sz w:val="16"/>
              </w:rPr>
              <w:t>第十届玛纳斯国际旅游节项目</w:t>
            </w:r>
          </w:p>
        </w:tc>
      </w:tr>
      <w:tr w14:paraId="09D2D4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B3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DB473">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E2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9543B">
            <w:pPr>
              <w:jc w:val="center"/>
            </w:pPr>
            <w:r>
              <w:rPr>
                <w:rFonts w:ascii="宋体" w:hAnsi="宋体" w:eastAsia="宋体"/>
                <w:sz w:val="16"/>
              </w:rPr>
              <w:t>克孜勒苏柯尔克孜自治州文化体育广播电视和旅游局（克孜勒苏柯尔克孜自治州文物局）</w:t>
            </w:r>
          </w:p>
        </w:tc>
      </w:tr>
      <w:tr w14:paraId="067A40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2A2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03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75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99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94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A80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0E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2B24">
            <w:pPr>
              <w:jc w:val="center"/>
            </w:pPr>
            <w:r>
              <w:rPr>
                <w:rFonts w:ascii="宋体" w:hAnsi="宋体" w:eastAsia="宋体"/>
                <w:sz w:val="16"/>
              </w:rPr>
              <w:t>得分</w:t>
            </w:r>
          </w:p>
        </w:tc>
      </w:tr>
      <w:tr w14:paraId="32B26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E5B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D5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464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1D6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6E2E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4F9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4834">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B766">
            <w:pPr>
              <w:jc w:val="center"/>
            </w:pPr>
            <w:r>
              <w:rPr>
                <w:rFonts w:ascii="宋体" w:hAnsi="宋体" w:eastAsia="宋体"/>
                <w:sz w:val="16"/>
              </w:rPr>
              <w:t>10.00分</w:t>
            </w:r>
          </w:p>
        </w:tc>
      </w:tr>
      <w:tr w14:paraId="76255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4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5C7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4BC0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259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EA36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36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B5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F40C">
            <w:pPr>
              <w:jc w:val="center"/>
            </w:pPr>
            <w:r>
              <w:rPr>
                <w:rFonts w:ascii="宋体" w:hAnsi="宋体" w:eastAsia="宋体"/>
                <w:sz w:val="16"/>
              </w:rPr>
              <w:t>—</w:t>
            </w:r>
          </w:p>
        </w:tc>
      </w:tr>
      <w:tr w14:paraId="242E1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BF2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7A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B19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56C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34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A01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2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E497">
            <w:pPr>
              <w:jc w:val="center"/>
            </w:pPr>
            <w:r>
              <w:rPr>
                <w:rFonts w:ascii="宋体" w:hAnsi="宋体" w:eastAsia="宋体"/>
                <w:sz w:val="16"/>
              </w:rPr>
              <w:t>—</w:t>
            </w:r>
          </w:p>
        </w:tc>
      </w:tr>
      <w:tr w14:paraId="24E9B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21A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01E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75A2F">
            <w:pPr>
              <w:jc w:val="center"/>
            </w:pPr>
            <w:r>
              <w:rPr>
                <w:rFonts w:ascii="宋体" w:hAnsi="宋体" w:eastAsia="宋体"/>
                <w:sz w:val="16"/>
              </w:rPr>
              <w:t>实际完成情况</w:t>
            </w:r>
          </w:p>
        </w:tc>
      </w:tr>
      <w:tr w14:paraId="37D8A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6D2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7B878">
            <w:pPr>
              <w:jc w:val="both"/>
            </w:pPr>
            <w:r>
              <w:rPr>
                <w:rFonts w:ascii="宋体" w:hAnsi="宋体" w:eastAsia="宋体"/>
                <w:sz w:val="16"/>
              </w:rPr>
              <w:t>按照《关于对&lt;关于解决克孜勒苏柯尔克孜自治州第十届 玛纳斯国际文化旅游节组委会办公室（州文旅局）所需工作经费 的请示&gt;的审核意见》中财政部门拟先行拨付自治州文旅局活 动经费 200 万元，其中：财政资金200万元，其他资金0万元。主要</w:t>
            </w:r>
            <w:r>
              <w:rPr>
                <w:rFonts w:hint="eastAsia" w:ascii="宋体" w:hAnsi="宋体"/>
                <w:sz w:val="16"/>
                <w:lang w:eastAsia="zh-CN"/>
              </w:rPr>
              <w:t>用于</w:t>
            </w:r>
            <w:r>
              <w:rPr>
                <w:rFonts w:ascii="宋体" w:hAnsi="宋体" w:eastAsia="宋体"/>
                <w:sz w:val="16"/>
              </w:rPr>
              <w:t>举办第十届玛纳斯国际旅游节。克州第十届玛纳斯国际文化旅游节在州党委、人民政府的高 度重视和社会各界的鼎力支持下，于 2024 年 7 月 12 日至 14 日在 阿图什市及阿克陶县、乌恰县、阿合奇县成功举办，受到了社会的一致好评。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0CF1B">
            <w:pPr>
              <w:jc w:val="both"/>
            </w:pPr>
            <w:r>
              <w:rPr>
                <w:rFonts w:ascii="宋体" w:hAnsi="宋体" w:eastAsia="宋体"/>
                <w:sz w:val="16"/>
              </w:rPr>
              <w:t>截至2024年12月31日，该项目执行数为200万元。已完成：演出总场次1次，推广项目验收通过率100%，青少年玛纳斯奇说 青少年玛纳斯奇说 唱大赛4次，非遗项目和产品展示活动1次</w:t>
            </w:r>
            <w:r>
              <w:rPr>
                <w:rFonts w:hint="eastAsia" w:ascii="宋体" w:hAnsi="宋体"/>
                <w:sz w:val="16"/>
                <w:lang w:eastAsia="zh-CN"/>
              </w:rPr>
              <w:t>。</w:t>
            </w:r>
            <w:r>
              <w:rPr>
                <w:rFonts w:ascii="宋体" w:hAnsi="宋体" w:eastAsia="宋体"/>
                <w:sz w:val="16"/>
              </w:rPr>
              <w:t>主要</w:t>
            </w:r>
            <w:r>
              <w:rPr>
                <w:rFonts w:hint="eastAsia" w:ascii="宋体" w:hAnsi="宋体"/>
                <w:sz w:val="16"/>
                <w:lang w:eastAsia="zh-CN"/>
              </w:rPr>
              <w:t>用于</w:t>
            </w:r>
            <w:r>
              <w:rPr>
                <w:rFonts w:ascii="宋体" w:hAnsi="宋体" w:eastAsia="宋体"/>
                <w:sz w:val="16"/>
              </w:rPr>
              <w:t>举办第十届玛纳斯国际旅游节。克州第十届玛纳斯国际文化旅游节在州党委、人民政府的高 度重视和社会各界的鼎力支持下，于 2024 年 7 月 12 日至 14 日在 阿图什市及阿克陶县、乌恰县、阿合奇县成功举办，受到了社会的一致好评。</w:t>
            </w:r>
          </w:p>
        </w:tc>
      </w:tr>
      <w:tr w14:paraId="34A6C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EC8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B7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88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FE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CA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BA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B6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B9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EE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BE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F6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1A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532B5">
            <w:pPr>
              <w:jc w:val="center"/>
            </w:pPr>
            <w:r>
              <w:rPr>
                <w:rFonts w:ascii="宋体" w:hAnsi="宋体" w:eastAsia="宋体"/>
                <w:sz w:val="16"/>
              </w:rPr>
              <w:t>偏差原因分析及改进措施</w:t>
            </w:r>
          </w:p>
        </w:tc>
      </w:tr>
      <w:tr w14:paraId="1552F7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BD2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2CE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761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4BAF">
            <w:pPr>
              <w:jc w:val="center"/>
            </w:pPr>
            <w:r>
              <w:rPr>
                <w:rFonts w:ascii="宋体" w:hAnsi="宋体" w:eastAsia="宋体"/>
                <w:sz w:val="16"/>
              </w:rPr>
              <w:t>演出总场次（次）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8BD5">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2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EBBA">
            <w:pPr>
              <w:jc w:val="center"/>
            </w:pPr>
            <w:r>
              <w:rPr>
                <w:rFonts w:ascii="宋体" w:hAnsi="宋体" w:eastAsia="宋体"/>
                <w:sz w:val="16"/>
              </w:rPr>
              <w: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F9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C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0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C13D">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5F0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D5AE">
            <w:pPr>
              <w:jc w:val="center"/>
            </w:pPr>
          </w:p>
        </w:tc>
      </w:tr>
      <w:tr w14:paraId="3D736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0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44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A2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EAE4">
            <w:pPr>
              <w:jc w:val="center"/>
            </w:pPr>
            <w:r>
              <w:rPr>
                <w:rFonts w:ascii="宋体" w:hAnsi="宋体" w:eastAsia="宋体"/>
                <w:sz w:val="16"/>
              </w:rPr>
              <w:t>推广项目验收通过率（%）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9511">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A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C62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95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B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1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1B7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59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FD4C5">
            <w:pPr>
              <w:jc w:val="center"/>
            </w:pPr>
          </w:p>
        </w:tc>
      </w:tr>
      <w:tr w14:paraId="4C4D2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9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8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C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9D40">
            <w:pPr>
              <w:jc w:val="center"/>
            </w:pPr>
            <w:r>
              <w:rPr>
                <w:rFonts w:hint="eastAsia" w:ascii="宋体" w:hAnsi="宋体"/>
                <w:sz w:val="16"/>
                <w:lang w:eastAsia="zh-CN"/>
              </w:rPr>
              <w:t>青少年玛纳斯奇说唱大赛活动</w:t>
            </w:r>
            <w:r>
              <w:rPr>
                <w:rFonts w:ascii="宋体" w:hAnsi="宋体" w:eastAsia="宋体"/>
                <w:sz w:val="16"/>
              </w:rPr>
              <w:t>（次））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F58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6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8AC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21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7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6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36D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87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B898">
            <w:pPr>
              <w:jc w:val="center"/>
            </w:pPr>
          </w:p>
        </w:tc>
      </w:tr>
      <w:tr w14:paraId="712B0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FE9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E9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CF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2FED">
            <w:pPr>
              <w:jc w:val="center"/>
            </w:pPr>
            <w:r>
              <w:rPr>
                <w:rFonts w:ascii="宋体" w:hAnsi="宋体" w:eastAsia="宋体"/>
                <w:sz w:val="16"/>
              </w:rPr>
              <w:t>非遗项目和产品展</w:t>
            </w:r>
            <w:r>
              <w:rPr>
                <w:rFonts w:hint="eastAsia" w:ascii="宋体" w:hAnsi="宋体"/>
                <w:sz w:val="16"/>
                <w:lang w:eastAsia="zh-CN"/>
              </w:rPr>
              <w:t>示活动</w:t>
            </w:r>
            <w:r>
              <w:rPr>
                <w:rFonts w:ascii="宋体" w:hAnsi="宋体" w:eastAsia="宋体"/>
                <w:sz w:val="16"/>
              </w:rPr>
              <w:t>（次））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3AF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2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CB5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C8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F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4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6CEB">
            <w:pPr>
              <w:jc w:val="center"/>
            </w:pPr>
            <w:r>
              <w:rPr>
                <w:rFonts w:ascii="宋体" w:hAnsi="宋体" w:eastAsia="宋体"/>
                <w:sz w:val="16"/>
              </w:rPr>
              <w:t>=100次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6D1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9C516">
            <w:pPr>
              <w:jc w:val="center"/>
            </w:pPr>
          </w:p>
        </w:tc>
      </w:tr>
      <w:tr w14:paraId="24FC1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29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1FB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027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33D4">
            <w:pPr>
              <w:jc w:val="center"/>
            </w:pPr>
            <w:r>
              <w:rPr>
                <w:rFonts w:ascii="宋体" w:hAnsi="宋体" w:eastAsia="宋体"/>
                <w:sz w:val="16"/>
              </w:rPr>
              <w:t>节日</w:t>
            </w:r>
            <w:r>
              <w:rPr>
                <w:rFonts w:hint="eastAsia" w:ascii="宋体" w:hAnsi="宋体"/>
                <w:sz w:val="16"/>
                <w:lang w:eastAsia="zh-CN"/>
              </w:rPr>
              <w:t>活动</w:t>
            </w:r>
            <w:r>
              <w:rPr>
                <w:rFonts w:ascii="宋体" w:hAnsi="宋体" w:eastAsia="宋体"/>
                <w:sz w:val="16"/>
              </w:rPr>
              <w:t>举办完验收合格率（%）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4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8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A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FE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9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0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1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8F4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33BCB">
            <w:pPr>
              <w:jc w:val="center"/>
            </w:pPr>
          </w:p>
        </w:tc>
      </w:tr>
      <w:tr w14:paraId="2F2F7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A8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3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D0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445C">
            <w:pPr>
              <w:jc w:val="center"/>
            </w:pPr>
            <w:r>
              <w:rPr>
                <w:rFonts w:ascii="宋体" w:hAnsi="宋体" w:eastAsia="宋体"/>
                <w:sz w:val="16"/>
              </w:rPr>
              <w:t>宣传材料制作验收合格率（%）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D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C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D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D8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2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A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A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75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5CF2F">
            <w:pPr>
              <w:jc w:val="center"/>
            </w:pPr>
          </w:p>
        </w:tc>
      </w:tr>
      <w:tr w14:paraId="328F4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EF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D3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E0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AE58">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B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F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E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6D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C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A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5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873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B534">
            <w:pPr>
              <w:jc w:val="center"/>
            </w:pPr>
          </w:p>
        </w:tc>
      </w:tr>
      <w:tr w14:paraId="7C72D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49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9DC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DE9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79C9">
            <w:pPr>
              <w:jc w:val="center"/>
            </w:pPr>
            <w:r>
              <w:rPr>
                <w:rFonts w:ascii="宋体" w:hAnsi="宋体" w:eastAsia="宋体"/>
                <w:sz w:val="16"/>
              </w:rPr>
              <w:t>剧（节）目创作计划按时完成率（%）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F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6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F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A4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C9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5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9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6D9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AACA">
            <w:pPr>
              <w:jc w:val="center"/>
            </w:pPr>
          </w:p>
        </w:tc>
      </w:tr>
      <w:tr w14:paraId="6DF8A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0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31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E0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0BD3">
            <w:pPr>
              <w:jc w:val="center"/>
            </w:pPr>
            <w:r>
              <w:rPr>
                <w:rFonts w:ascii="宋体" w:hAnsi="宋体" w:eastAsia="宋体"/>
                <w:sz w:val="16"/>
              </w:rPr>
              <w:t>节日/活动举办完成及时性（%）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C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B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F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94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B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F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1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44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7D98">
            <w:pPr>
              <w:jc w:val="center"/>
            </w:pPr>
          </w:p>
        </w:tc>
      </w:tr>
      <w:tr w14:paraId="4936C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6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91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7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5241">
            <w:pPr>
              <w:jc w:val="center"/>
            </w:pPr>
            <w:r>
              <w:rPr>
                <w:rFonts w:ascii="宋体" w:hAnsi="宋体" w:eastAsia="宋体"/>
                <w:sz w:val="16"/>
              </w:rPr>
              <w:t>宣传材料制作完成及时性（%）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5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8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D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7C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4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F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F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CC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A21AB">
            <w:pPr>
              <w:jc w:val="center"/>
            </w:pPr>
          </w:p>
        </w:tc>
      </w:tr>
      <w:tr w14:paraId="5C537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F5C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11E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1E5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B0CE">
            <w:pPr>
              <w:jc w:val="center"/>
            </w:pPr>
            <w:r>
              <w:rPr>
                <w:rFonts w:ascii="宋体" w:hAnsi="宋体" w:eastAsia="宋体"/>
                <w:sz w:val="16"/>
              </w:rPr>
              <w:t>开幕式活动现场费开幕式活动现场费开幕式活动现场费用（万元）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7C37">
            <w:pPr>
              <w:jc w:val="center"/>
            </w:pPr>
            <w:r>
              <w:rPr>
                <w:rFonts w:ascii="宋体" w:hAnsi="宋体" w:eastAsia="宋体"/>
                <w:sz w:val="16"/>
              </w:rPr>
              <w:t>&lt;=74.84万元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83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1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F8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8B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59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D636">
            <w:pPr>
              <w:jc w:val="center"/>
            </w:pPr>
            <w:r>
              <w:rPr>
                <w:rFonts w:ascii="宋体" w:hAnsi="宋体" w:eastAsia="宋体"/>
                <w:sz w:val="16"/>
              </w:rPr>
              <w:t>=74.84万元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372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E2E94">
            <w:pPr>
              <w:jc w:val="center"/>
            </w:pPr>
          </w:p>
        </w:tc>
      </w:tr>
      <w:tr w14:paraId="748F6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F4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C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F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5FF8">
            <w:pPr>
              <w:jc w:val="center"/>
            </w:pPr>
            <w:r>
              <w:rPr>
                <w:rFonts w:ascii="宋体" w:hAnsi="宋体" w:eastAsia="宋体"/>
                <w:sz w:val="16"/>
              </w:rPr>
              <w:t>接待保障费用（万元）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A714">
            <w:pPr>
              <w:jc w:val="center"/>
            </w:pPr>
            <w:r>
              <w:rPr>
                <w:rFonts w:ascii="宋体" w:hAnsi="宋体" w:eastAsia="宋体"/>
                <w:sz w:val="16"/>
              </w:rPr>
              <w:t>&lt;=49.99万元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07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A4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1B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7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5B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552F">
            <w:pPr>
              <w:jc w:val="center"/>
            </w:pPr>
            <w:r>
              <w:rPr>
                <w:rFonts w:ascii="宋体" w:hAnsi="宋体" w:eastAsia="宋体"/>
                <w:sz w:val="16"/>
              </w:rPr>
              <w:t>=49.99万元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463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E389">
            <w:pPr>
              <w:jc w:val="center"/>
            </w:pPr>
          </w:p>
        </w:tc>
      </w:tr>
      <w:tr w14:paraId="1C010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73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3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97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4C30">
            <w:pPr>
              <w:jc w:val="center"/>
            </w:pPr>
            <w:r>
              <w:rPr>
                <w:rFonts w:ascii="宋体" w:hAnsi="宋体" w:eastAsia="宋体"/>
                <w:sz w:val="16"/>
              </w:rPr>
              <w:t>伴手礼设计制作（万元）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38E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84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1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3D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F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87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9A8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2C3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DC27">
            <w:pPr>
              <w:jc w:val="center"/>
            </w:pPr>
          </w:p>
        </w:tc>
      </w:tr>
      <w:tr w14:paraId="79292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3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61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03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6545">
            <w:pPr>
              <w:jc w:val="center"/>
            </w:pPr>
            <w:r>
              <w:rPr>
                <w:rFonts w:hint="eastAsia" w:ascii="宋体" w:hAnsi="宋体"/>
                <w:sz w:val="16"/>
                <w:lang w:eastAsia="zh-CN"/>
              </w:rPr>
              <w:t>青少年玛纳斯奇说</w:t>
            </w:r>
            <w:r>
              <w:rPr>
                <w:rFonts w:ascii="宋体" w:hAnsi="宋体" w:eastAsia="宋体"/>
                <w:sz w:val="16"/>
              </w:rPr>
              <w:t>唱大赛活动（万元）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139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B7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7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5D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0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FA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D2F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E96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851E">
            <w:pPr>
              <w:jc w:val="center"/>
            </w:pPr>
          </w:p>
        </w:tc>
      </w:tr>
      <w:tr w14:paraId="28F1F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98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9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39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CCEC">
            <w:pPr>
              <w:jc w:val="center"/>
            </w:pPr>
            <w:r>
              <w:rPr>
                <w:rFonts w:ascii="宋体" w:hAnsi="宋体" w:eastAsia="宋体"/>
                <w:sz w:val="16"/>
              </w:rPr>
              <w:t>机票（万元）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08D7">
            <w:pPr>
              <w:jc w:val="center"/>
            </w:pPr>
            <w:r>
              <w:rPr>
                <w:rFonts w:ascii="宋体" w:hAnsi="宋体" w:eastAsia="宋体"/>
                <w:sz w:val="16"/>
              </w:rPr>
              <w:t>&lt;=18.67万元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34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EC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56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4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A6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ACA2">
            <w:pPr>
              <w:jc w:val="center"/>
            </w:pPr>
            <w:r>
              <w:rPr>
                <w:rFonts w:ascii="宋体" w:hAnsi="宋体" w:eastAsia="宋体"/>
                <w:sz w:val="16"/>
              </w:rPr>
              <w:t>=18.67万元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83F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0D7A2">
            <w:pPr>
              <w:jc w:val="center"/>
            </w:pPr>
          </w:p>
        </w:tc>
      </w:tr>
      <w:tr w14:paraId="134CE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23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C0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BE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CC09">
            <w:pPr>
              <w:jc w:val="center"/>
            </w:pPr>
            <w:r>
              <w:rPr>
                <w:rFonts w:ascii="宋体" w:hAnsi="宋体" w:eastAsia="宋体"/>
                <w:sz w:val="16"/>
              </w:rPr>
              <w:t>媒体记者和网络媒体记者和网络媒体记者和网络达人宣推费用（万元）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0741">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F7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2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CB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3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33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210D">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765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76CA">
            <w:pPr>
              <w:jc w:val="center"/>
            </w:pPr>
          </w:p>
        </w:tc>
      </w:tr>
      <w:tr w14:paraId="59670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8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5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F8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3E85">
            <w:pPr>
              <w:jc w:val="center"/>
            </w:pPr>
            <w:r>
              <w:rPr>
                <w:rFonts w:hint="eastAsia" w:ascii="宋体" w:hAnsi="宋体"/>
                <w:sz w:val="16"/>
                <w:lang w:eastAsia="zh-CN"/>
              </w:rPr>
              <w:t>非遗项目和产品展</w:t>
            </w:r>
            <w:r>
              <w:rPr>
                <w:rFonts w:ascii="宋体" w:hAnsi="宋体" w:eastAsia="宋体"/>
                <w:sz w:val="16"/>
              </w:rPr>
              <w:t>示活动（万元）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533D">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8E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4C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16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1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C1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7872">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6C4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1808">
            <w:pPr>
              <w:jc w:val="center"/>
            </w:pPr>
          </w:p>
        </w:tc>
      </w:tr>
      <w:tr w14:paraId="09673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FD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C3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B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0AD4">
            <w:pPr>
              <w:jc w:val="center"/>
            </w:pPr>
            <w:r>
              <w:rPr>
                <w:rFonts w:ascii="宋体" w:hAnsi="宋体" w:eastAsia="宋体"/>
                <w:sz w:val="16"/>
              </w:rPr>
              <w:t>旅行社踩线活动（万元）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F64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83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B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37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6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79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E3D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5D5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BFCDA">
            <w:pPr>
              <w:jc w:val="center"/>
            </w:pPr>
          </w:p>
        </w:tc>
      </w:tr>
      <w:tr w14:paraId="15AE0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C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97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63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9138">
            <w:pPr>
              <w:jc w:val="center"/>
            </w:pPr>
            <w:r>
              <w:rPr>
                <w:rFonts w:ascii="宋体" w:hAnsi="宋体" w:eastAsia="宋体"/>
                <w:sz w:val="16"/>
              </w:rPr>
              <w:t>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9B1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23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D6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AD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B0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3F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8B2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25B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55274">
            <w:pPr>
              <w:jc w:val="center"/>
            </w:pPr>
          </w:p>
        </w:tc>
      </w:tr>
      <w:tr w14:paraId="6CFC8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BD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A2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0A1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6BA9">
            <w:pPr>
              <w:jc w:val="center"/>
            </w:pPr>
            <w:r>
              <w:rPr>
                <w:rFonts w:ascii="宋体" w:hAnsi="宋体" w:eastAsia="宋体"/>
                <w:sz w:val="16"/>
              </w:rPr>
              <w:t>玛纳斯文化宣传影响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9544">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6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EEBE">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10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8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3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518E">
            <w:pPr>
              <w:jc w:val="center"/>
            </w:pPr>
            <w:r>
              <w:rPr>
                <w:rFonts w:ascii="宋体" w:hAnsi="宋体" w:eastAsia="宋体"/>
                <w:sz w:val="16"/>
              </w:rPr>
              <w:t>有效宣传</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E4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52BF">
            <w:pPr>
              <w:jc w:val="center"/>
            </w:pPr>
          </w:p>
        </w:tc>
      </w:tr>
      <w:tr w14:paraId="7FAC3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F6D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AE3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414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FFE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CA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2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AC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D2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3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3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3A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4B5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0245">
            <w:pPr>
              <w:jc w:val="center"/>
            </w:pPr>
          </w:p>
        </w:tc>
      </w:tr>
      <w:tr w14:paraId="786C6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A3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77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94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1A4B">
            <w:pPr>
              <w:jc w:val="center"/>
            </w:pPr>
            <w:r>
              <w:rPr>
                <w:rFonts w:ascii="宋体" w:hAnsi="宋体" w:eastAsia="宋体"/>
                <w:sz w:val="16"/>
              </w:rPr>
              <w:t>参赛方对参赛保障情况的满意度（%）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43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5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CF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06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6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D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8E5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F7D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C0AF0">
            <w:pPr>
              <w:jc w:val="center"/>
            </w:pPr>
          </w:p>
        </w:tc>
      </w:tr>
      <w:tr w14:paraId="373BF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E5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79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CB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D38C">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12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3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32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8F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F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C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95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4A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ED329">
            <w:pPr>
              <w:jc w:val="center"/>
            </w:pPr>
          </w:p>
        </w:tc>
      </w:tr>
      <w:tr w14:paraId="03F8E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5E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06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7CB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80E33">
            <w:pPr>
              <w:jc w:val="center"/>
            </w:pPr>
            <w:r>
              <w:rPr>
                <w:rFonts w:ascii="宋体" w:hAnsi="宋体" w:eastAsia="宋体"/>
                <w:sz w:val="16"/>
              </w:rPr>
              <w:t>100分</w:t>
            </w:r>
          </w:p>
        </w:tc>
      </w:tr>
    </w:tbl>
    <w:p w14:paraId="4160D55C">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856"/>
        <w:gridCol w:w="696"/>
        <w:gridCol w:w="624"/>
        <w:gridCol w:w="624"/>
        <w:gridCol w:w="624"/>
        <w:gridCol w:w="624"/>
        <w:gridCol w:w="624"/>
        <w:gridCol w:w="631"/>
        <w:gridCol w:w="632"/>
        <w:gridCol w:w="617"/>
        <w:gridCol w:w="631"/>
      </w:tblGrid>
      <w:tr w14:paraId="0EE7AD13">
        <w:tblPrEx>
          <w:tblCellMar>
            <w:top w:w="0" w:type="dxa"/>
            <w:left w:w="108" w:type="dxa"/>
            <w:bottom w:w="0" w:type="dxa"/>
            <w:right w:w="108" w:type="dxa"/>
          </w:tblCellMar>
        </w:tblPrEx>
        <w:tc>
          <w:tcPr>
            <w:tcW w:w="8848" w:type="dxa"/>
            <w:gridSpan w:val="14"/>
            <w:vAlign w:val="center"/>
          </w:tcPr>
          <w:p w14:paraId="56D8DB3D">
            <w:pPr>
              <w:jc w:val="center"/>
            </w:pPr>
            <w:r>
              <w:rPr>
                <w:rFonts w:ascii="宋体" w:hAnsi="宋体" w:eastAsia="宋体"/>
                <w:sz w:val="24"/>
              </w:rPr>
              <w:t>项目支出绩效自评表</w:t>
            </w:r>
          </w:p>
        </w:tc>
      </w:tr>
      <w:tr w14:paraId="32B03956">
        <w:tblPrEx>
          <w:tblCellMar>
            <w:top w:w="0" w:type="dxa"/>
            <w:left w:w="108" w:type="dxa"/>
            <w:bottom w:w="0" w:type="dxa"/>
            <w:right w:w="108" w:type="dxa"/>
          </w:tblCellMar>
        </w:tblPrEx>
        <w:tc>
          <w:tcPr>
            <w:tcW w:w="8848" w:type="dxa"/>
            <w:gridSpan w:val="14"/>
            <w:vAlign w:val="center"/>
          </w:tcPr>
          <w:p w14:paraId="499ABC2B">
            <w:pPr>
              <w:jc w:val="center"/>
            </w:pPr>
            <w:r>
              <w:rPr>
                <w:rFonts w:ascii="宋体" w:hAnsi="宋体" w:eastAsia="宋体"/>
                <w:sz w:val="24"/>
              </w:rPr>
              <w:t>(2024年度)</w:t>
            </w:r>
          </w:p>
        </w:tc>
      </w:tr>
      <w:tr w14:paraId="778B59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60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61F05C">
            <w:pPr>
              <w:jc w:val="center"/>
            </w:pPr>
            <w:r>
              <w:rPr>
                <w:rFonts w:ascii="宋体" w:hAnsi="宋体" w:eastAsia="宋体"/>
                <w:sz w:val="16"/>
              </w:rPr>
              <w:t>自治区体育局本级体育彩票公益金项目资金 5万元</w:t>
            </w:r>
          </w:p>
        </w:tc>
      </w:tr>
      <w:tr w14:paraId="093E2E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83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B5A27">
            <w:pPr>
              <w:jc w:val="center"/>
              <w:rPr>
                <w:rFonts w:hint="eastAsia" w:eastAsia="宋体"/>
                <w:lang w:eastAsia="zh-CN"/>
              </w:rP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21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D95592">
            <w:pPr>
              <w:jc w:val="center"/>
            </w:pPr>
            <w:r>
              <w:rPr>
                <w:rFonts w:ascii="宋体" w:hAnsi="宋体" w:eastAsia="宋体"/>
                <w:sz w:val="16"/>
              </w:rPr>
              <w:t>克孜勒苏柯尔克孜自治州文化体育广播电视和旅游局（克孜勒苏柯尔克孜自治州文物局）</w:t>
            </w:r>
          </w:p>
        </w:tc>
      </w:tr>
      <w:tr w14:paraId="0DBA04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21C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7C8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D1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0E8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6F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99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39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F49C">
            <w:pPr>
              <w:jc w:val="center"/>
            </w:pPr>
            <w:r>
              <w:rPr>
                <w:rFonts w:ascii="宋体" w:hAnsi="宋体" w:eastAsia="宋体"/>
                <w:sz w:val="16"/>
              </w:rPr>
              <w:t>得分</w:t>
            </w:r>
          </w:p>
        </w:tc>
      </w:tr>
      <w:tr w14:paraId="1F142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D9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8A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81D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6B4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BE3B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C22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C5EE9">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5046">
            <w:pPr>
              <w:jc w:val="center"/>
            </w:pPr>
            <w:r>
              <w:rPr>
                <w:rFonts w:ascii="宋体" w:hAnsi="宋体" w:eastAsia="宋体"/>
                <w:sz w:val="16"/>
              </w:rPr>
              <w:t>10.00分</w:t>
            </w:r>
          </w:p>
        </w:tc>
      </w:tr>
      <w:tr w14:paraId="22067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1DB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879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13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B769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ED1C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529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67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10DE">
            <w:pPr>
              <w:jc w:val="center"/>
            </w:pPr>
            <w:r>
              <w:rPr>
                <w:rFonts w:ascii="宋体" w:hAnsi="宋体" w:eastAsia="宋体"/>
                <w:sz w:val="16"/>
              </w:rPr>
              <w:t>—</w:t>
            </w:r>
          </w:p>
        </w:tc>
      </w:tr>
      <w:tr w14:paraId="57FD1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D15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84A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A0A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D2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862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E73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26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A639">
            <w:pPr>
              <w:jc w:val="center"/>
            </w:pPr>
            <w:r>
              <w:rPr>
                <w:rFonts w:ascii="宋体" w:hAnsi="宋体" w:eastAsia="宋体"/>
                <w:sz w:val="16"/>
              </w:rPr>
              <w:t>—</w:t>
            </w:r>
          </w:p>
        </w:tc>
      </w:tr>
      <w:tr w14:paraId="173508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1C5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17C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61A97C">
            <w:pPr>
              <w:jc w:val="center"/>
            </w:pPr>
            <w:r>
              <w:rPr>
                <w:rFonts w:ascii="宋体" w:hAnsi="宋体" w:eastAsia="宋体"/>
                <w:sz w:val="16"/>
              </w:rPr>
              <w:t>实际完成情况</w:t>
            </w:r>
          </w:p>
        </w:tc>
      </w:tr>
      <w:tr w14:paraId="0F7ED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713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7E099">
            <w:pPr>
              <w:jc w:val="both"/>
            </w:pPr>
            <w:r>
              <w:rPr>
                <w:rFonts w:ascii="宋体" w:hAnsi="宋体" w:eastAsia="宋体"/>
                <w:sz w:val="16"/>
              </w:rPr>
              <w:t>关于提前下达2024年自治区体育局本级体育彩票公益金项目资金5万元，其中：财政资金5万元，主要用在开展项目训练、比赛、购置装备及器材1万元、女性社会体育指导员技能展示大赛克州选拔赛4万元。通过该项目实施，促进全民健身事业</w:t>
            </w:r>
            <w:r>
              <w:rPr>
                <w:rFonts w:hint="eastAsia" w:ascii="宋体" w:hAnsi="宋体"/>
                <w:sz w:val="16"/>
                <w:lang w:eastAsia="zh-CN"/>
              </w:rPr>
              <w:t>,</w:t>
            </w:r>
            <w:r>
              <w:rPr>
                <w:rFonts w:ascii="宋体" w:hAnsi="宋体" w:eastAsia="宋体"/>
                <w:sz w:val="16"/>
              </w:rPr>
              <w:t>发展克州体育事业。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6EE646">
            <w:pPr>
              <w:jc w:val="both"/>
            </w:pPr>
            <w:r>
              <w:rPr>
                <w:rFonts w:ascii="宋体" w:hAnsi="宋体" w:eastAsia="宋体"/>
                <w:sz w:val="16"/>
              </w:rPr>
              <w:t>截至2024年12月31日，该项目执行数为5万元。已完成：开展项目训练、比赛、购置装备及器材1,次数，女性社会体育指导员技能展示大赛克州选拔赛1次</w:t>
            </w:r>
            <w:r>
              <w:rPr>
                <w:rFonts w:hint="eastAsia" w:ascii="宋体" w:hAnsi="宋体"/>
                <w:sz w:val="16"/>
                <w:lang w:eastAsia="zh-CN"/>
              </w:rPr>
              <w:t>，</w:t>
            </w:r>
            <w:r>
              <w:rPr>
                <w:rFonts w:ascii="宋体" w:hAnsi="宋体" w:eastAsia="宋体"/>
                <w:sz w:val="16"/>
              </w:rPr>
              <w:t>主要用在开展项目训练、比赛、购置装备及器材1万元、女性社会体育指导员技能展示大赛克州选拔赛4万元。通过该项目实施，促进全民健身事业</w:t>
            </w:r>
            <w:r>
              <w:rPr>
                <w:rFonts w:hint="eastAsia" w:ascii="宋体" w:hAnsi="宋体"/>
                <w:sz w:val="16"/>
                <w:lang w:eastAsia="zh-CN"/>
              </w:rPr>
              <w:t>,</w:t>
            </w:r>
            <w:r>
              <w:rPr>
                <w:rFonts w:ascii="宋体" w:hAnsi="宋体" w:eastAsia="宋体"/>
                <w:sz w:val="16"/>
              </w:rPr>
              <w:t>发展克州体育事业。</w:t>
            </w:r>
          </w:p>
        </w:tc>
      </w:tr>
      <w:tr w14:paraId="44A82E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486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91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1B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E7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91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F2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67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A8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7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68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99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94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61D2">
            <w:pPr>
              <w:jc w:val="center"/>
            </w:pPr>
            <w:r>
              <w:rPr>
                <w:rFonts w:ascii="宋体" w:hAnsi="宋体" w:eastAsia="宋体"/>
                <w:sz w:val="16"/>
              </w:rPr>
              <w:t>偏差原因分析及改进措施</w:t>
            </w:r>
          </w:p>
        </w:tc>
      </w:tr>
      <w:tr w14:paraId="650AE3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E09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47B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0E9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57A4">
            <w:pPr>
              <w:jc w:val="center"/>
            </w:pPr>
            <w:r>
              <w:rPr>
                <w:rFonts w:ascii="宋体" w:hAnsi="宋体" w:eastAsia="宋体"/>
                <w:sz w:val="16"/>
              </w:rPr>
              <w:t>开展项目训练、比赛、购置装备及器材（次数）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92B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D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43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FE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1E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0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492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DB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6641">
            <w:pPr>
              <w:jc w:val="center"/>
            </w:pPr>
          </w:p>
        </w:tc>
      </w:tr>
      <w:tr w14:paraId="66AE7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61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1B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0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5A90">
            <w:pPr>
              <w:jc w:val="center"/>
            </w:pPr>
            <w:r>
              <w:rPr>
                <w:rFonts w:ascii="宋体" w:hAnsi="宋体" w:eastAsia="宋体"/>
                <w:sz w:val="16"/>
              </w:rPr>
              <w:t>女性社会体育指导员技能展示大赛克州选拔赛（次））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3AC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E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DD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F0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8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E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334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42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5FB9">
            <w:pPr>
              <w:jc w:val="center"/>
            </w:pPr>
          </w:p>
        </w:tc>
      </w:tr>
      <w:tr w14:paraId="73235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F8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9F2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4DB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BA7C">
            <w:pPr>
              <w:jc w:val="center"/>
            </w:pPr>
            <w:r>
              <w:rPr>
                <w:rFonts w:ascii="宋体" w:hAnsi="宋体" w:eastAsia="宋体"/>
                <w:sz w:val="16"/>
              </w:rPr>
              <w:t>采购设备合格率（%）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025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D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DE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02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E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F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2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982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C760C">
            <w:pPr>
              <w:jc w:val="center"/>
            </w:pPr>
          </w:p>
        </w:tc>
      </w:tr>
      <w:tr w14:paraId="2387C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2B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9A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6A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14CE">
            <w:pPr>
              <w:jc w:val="center"/>
            </w:pPr>
            <w:r>
              <w:rPr>
                <w:rFonts w:ascii="宋体" w:hAnsi="宋体" w:eastAsia="宋体"/>
                <w:sz w:val="16"/>
              </w:rPr>
              <w:t>女性社会体育指导员技能展示进行合格率（%）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3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6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28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64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A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E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1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73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30FB2">
            <w:pPr>
              <w:jc w:val="center"/>
            </w:pPr>
          </w:p>
        </w:tc>
      </w:tr>
      <w:tr w14:paraId="6F6BF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91B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9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03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4B9C">
            <w:pPr>
              <w:jc w:val="center"/>
            </w:pPr>
            <w:r>
              <w:rPr>
                <w:rFonts w:ascii="宋体" w:hAnsi="宋体" w:eastAsia="宋体"/>
                <w:sz w:val="16"/>
              </w:rPr>
              <w:t>营销比赛举办及时性（%）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7F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7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91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A4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9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C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DF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94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5398">
            <w:pPr>
              <w:jc w:val="center"/>
            </w:pPr>
          </w:p>
        </w:tc>
      </w:tr>
      <w:tr w14:paraId="3A9D3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83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99D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839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B7C6">
            <w:pPr>
              <w:jc w:val="center"/>
            </w:pPr>
            <w:r>
              <w:rPr>
                <w:rFonts w:ascii="宋体" w:hAnsi="宋体" w:eastAsia="宋体"/>
                <w:sz w:val="16"/>
              </w:rPr>
              <w:t>开展项目训练、比赛、购置装备及器材（万元）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188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37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D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6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7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2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ADB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65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1D7DD">
            <w:pPr>
              <w:jc w:val="center"/>
            </w:pPr>
          </w:p>
        </w:tc>
      </w:tr>
      <w:tr w14:paraId="5532B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18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A7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84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6EF0">
            <w:pPr>
              <w:jc w:val="center"/>
            </w:pPr>
            <w:r>
              <w:rPr>
                <w:rFonts w:ascii="宋体" w:hAnsi="宋体" w:eastAsia="宋体"/>
                <w:sz w:val="16"/>
              </w:rPr>
              <w:t>女性社会体育指导员技能展示大赛克州选拔赛（万元）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BDA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3F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D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6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1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F8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83A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CB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69A0">
            <w:pPr>
              <w:jc w:val="center"/>
            </w:pPr>
          </w:p>
        </w:tc>
      </w:tr>
      <w:tr w14:paraId="5FF45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E5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56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57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2876">
            <w:pPr>
              <w:jc w:val="center"/>
            </w:pPr>
            <w:r>
              <w:rPr>
                <w:rFonts w:ascii="宋体" w:hAnsi="宋体" w:eastAsia="宋体"/>
                <w:sz w:val="16"/>
              </w:rPr>
              <w:t>反映对竞技体育事业发展的影响程度（%）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FD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E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D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12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B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E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E0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DB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88DCD">
            <w:pPr>
              <w:jc w:val="center"/>
            </w:pPr>
          </w:p>
        </w:tc>
      </w:tr>
      <w:tr w14:paraId="1927D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EF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EC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38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597B">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F9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8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41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10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EF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0A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54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73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919D">
            <w:pPr>
              <w:jc w:val="center"/>
            </w:pPr>
          </w:p>
        </w:tc>
      </w:tr>
      <w:tr w14:paraId="11965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A1F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44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B8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62D600">
            <w:pPr>
              <w:jc w:val="center"/>
            </w:pPr>
            <w:r>
              <w:rPr>
                <w:rFonts w:ascii="宋体" w:hAnsi="宋体" w:eastAsia="宋体"/>
                <w:sz w:val="16"/>
              </w:rPr>
              <w:t>100分</w:t>
            </w:r>
          </w:p>
        </w:tc>
      </w:tr>
    </w:tbl>
    <w:p w14:paraId="6A99FD1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6"/>
        <w:gridCol w:w="630"/>
        <w:gridCol w:w="626"/>
        <w:gridCol w:w="626"/>
        <w:gridCol w:w="626"/>
        <w:gridCol w:w="696"/>
        <w:gridCol w:w="631"/>
        <w:gridCol w:w="618"/>
        <w:gridCol w:w="630"/>
      </w:tblGrid>
      <w:tr w14:paraId="078F2A2A">
        <w:tblPrEx>
          <w:tblCellMar>
            <w:top w:w="0" w:type="dxa"/>
            <w:left w:w="108" w:type="dxa"/>
            <w:bottom w:w="0" w:type="dxa"/>
            <w:right w:w="108" w:type="dxa"/>
          </w:tblCellMar>
        </w:tblPrEx>
        <w:tc>
          <w:tcPr>
            <w:tcW w:w="8848" w:type="dxa"/>
            <w:gridSpan w:val="14"/>
            <w:vAlign w:val="center"/>
          </w:tcPr>
          <w:p w14:paraId="3435839B">
            <w:pPr>
              <w:jc w:val="center"/>
            </w:pPr>
            <w:r>
              <w:rPr>
                <w:rFonts w:ascii="宋体" w:hAnsi="宋体" w:eastAsia="宋体"/>
                <w:sz w:val="24"/>
              </w:rPr>
              <w:t>项目支出绩效自评表</w:t>
            </w:r>
          </w:p>
        </w:tc>
      </w:tr>
      <w:tr w14:paraId="11925F3D">
        <w:tblPrEx>
          <w:tblCellMar>
            <w:top w:w="0" w:type="dxa"/>
            <w:left w:w="108" w:type="dxa"/>
            <w:bottom w:w="0" w:type="dxa"/>
            <w:right w:w="108" w:type="dxa"/>
          </w:tblCellMar>
        </w:tblPrEx>
        <w:tc>
          <w:tcPr>
            <w:tcW w:w="8848" w:type="dxa"/>
            <w:gridSpan w:val="14"/>
            <w:vAlign w:val="center"/>
          </w:tcPr>
          <w:p w14:paraId="7F9C8FF2">
            <w:pPr>
              <w:jc w:val="center"/>
            </w:pPr>
            <w:r>
              <w:rPr>
                <w:rFonts w:ascii="宋体" w:hAnsi="宋体" w:eastAsia="宋体"/>
                <w:sz w:val="24"/>
              </w:rPr>
              <w:t>(2024年度)</w:t>
            </w:r>
          </w:p>
        </w:tc>
      </w:tr>
      <w:tr w14:paraId="337B8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47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6076A9">
            <w:pPr>
              <w:jc w:val="center"/>
            </w:pPr>
            <w:r>
              <w:rPr>
                <w:rFonts w:ascii="宋体" w:hAnsi="宋体" w:eastAsia="宋体"/>
                <w:sz w:val="16"/>
              </w:rPr>
              <w:t>自治区彩票公益金支持文化和旅游志愿服务项目</w:t>
            </w:r>
          </w:p>
        </w:tc>
      </w:tr>
      <w:tr w14:paraId="7AE07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1A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0DE04">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50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A74332">
            <w:pPr>
              <w:jc w:val="center"/>
            </w:pPr>
            <w:r>
              <w:rPr>
                <w:rFonts w:ascii="宋体" w:hAnsi="宋体" w:eastAsia="宋体"/>
                <w:sz w:val="16"/>
              </w:rPr>
              <w:t>克孜勒苏柯尔克孜自治州文化体育广播电视和旅游局（克孜勒苏柯尔克孜自治州文物局）</w:t>
            </w:r>
          </w:p>
        </w:tc>
      </w:tr>
      <w:tr w14:paraId="0897A0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9DB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13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1D3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B3C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D1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A1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DEA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75D1">
            <w:pPr>
              <w:jc w:val="center"/>
            </w:pPr>
            <w:r>
              <w:rPr>
                <w:rFonts w:ascii="宋体" w:hAnsi="宋体" w:eastAsia="宋体"/>
                <w:sz w:val="16"/>
              </w:rPr>
              <w:t>得分</w:t>
            </w:r>
          </w:p>
        </w:tc>
      </w:tr>
      <w:tr w14:paraId="67336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1F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E5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36576">
            <w:pPr>
              <w:jc w:val="center"/>
            </w:pPr>
            <w:r>
              <w:rPr>
                <w:rFonts w:ascii="宋体" w:hAnsi="宋体" w:eastAsia="宋体"/>
                <w:sz w:val="16"/>
              </w:rPr>
              <w:t>10.71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5D46">
            <w:pPr>
              <w:jc w:val="center"/>
            </w:pPr>
            <w:r>
              <w:rPr>
                <w:rFonts w:ascii="宋体" w:hAnsi="宋体" w:eastAsia="宋体"/>
                <w:sz w:val="16"/>
              </w:rPr>
              <w:t>10.71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E7FD3">
            <w:pPr>
              <w:jc w:val="center"/>
            </w:pPr>
            <w:r>
              <w:rPr>
                <w:rFonts w:ascii="宋体" w:hAnsi="宋体" w:eastAsia="宋体"/>
                <w:sz w:val="16"/>
              </w:rPr>
              <w:t>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18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D4E9">
            <w:pPr>
              <w:jc w:val="center"/>
            </w:pPr>
            <w:r>
              <w:rPr>
                <w:rFonts w:ascii="宋体" w:hAnsi="宋体" w:eastAsia="宋体"/>
                <w:sz w:val="16"/>
              </w:rPr>
              <w:t>48.4</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27CA">
            <w:pPr>
              <w:jc w:val="center"/>
            </w:pPr>
            <w:r>
              <w:rPr>
                <w:rFonts w:ascii="宋体" w:hAnsi="宋体" w:eastAsia="宋体"/>
                <w:sz w:val="16"/>
              </w:rPr>
              <w:t>0.00分</w:t>
            </w:r>
          </w:p>
        </w:tc>
      </w:tr>
      <w:tr w14:paraId="51B04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0D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E5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529B2">
            <w:pPr>
              <w:jc w:val="center"/>
            </w:pPr>
            <w:r>
              <w:rPr>
                <w:rFonts w:ascii="宋体" w:hAnsi="宋体" w:eastAsia="宋体"/>
                <w:sz w:val="16"/>
              </w:rPr>
              <w:t>10.71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CAEFA">
            <w:pPr>
              <w:jc w:val="center"/>
            </w:pPr>
            <w:r>
              <w:rPr>
                <w:rFonts w:ascii="宋体" w:hAnsi="宋体" w:eastAsia="宋体"/>
                <w:sz w:val="16"/>
              </w:rPr>
              <w:t>10.71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B156A">
            <w:pPr>
              <w:jc w:val="center"/>
            </w:pPr>
            <w:r>
              <w:rPr>
                <w:rFonts w:ascii="宋体" w:hAnsi="宋体" w:eastAsia="宋体"/>
                <w:sz w:val="16"/>
              </w:rPr>
              <w:t>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1DB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F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90B6">
            <w:pPr>
              <w:jc w:val="center"/>
            </w:pPr>
            <w:r>
              <w:rPr>
                <w:rFonts w:ascii="宋体" w:hAnsi="宋体" w:eastAsia="宋体"/>
                <w:sz w:val="16"/>
              </w:rPr>
              <w:t>—</w:t>
            </w:r>
          </w:p>
        </w:tc>
      </w:tr>
      <w:tr w14:paraId="3E3F4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6D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C37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EAF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30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B6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BE7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042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2814">
            <w:pPr>
              <w:jc w:val="center"/>
            </w:pPr>
            <w:r>
              <w:rPr>
                <w:rFonts w:ascii="宋体" w:hAnsi="宋体" w:eastAsia="宋体"/>
                <w:sz w:val="16"/>
              </w:rPr>
              <w:t>—</w:t>
            </w:r>
          </w:p>
        </w:tc>
      </w:tr>
      <w:tr w14:paraId="3C67E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5AD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8F2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611F64">
            <w:pPr>
              <w:jc w:val="center"/>
            </w:pPr>
            <w:r>
              <w:rPr>
                <w:rFonts w:ascii="宋体" w:hAnsi="宋体" w:eastAsia="宋体"/>
                <w:sz w:val="16"/>
              </w:rPr>
              <w:t>实际完成情况</w:t>
            </w:r>
          </w:p>
        </w:tc>
      </w:tr>
      <w:tr w14:paraId="30AE6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FFA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43C45">
            <w:pPr>
              <w:jc w:val="both"/>
            </w:pPr>
            <w:r>
              <w:rPr>
                <w:rFonts w:ascii="宋体" w:hAnsi="宋体" w:eastAsia="宋体"/>
                <w:sz w:val="16"/>
              </w:rPr>
              <w:t>《自治区文化和旅游志愿服务管理办法（暂行）》：各级文化和旅游机构大力支持文化和旅游志愿服务工作。文化和旅游志愿团队或志愿者可根据文化和旅游志愿服务的基础、特点和优势，创新服务内容、工作方式和活动载体，探索具有地方和行业特色的文化和旅游志愿服务模式，塑造文化和旅游志愿服务品牌。全区文化和旅游志愿服务队伍达到500个左右，志愿者人数达到2万人，对文化和旅游志愿者进行培训辅导。补助优秀志愿者人数50人，奖励优秀志愿者组织数20个，培训出勤率达到90%，完善文化志愿服务记录和激励制度，逐步建立星级文化和旅游志愿者认证制度，促进我区各级文化事业和旅游产业健康发展。利用好新疆维吾尔自治区公共文化数字综合受理平台重点文化和旅游志愿服务平台，实现文化和旅游志愿服务的线上注册招募、服务记录、管理评价等，利用数字化手段提升文化和旅游志愿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59CFC">
            <w:pPr>
              <w:jc w:val="both"/>
            </w:pPr>
            <w:r>
              <w:rPr>
                <w:rFonts w:ascii="宋体" w:hAnsi="宋体" w:eastAsia="宋体"/>
                <w:sz w:val="16"/>
              </w:rPr>
              <w:t>截至2024年12月31日，该项目执行数为5.18万元。已完成：志愿者人数3人，旅游宣传推广活动项目数量1项，志愿者出勤天数1年</w:t>
            </w:r>
            <w:r>
              <w:rPr>
                <w:rFonts w:hint="eastAsia" w:ascii="宋体" w:hAnsi="宋体"/>
                <w:sz w:val="16"/>
                <w:lang w:eastAsia="zh-CN"/>
              </w:rPr>
              <w:t>.</w:t>
            </w:r>
            <w:r>
              <w:rPr>
                <w:rFonts w:ascii="宋体" w:hAnsi="宋体" w:eastAsia="宋体"/>
                <w:sz w:val="16"/>
              </w:rPr>
              <w:t>各级文化和旅游机构大力支持文化和旅游志愿服务工作。文化和旅游志愿团队或志愿者可根据文化和旅游志愿服务的基础、特点和优势，创新服务内容、工作方式和活动载体，探索具有地方和行业特色的文化和旅游志愿服务模式，塑造文化和旅游志愿服务品牌。全区文化和旅游志愿服务队伍达到500个左右，志愿者人数达到2万人，对文化和旅游志愿者进行培训辅导。补助优秀志愿者人数50人，奖励优秀志愿者组织数20个，培训出勤率达到90%，完善文化志愿服务记录和激励制度，逐步建立星级文化和旅游志愿者认证制度，促进我区各级文化事业和旅游产业健康发展。利用好新疆维吾尔自治区公共文化数字综合受理平台重点文化和旅游志愿服务平台，实现文化和旅游志愿服务的线上注册招募、服务记录、管理评价等，利用数字化手段提升文化和旅游志愿服务水平。</w:t>
            </w:r>
          </w:p>
        </w:tc>
      </w:tr>
      <w:tr w14:paraId="71492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4A0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BD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A5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07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67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63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95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92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3F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B2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BA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83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5A07">
            <w:pPr>
              <w:jc w:val="center"/>
            </w:pPr>
            <w:r>
              <w:rPr>
                <w:rFonts w:ascii="宋体" w:hAnsi="宋体" w:eastAsia="宋体"/>
                <w:sz w:val="16"/>
              </w:rPr>
              <w:t>偏差原因分析及改进措施</w:t>
            </w:r>
          </w:p>
        </w:tc>
      </w:tr>
      <w:tr w14:paraId="3106D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EA1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B8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4A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E9CF">
            <w:pPr>
              <w:jc w:val="center"/>
            </w:pPr>
            <w:r>
              <w:rPr>
                <w:rFonts w:ascii="宋体" w:hAnsi="宋体" w:eastAsia="宋体"/>
                <w:sz w:val="16"/>
              </w:rPr>
              <w:t>志愿者人数</w:t>
            </w:r>
            <w:r>
              <w:rPr>
                <w:rFonts w:hint="eastAsia" w:ascii="宋体" w:hAnsi="宋体"/>
                <w:sz w:val="16"/>
                <w:lang w:eastAsia="zh-CN"/>
              </w:rPr>
              <w:t>（</w:t>
            </w:r>
            <w:r>
              <w:rPr>
                <w:rFonts w:ascii="宋体" w:hAnsi="宋体" w:eastAsia="宋体"/>
                <w:sz w:val="16"/>
              </w:rPr>
              <w:t>人数</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83E0">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1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9408">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C6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5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5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A29A">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10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EDA7">
            <w:pPr>
              <w:jc w:val="center"/>
            </w:pPr>
          </w:p>
        </w:tc>
      </w:tr>
      <w:tr w14:paraId="3DCB7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04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6A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FC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C9E2">
            <w:pPr>
              <w:jc w:val="center"/>
            </w:pPr>
            <w:r>
              <w:rPr>
                <w:rFonts w:ascii="宋体" w:hAnsi="宋体" w:eastAsia="宋体"/>
                <w:sz w:val="16"/>
              </w:rPr>
              <w:t>旅游宣传推广活动项目数量（项）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700A">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9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9E1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AB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4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0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0614">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86F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A51F7">
            <w:pPr>
              <w:jc w:val="center"/>
            </w:pPr>
          </w:p>
        </w:tc>
      </w:tr>
      <w:tr w14:paraId="6770A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7C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5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4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0E5A">
            <w:pPr>
              <w:jc w:val="center"/>
            </w:pPr>
            <w:r>
              <w:rPr>
                <w:rFonts w:ascii="宋体" w:hAnsi="宋体" w:eastAsia="宋体"/>
                <w:sz w:val="16"/>
              </w:rPr>
              <w:t>志愿者出勤天数（年）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B806">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D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9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3E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B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0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CE9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05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56CB1">
            <w:pPr>
              <w:jc w:val="center"/>
            </w:pPr>
          </w:p>
        </w:tc>
      </w:tr>
      <w:tr w14:paraId="3C8DB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D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E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93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81A9">
            <w:pPr>
              <w:jc w:val="center"/>
            </w:pPr>
            <w:r>
              <w:rPr>
                <w:rFonts w:ascii="宋体" w:hAnsi="宋体" w:eastAsia="宋体"/>
                <w:sz w:val="16"/>
              </w:rPr>
              <w:t>志愿者出勤率（%）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57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E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CA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0C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C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6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6A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5A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EDE9">
            <w:pPr>
              <w:jc w:val="center"/>
            </w:pPr>
          </w:p>
        </w:tc>
      </w:tr>
      <w:tr w14:paraId="41E02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A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40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07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F506">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10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4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3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B5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C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E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74F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D7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993F">
            <w:pPr>
              <w:jc w:val="center"/>
            </w:pPr>
            <w:r>
              <w:rPr>
                <w:rFonts w:ascii="宋体" w:hAnsi="宋体" w:eastAsia="宋体"/>
                <w:sz w:val="16"/>
              </w:rPr>
              <w:t>偏差原因：2024年该项目有些资金没按时付完，但工作已完成。改进措施：按时支付资金，压实责任</w:t>
            </w:r>
          </w:p>
        </w:tc>
      </w:tr>
      <w:tr w14:paraId="7D10C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9F0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B91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B68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7A22">
            <w:pPr>
              <w:jc w:val="center"/>
            </w:pPr>
            <w:r>
              <w:rPr>
                <w:rFonts w:ascii="宋体" w:hAnsi="宋体" w:eastAsia="宋体"/>
                <w:sz w:val="16"/>
              </w:rPr>
              <w:t>补助优秀志愿者经费（万元）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025E">
            <w:pPr>
              <w:jc w:val="center"/>
            </w:pPr>
            <w:r>
              <w:rPr>
                <w:rFonts w:ascii="宋体" w:hAnsi="宋体" w:eastAsia="宋体"/>
                <w:sz w:val="16"/>
              </w:rPr>
              <w:t>&lt;=10.71万元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4C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F5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3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E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82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1FC1">
            <w:pPr>
              <w:jc w:val="center"/>
            </w:pPr>
            <w:r>
              <w:rPr>
                <w:rFonts w:ascii="宋体" w:hAnsi="宋体" w:eastAsia="宋体"/>
                <w:sz w:val="16"/>
              </w:rPr>
              <w:t>=5.18万元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10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3B03">
            <w:pPr>
              <w:jc w:val="center"/>
            </w:pPr>
            <w:r>
              <w:rPr>
                <w:rFonts w:ascii="宋体" w:hAnsi="宋体" w:eastAsia="宋体"/>
                <w:sz w:val="16"/>
              </w:rPr>
              <w:t>偏差原因：2024年该项目有些资金没按时付完，但工作已完成。改进措施：按时支付资金，压实责任</w:t>
            </w:r>
          </w:p>
        </w:tc>
      </w:tr>
      <w:tr w14:paraId="053D5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15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CA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A4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965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1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6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A1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B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3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AA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768B">
            <w:pPr>
              <w:jc w:val="center"/>
            </w:pPr>
            <w:r>
              <w:rPr>
                <w:rFonts w:ascii="宋体" w:hAnsi="宋体" w:eastAsia="宋体"/>
                <w:sz w:val="16"/>
              </w:rPr>
              <w:t>=48.4%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E7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AA327">
            <w:pPr>
              <w:jc w:val="center"/>
            </w:pPr>
            <w:r>
              <w:rPr>
                <w:rFonts w:ascii="宋体" w:hAnsi="宋体" w:eastAsia="宋体"/>
                <w:sz w:val="16"/>
              </w:rPr>
              <w:t>偏差原因：2024年该项目有些资金没按时付完，但工作已完成。改进措施：按时支付资金，压实责任</w:t>
            </w:r>
          </w:p>
        </w:tc>
      </w:tr>
      <w:tr w14:paraId="7B877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7E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AB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7A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9D6F">
            <w:pPr>
              <w:jc w:val="center"/>
            </w:pPr>
            <w:r>
              <w:rPr>
                <w:rFonts w:ascii="宋体" w:hAnsi="宋体" w:eastAsia="宋体"/>
                <w:sz w:val="16"/>
              </w:rPr>
              <w:t>进我区各级文化事业和旅游产业健康发展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59E7">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4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9163">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ED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2C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5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0017">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7F04">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DDDD">
            <w:pPr>
              <w:jc w:val="center"/>
            </w:pPr>
            <w:r>
              <w:rPr>
                <w:rFonts w:ascii="宋体" w:hAnsi="宋体" w:eastAsia="宋体"/>
                <w:sz w:val="16"/>
              </w:rPr>
              <w:t>偏差原因：2024年该项目有些资金没按时付完，但工作已完成。改进措施：按时支付资金，压实责任</w:t>
            </w:r>
          </w:p>
        </w:tc>
      </w:tr>
      <w:tr w14:paraId="29436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78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98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24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1B3A">
            <w:pPr>
              <w:jc w:val="center"/>
            </w:pPr>
            <w:r>
              <w:rPr>
                <w:rFonts w:ascii="宋体" w:hAnsi="宋体" w:eastAsia="宋体"/>
                <w:sz w:val="16"/>
              </w:rPr>
              <w:t>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20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C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09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9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14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78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3B7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B7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02F7">
            <w:pPr>
              <w:jc w:val="center"/>
            </w:pPr>
            <w:r>
              <w:rPr>
                <w:rFonts w:ascii="宋体" w:hAnsi="宋体" w:eastAsia="宋体"/>
                <w:sz w:val="16"/>
              </w:rPr>
              <w:t>偏差原因：2024年该项目有些资金没按时付完，但工作已完成。改进措施：按时支付资金，压实责任</w:t>
            </w:r>
          </w:p>
        </w:tc>
      </w:tr>
      <w:tr w14:paraId="0A6817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647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1C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05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69ACF">
            <w:pPr>
              <w:jc w:val="center"/>
            </w:pPr>
            <w:r>
              <w:rPr>
                <w:rFonts w:ascii="宋体" w:hAnsi="宋体" w:eastAsia="宋体"/>
                <w:sz w:val="16"/>
              </w:rPr>
              <w:t>54分</w:t>
            </w:r>
          </w:p>
        </w:tc>
      </w:tr>
    </w:tbl>
    <w:p w14:paraId="0D6A990E">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2"/>
        <w:gridCol w:w="619"/>
        <w:gridCol w:w="630"/>
      </w:tblGrid>
      <w:tr w14:paraId="5FD80DDF">
        <w:tblPrEx>
          <w:tblCellMar>
            <w:top w:w="0" w:type="dxa"/>
            <w:left w:w="108" w:type="dxa"/>
            <w:bottom w:w="0" w:type="dxa"/>
            <w:right w:w="108" w:type="dxa"/>
          </w:tblCellMar>
        </w:tblPrEx>
        <w:tc>
          <w:tcPr>
            <w:tcW w:w="8848" w:type="dxa"/>
            <w:gridSpan w:val="14"/>
            <w:vAlign w:val="center"/>
          </w:tcPr>
          <w:p w14:paraId="16223010">
            <w:pPr>
              <w:jc w:val="center"/>
            </w:pPr>
            <w:r>
              <w:rPr>
                <w:rFonts w:ascii="宋体" w:hAnsi="宋体" w:eastAsia="宋体"/>
                <w:sz w:val="24"/>
              </w:rPr>
              <w:t>项目支出绩效自评表</w:t>
            </w:r>
          </w:p>
        </w:tc>
      </w:tr>
      <w:tr w14:paraId="6BF44285">
        <w:tblPrEx>
          <w:tblCellMar>
            <w:top w:w="0" w:type="dxa"/>
            <w:left w:w="108" w:type="dxa"/>
            <w:bottom w:w="0" w:type="dxa"/>
            <w:right w:w="108" w:type="dxa"/>
          </w:tblCellMar>
        </w:tblPrEx>
        <w:tc>
          <w:tcPr>
            <w:tcW w:w="8848" w:type="dxa"/>
            <w:gridSpan w:val="14"/>
            <w:vAlign w:val="center"/>
          </w:tcPr>
          <w:p w14:paraId="7276F9C7">
            <w:pPr>
              <w:jc w:val="center"/>
            </w:pPr>
            <w:r>
              <w:rPr>
                <w:rFonts w:ascii="宋体" w:hAnsi="宋体" w:eastAsia="宋体"/>
                <w:sz w:val="24"/>
              </w:rPr>
              <w:t>(2024年度)</w:t>
            </w:r>
          </w:p>
        </w:tc>
      </w:tr>
      <w:tr w14:paraId="2F470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52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57AFC0">
            <w:pPr>
              <w:jc w:val="center"/>
            </w:pPr>
            <w:r>
              <w:rPr>
                <w:rFonts w:ascii="宋体" w:hAnsi="宋体" w:eastAsia="宋体"/>
                <w:sz w:val="16"/>
              </w:rPr>
              <w:t>自治区第九次民运会获奖运动员教练员奖励资金</w:t>
            </w:r>
          </w:p>
        </w:tc>
      </w:tr>
      <w:tr w14:paraId="41222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1E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4813E">
            <w:pPr>
              <w:jc w:val="center"/>
            </w:pPr>
            <w:r>
              <w:rPr>
                <w:rFonts w:ascii="宋体" w:hAnsi="宋体" w:eastAsia="宋体"/>
                <w:sz w:val="16"/>
              </w:rPr>
              <w:t>克孜勒苏柯尔克孜自治州文化体育广播电视和旅游局（克孜勒苏柯尔克孜自治州文物局）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49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FD7920">
            <w:pPr>
              <w:jc w:val="center"/>
            </w:pPr>
            <w:r>
              <w:rPr>
                <w:rFonts w:ascii="宋体" w:hAnsi="宋体" w:eastAsia="宋体"/>
                <w:sz w:val="16"/>
              </w:rPr>
              <w:t>克孜勒苏柯尔克孜自治州文化体育广播电视和旅游局（克孜勒苏柯尔克孜自治州文物局）</w:t>
            </w:r>
          </w:p>
        </w:tc>
      </w:tr>
      <w:tr w14:paraId="2D1D7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716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48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444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40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A1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55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235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5360">
            <w:pPr>
              <w:jc w:val="center"/>
            </w:pPr>
            <w:r>
              <w:rPr>
                <w:rFonts w:ascii="宋体" w:hAnsi="宋体" w:eastAsia="宋体"/>
                <w:sz w:val="16"/>
              </w:rPr>
              <w:t>得分</w:t>
            </w:r>
          </w:p>
        </w:tc>
      </w:tr>
      <w:tr w14:paraId="1C3CB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C33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4AE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87BE4">
            <w:pPr>
              <w:jc w:val="center"/>
            </w:pPr>
            <w:r>
              <w:rPr>
                <w:rFonts w:ascii="宋体" w:hAnsi="宋体" w:eastAsia="宋体"/>
                <w:sz w:val="16"/>
              </w:rPr>
              <w:t>62.23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8BE1">
            <w:pPr>
              <w:jc w:val="center"/>
            </w:pPr>
            <w:r>
              <w:rPr>
                <w:rFonts w:ascii="宋体" w:hAnsi="宋体" w:eastAsia="宋体"/>
                <w:sz w:val="16"/>
              </w:rPr>
              <w:t>62.23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6CF5">
            <w:pPr>
              <w:jc w:val="center"/>
            </w:pPr>
            <w:r>
              <w:rPr>
                <w:rFonts w:ascii="宋体" w:hAnsi="宋体" w:eastAsia="宋体"/>
                <w:sz w:val="16"/>
              </w:rPr>
              <w:t>61.73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51F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32F7">
            <w:pPr>
              <w:jc w:val="center"/>
            </w:pPr>
            <w:r>
              <w:rPr>
                <w:rFonts w:ascii="宋体" w:hAnsi="宋体" w:eastAsia="宋体"/>
                <w:sz w:val="16"/>
              </w:rPr>
              <w:t>99.2</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12BA">
            <w:pPr>
              <w:jc w:val="center"/>
            </w:pPr>
            <w:r>
              <w:rPr>
                <w:rFonts w:ascii="宋体" w:hAnsi="宋体" w:eastAsia="宋体"/>
                <w:sz w:val="16"/>
              </w:rPr>
              <w:t>9.80分</w:t>
            </w:r>
          </w:p>
        </w:tc>
      </w:tr>
      <w:tr w14:paraId="428CB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58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0DE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CFFDF">
            <w:pPr>
              <w:jc w:val="center"/>
            </w:pPr>
            <w:r>
              <w:rPr>
                <w:rFonts w:ascii="宋体" w:hAnsi="宋体" w:eastAsia="宋体"/>
                <w:sz w:val="16"/>
              </w:rPr>
              <w:t>62.23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4313F">
            <w:pPr>
              <w:jc w:val="center"/>
            </w:pPr>
            <w:r>
              <w:rPr>
                <w:rFonts w:ascii="宋体" w:hAnsi="宋体" w:eastAsia="宋体"/>
                <w:sz w:val="16"/>
              </w:rPr>
              <w:t>62.23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92D42">
            <w:pPr>
              <w:jc w:val="center"/>
            </w:pPr>
            <w:r>
              <w:rPr>
                <w:rFonts w:ascii="宋体" w:hAnsi="宋体" w:eastAsia="宋体"/>
                <w:sz w:val="16"/>
              </w:rPr>
              <w:t>61.73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DD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96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0798">
            <w:pPr>
              <w:jc w:val="center"/>
            </w:pPr>
            <w:r>
              <w:rPr>
                <w:rFonts w:ascii="宋体" w:hAnsi="宋体" w:eastAsia="宋体"/>
                <w:sz w:val="16"/>
              </w:rPr>
              <w:t>—</w:t>
            </w:r>
          </w:p>
        </w:tc>
      </w:tr>
      <w:tr w14:paraId="1A437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815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9C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CB2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B0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4C5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658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AE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F77D">
            <w:pPr>
              <w:jc w:val="center"/>
            </w:pPr>
            <w:r>
              <w:rPr>
                <w:rFonts w:ascii="宋体" w:hAnsi="宋体" w:eastAsia="宋体"/>
                <w:sz w:val="16"/>
              </w:rPr>
              <w:t>—</w:t>
            </w:r>
          </w:p>
        </w:tc>
      </w:tr>
      <w:tr w14:paraId="133AC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D46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045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CB25E4">
            <w:pPr>
              <w:jc w:val="center"/>
            </w:pPr>
            <w:r>
              <w:rPr>
                <w:rFonts w:ascii="宋体" w:hAnsi="宋体" w:eastAsia="宋体"/>
                <w:sz w:val="16"/>
              </w:rPr>
              <w:t>实际完成情况</w:t>
            </w:r>
          </w:p>
        </w:tc>
      </w:tr>
      <w:tr w14:paraId="6969B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398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8DA1D4">
            <w:pPr>
              <w:jc w:val="both"/>
            </w:pPr>
            <w:r>
              <w:rPr>
                <w:rFonts w:ascii="宋体" w:hAnsi="宋体" w:eastAsia="宋体"/>
                <w:sz w:val="16"/>
              </w:rPr>
              <w:t>自治区第九次民运会获奖运动员教练员奖励资金</w:t>
            </w:r>
            <w:r>
              <w:rPr>
                <w:rFonts w:ascii="宋体" w:hAnsi="宋体" w:eastAsia="宋体"/>
                <w:sz w:val="16"/>
              </w:rPr>
              <w:br w:type="textWrapping"/>
            </w:r>
            <w:r>
              <w:rPr>
                <w:rFonts w:ascii="宋体" w:hAnsi="宋体" w:eastAsia="宋体"/>
                <w:sz w:val="16"/>
              </w:rPr>
              <w:t>项目62.23万元，其中：财政资金62.23万元，用于参加比赛的运动员和教练奖励金。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66772">
            <w:pPr>
              <w:jc w:val="both"/>
            </w:pPr>
            <w:r>
              <w:rPr>
                <w:rFonts w:hint="eastAsia" w:ascii="宋体" w:hAnsi="宋体"/>
                <w:sz w:val="16"/>
                <w:lang w:eastAsia="zh-CN"/>
              </w:rPr>
              <w:t>截至2024</w:t>
            </w:r>
            <w:r>
              <w:rPr>
                <w:rFonts w:ascii="宋体" w:hAnsi="宋体" w:eastAsia="宋体"/>
                <w:sz w:val="16"/>
              </w:rPr>
              <w:t>年12月31日为止项目执行61.73万元，已达到发放奖金人数40人，主要用于</w:t>
            </w:r>
            <w:r>
              <w:rPr>
                <w:rFonts w:hint="eastAsia" w:ascii="宋体" w:hAnsi="宋体"/>
                <w:sz w:val="16"/>
                <w:lang w:eastAsia="zh-CN"/>
              </w:rPr>
              <w:t>发放</w:t>
            </w:r>
            <w:r>
              <w:rPr>
                <w:rFonts w:ascii="宋体" w:hAnsi="宋体" w:eastAsia="宋体"/>
                <w:sz w:val="16"/>
              </w:rPr>
              <w:t>奖金次数40次</w:t>
            </w:r>
            <w:r>
              <w:rPr>
                <w:rFonts w:hint="eastAsia" w:ascii="宋体" w:hAnsi="宋体"/>
                <w:sz w:val="16"/>
                <w:lang w:eastAsia="zh-CN"/>
              </w:rPr>
              <w:t>。</w:t>
            </w:r>
            <w:r>
              <w:rPr>
                <w:rFonts w:ascii="宋体" w:hAnsi="宋体" w:eastAsia="宋体"/>
                <w:sz w:val="16"/>
              </w:rPr>
              <w:t>用于参加比赛的运动员和教练奖励金。</w:t>
            </w:r>
          </w:p>
        </w:tc>
      </w:tr>
      <w:tr w14:paraId="64F9D2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827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A4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4C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49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B8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C7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8D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CF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48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EB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EA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67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57D8">
            <w:pPr>
              <w:jc w:val="center"/>
            </w:pPr>
            <w:r>
              <w:rPr>
                <w:rFonts w:ascii="宋体" w:hAnsi="宋体" w:eastAsia="宋体"/>
                <w:sz w:val="16"/>
              </w:rPr>
              <w:t>偏差原因分析及改进措施</w:t>
            </w:r>
          </w:p>
        </w:tc>
      </w:tr>
      <w:tr w14:paraId="0B621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30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B90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B23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ECAB">
            <w:pPr>
              <w:jc w:val="center"/>
            </w:pPr>
            <w:r>
              <w:rPr>
                <w:rFonts w:ascii="宋体" w:hAnsi="宋体" w:eastAsia="宋体"/>
                <w:sz w:val="16"/>
              </w:rPr>
              <w:t>发放奖金人数（人）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08B">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6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2E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9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C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B204">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3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ADB5">
            <w:pPr>
              <w:jc w:val="center"/>
            </w:pPr>
          </w:p>
        </w:tc>
      </w:tr>
      <w:tr w14:paraId="0506B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40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02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AE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D7CF">
            <w:pPr>
              <w:jc w:val="center"/>
            </w:pPr>
            <w:r>
              <w:rPr>
                <w:rFonts w:ascii="宋体" w:hAnsi="宋体" w:eastAsia="宋体"/>
                <w:sz w:val="16"/>
              </w:rPr>
              <w:t>发放奖金次数（次）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6532">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F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A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C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7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6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7438">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64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9511">
            <w:pPr>
              <w:jc w:val="center"/>
            </w:pPr>
          </w:p>
        </w:tc>
      </w:tr>
      <w:tr w14:paraId="2B731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F0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38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DA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D41D">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E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D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4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6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F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1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A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5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CAE44">
            <w:pPr>
              <w:jc w:val="center"/>
            </w:pPr>
          </w:p>
        </w:tc>
      </w:tr>
      <w:tr w14:paraId="58618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40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4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3F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3CE2">
            <w:pPr>
              <w:jc w:val="center"/>
            </w:pPr>
            <w:r>
              <w:rPr>
                <w:rFonts w:ascii="宋体" w:hAnsi="宋体" w:eastAsia="宋体"/>
                <w:sz w:val="16"/>
              </w:rPr>
              <w:t>奖金发放及时率（%）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8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F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7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1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15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4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B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69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2D492">
            <w:pPr>
              <w:jc w:val="center"/>
            </w:pPr>
          </w:p>
        </w:tc>
      </w:tr>
      <w:tr w14:paraId="5DCF9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06E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6EC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395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EAF9">
            <w:pPr>
              <w:jc w:val="center"/>
            </w:pPr>
            <w:r>
              <w:rPr>
                <w:rFonts w:ascii="宋体" w:hAnsi="宋体" w:eastAsia="宋体"/>
                <w:sz w:val="16"/>
              </w:rPr>
              <w:t>个体项目奖励金金额（万元）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BD43">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E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72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49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29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C0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ECF0">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BF03">
            <w:pPr>
              <w:jc w:val="center"/>
            </w:pPr>
            <w:r>
              <w:rPr>
                <w:rFonts w:ascii="宋体" w:hAnsi="宋体" w:eastAsia="宋体"/>
                <w:sz w:val="16"/>
              </w:rPr>
              <w:t>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FDF5">
            <w:pPr>
              <w:jc w:val="center"/>
            </w:pPr>
            <w:r>
              <w:rPr>
                <w:rFonts w:ascii="宋体" w:hAnsi="宋体" w:eastAsia="宋体"/>
                <w:sz w:val="16"/>
              </w:rPr>
              <w:t>偏差原因：有些运动员取消资格，没法发奖励</w:t>
            </w:r>
            <w:r>
              <w:rPr>
                <w:rFonts w:hint="eastAsia" w:ascii="宋体" w:hAnsi="宋体"/>
                <w:sz w:val="16"/>
                <w:lang w:eastAsia="zh-CN"/>
              </w:rPr>
              <w:t>。</w:t>
            </w:r>
            <w:r>
              <w:rPr>
                <w:rFonts w:ascii="宋体" w:hAnsi="宋体" w:eastAsia="宋体"/>
                <w:sz w:val="16"/>
              </w:rPr>
              <w:t>改进措施：提高资格审查流程，健全资格审查机制</w:t>
            </w:r>
          </w:p>
        </w:tc>
      </w:tr>
      <w:tr w14:paraId="25490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70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9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96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1EE9">
            <w:pPr>
              <w:jc w:val="center"/>
            </w:pPr>
            <w:r>
              <w:rPr>
                <w:rFonts w:ascii="宋体" w:hAnsi="宋体" w:eastAsia="宋体"/>
                <w:sz w:val="16"/>
              </w:rPr>
              <w:t>团体项目（万元）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1726">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0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DC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44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3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C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5A75">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894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CB61">
            <w:pPr>
              <w:jc w:val="center"/>
            </w:pPr>
          </w:p>
        </w:tc>
      </w:tr>
      <w:tr w14:paraId="1D455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14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26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CA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872D">
            <w:pPr>
              <w:jc w:val="center"/>
            </w:pPr>
            <w:r>
              <w:rPr>
                <w:rFonts w:ascii="宋体" w:hAnsi="宋体" w:eastAsia="宋体"/>
                <w:sz w:val="16"/>
              </w:rPr>
              <w:t>教练员经费（万元）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282F">
            <w:pPr>
              <w:jc w:val="center"/>
            </w:pPr>
            <w:r>
              <w:rPr>
                <w:rFonts w:ascii="宋体" w:hAnsi="宋体" w:eastAsia="宋体"/>
                <w:sz w:val="16"/>
              </w:rPr>
              <w:t>&lt;=17.88万元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8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50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AC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5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0D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9127">
            <w:pPr>
              <w:jc w:val="center"/>
            </w:pPr>
            <w:r>
              <w:rPr>
                <w:rFonts w:ascii="宋体" w:hAnsi="宋体" w:eastAsia="宋体"/>
                <w:sz w:val="16"/>
              </w:rPr>
              <w:t>=17.88万元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951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A1C6F">
            <w:pPr>
              <w:jc w:val="center"/>
            </w:pPr>
          </w:p>
        </w:tc>
      </w:tr>
      <w:tr w14:paraId="7F74E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F3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AC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D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9943">
            <w:pPr>
              <w:jc w:val="center"/>
            </w:pPr>
            <w:r>
              <w:rPr>
                <w:rFonts w:ascii="宋体" w:hAnsi="宋体" w:eastAsia="宋体"/>
                <w:sz w:val="16"/>
              </w:rPr>
              <w:t>道德奖励经费（万元）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B937">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4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E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52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7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5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C679">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22A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253A1">
            <w:pPr>
              <w:jc w:val="center"/>
            </w:pPr>
          </w:p>
        </w:tc>
      </w:tr>
      <w:tr w14:paraId="1D4F8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3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2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25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D175">
            <w:pPr>
              <w:jc w:val="center"/>
            </w:pPr>
            <w:r>
              <w:rPr>
                <w:rFonts w:ascii="宋体" w:hAnsi="宋体" w:eastAsia="宋体"/>
                <w:sz w:val="16"/>
              </w:rPr>
              <w:t>优秀教练奖（万元）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5855">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0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F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D6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3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26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B05E">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3E0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8257">
            <w:pPr>
              <w:jc w:val="center"/>
            </w:pPr>
          </w:p>
        </w:tc>
      </w:tr>
      <w:tr w14:paraId="3100D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64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F9F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FFC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1930">
            <w:pPr>
              <w:jc w:val="center"/>
            </w:pPr>
            <w:r>
              <w:rPr>
                <w:rFonts w:ascii="宋体" w:hAnsi="宋体" w:eastAsia="宋体"/>
                <w:sz w:val="16"/>
              </w:rPr>
              <w:t>提高运动员的生活水平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7C8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F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22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E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C8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9E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AA5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8F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B2D1">
            <w:pPr>
              <w:jc w:val="center"/>
            </w:pPr>
          </w:p>
        </w:tc>
      </w:tr>
      <w:tr w14:paraId="70347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64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AF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E1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DA98">
            <w:pPr>
              <w:jc w:val="center"/>
            </w:pPr>
            <w:r>
              <w:rPr>
                <w:rFonts w:ascii="宋体" w:hAnsi="宋体" w:eastAsia="宋体"/>
                <w:sz w:val="16"/>
              </w:rPr>
              <w:t>发展体育运动增强人民体质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043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4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B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ED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9B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EB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287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4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E556E">
            <w:pPr>
              <w:jc w:val="center"/>
            </w:pPr>
          </w:p>
        </w:tc>
      </w:tr>
      <w:tr w14:paraId="5D6D2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6E6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80FE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413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B802">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44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2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D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B3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88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C7E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1C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9F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FE0B">
            <w:pPr>
              <w:jc w:val="center"/>
            </w:pPr>
          </w:p>
        </w:tc>
      </w:tr>
      <w:tr w14:paraId="4C106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75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A6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37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9D67">
            <w:pPr>
              <w:jc w:val="center"/>
            </w:pPr>
            <w:r>
              <w:rPr>
                <w:rFonts w:ascii="宋体" w:hAnsi="宋体" w:eastAsia="宋体"/>
                <w:sz w:val="16"/>
              </w:rPr>
              <w:t>教练员满意度（%）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C3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6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0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96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7C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8F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83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9F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B76B">
            <w:pPr>
              <w:jc w:val="center"/>
            </w:pPr>
          </w:p>
        </w:tc>
      </w:tr>
      <w:tr w14:paraId="001772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05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97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AE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7D357">
            <w:pPr>
              <w:jc w:val="center"/>
            </w:pPr>
            <w:r>
              <w:rPr>
                <w:rFonts w:ascii="宋体" w:hAnsi="宋体" w:eastAsia="宋体"/>
                <w:sz w:val="16"/>
              </w:rPr>
              <w:t>99.64分</w:t>
            </w:r>
          </w:p>
        </w:tc>
      </w:tr>
    </w:tbl>
    <w:p w14:paraId="076B250D">
      <w:r>
        <w:br w:type="page"/>
      </w:r>
    </w:p>
    <w:p w14:paraId="3237FCBA">
      <w:pPr>
        <w:spacing w:line="640" w:lineRule="exact"/>
        <w:ind w:firstLine="640"/>
        <w:jc w:val="both"/>
        <w:outlineLvl w:val="2"/>
      </w:pPr>
      <w:r>
        <w:rPr>
          <w:rFonts w:ascii="黑体" w:hAnsi="黑体" w:eastAsia="黑体"/>
          <w:sz w:val="32"/>
        </w:rPr>
        <w:t>十二、其他需说明的事项</w:t>
      </w:r>
    </w:p>
    <w:p w14:paraId="644C6DA5">
      <w:pPr>
        <w:spacing w:line="580" w:lineRule="exact"/>
        <w:ind w:firstLine="640"/>
        <w:jc w:val="both"/>
      </w:pPr>
      <w:r>
        <w:rPr>
          <w:rFonts w:ascii="仿宋_GB2312" w:hAnsi="仿宋_GB2312" w:eastAsia="仿宋_GB2312"/>
          <w:b w:val="0"/>
          <w:sz w:val="32"/>
        </w:rPr>
        <w:t>本单位无其他需说明的事项。</w:t>
      </w:r>
    </w:p>
    <w:p w14:paraId="17BBBC50">
      <w:r>
        <w:br w:type="page"/>
      </w:r>
    </w:p>
    <w:p w14:paraId="7C6974D3">
      <w:pPr>
        <w:spacing w:line="240" w:lineRule="auto"/>
        <w:jc w:val="center"/>
        <w:outlineLvl w:val="1"/>
      </w:pPr>
      <w:r>
        <w:rPr>
          <w:rFonts w:ascii="黑体" w:hAnsi="黑体" w:eastAsia="黑体"/>
          <w:sz w:val="32"/>
        </w:rPr>
        <w:t>第三部分 专业名词解释</w:t>
      </w:r>
    </w:p>
    <w:p w14:paraId="68C64A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93EC5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A261B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86BD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FF9F9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6362C2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49192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8C10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EC27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E21A8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0E1F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3CB49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2EF04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AA1D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667ED2">
      <w:r>
        <w:br w:type="page"/>
      </w:r>
    </w:p>
    <w:p w14:paraId="2884223E">
      <w:pPr>
        <w:spacing w:line="240" w:lineRule="auto"/>
        <w:jc w:val="center"/>
        <w:outlineLvl w:val="1"/>
      </w:pPr>
      <w:r>
        <w:rPr>
          <w:rFonts w:ascii="黑体" w:hAnsi="黑体" w:eastAsia="黑体"/>
          <w:sz w:val="32"/>
        </w:rPr>
        <w:t>第四部分 部门决算报表（见附表）</w:t>
      </w:r>
    </w:p>
    <w:p w14:paraId="30447846">
      <w:pPr>
        <w:spacing w:line="240" w:lineRule="auto"/>
        <w:ind w:firstLine="640"/>
        <w:jc w:val="both"/>
      </w:pPr>
      <w:r>
        <w:rPr>
          <w:rFonts w:ascii="仿宋_GB2312" w:hAnsi="仿宋_GB2312" w:eastAsia="仿宋_GB2312"/>
          <w:b w:val="0"/>
          <w:sz w:val="32"/>
        </w:rPr>
        <w:t>一、《收入支出决算总表》</w:t>
      </w:r>
    </w:p>
    <w:p w14:paraId="306994E7">
      <w:pPr>
        <w:spacing w:line="240" w:lineRule="auto"/>
        <w:ind w:firstLine="640"/>
        <w:jc w:val="both"/>
      </w:pPr>
      <w:r>
        <w:rPr>
          <w:rFonts w:ascii="仿宋_GB2312" w:hAnsi="仿宋_GB2312" w:eastAsia="仿宋_GB2312"/>
          <w:b w:val="0"/>
          <w:sz w:val="32"/>
        </w:rPr>
        <w:t>二、《收入决算表》</w:t>
      </w:r>
    </w:p>
    <w:p w14:paraId="7F94BC23">
      <w:pPr>
        <w:spacing w:line="240" w:lineRule="auto"/>
        <w:ind w:firstLine="640"/>
        <w:jc w:val="both"/>
      </w:pPr>
      <w:r>
        <w:rPr>
          <w:rFonts w:ascii="仿宋_GB2312" w:hAnsi="仿宋_GB2312" w:eastAsia="仿宋_GB2312"/>
          <w:b w:val="0"/>
          <w:sz w:val="32"/>
        </w:rPr>
        <w:t>三、《支出决算表》</w:t>
      </w:r>
    </w:p>
    <w:p w14:paraId="3CA8E25D">
      <w:pPr>
        <w:spacing w:line="240" w:lineRule="auto"/>
        <w:ind w:firstLine="640"/>
        <w:jc w:val="both"/>
      </w:pPr>
      <w:r>
        <w:rPr>
          <w:rFonts w:ascii="仿宋_GB2312" w:hAnsi="仿宋_GB2312" w:eastAsia="仿宋_GB2312"/>
          <w:b w:val="0"/>
          <w:sz w:val="32"/>
        </w:rPr>
        <w:t>四、《财政拨款收入支出决算总表》</w:t>
      </w:r>
    </w:p>
    <w:p w14:paraId="10C3FA3B">
      <w:pPr>
        <w:spacing w:line="240" w:lineRule="auto"/>
        <w:ind w:firstLine="640"/>
        <w:jc w:val="both"/>
      </w:pPr>
      <w:r>
        <w:rPr>
          <w:rFonts w:ascii="仿宋_GB2312" w:hAnsi="仿宋_GB2312" w:eastAsia="仿宋_GB2312"/>
          <w:b w:val="0"/>
          <w:sz w:val="32"/>
        </w:rPr>
        <w:t>五、《一般公共预算财政拨款支出决算表》</w:t>
      </w:r>
    </w:p>
    <w:p w14:paraId="510A4A46">
      <w:pPr>
        <w:spacing w:line="240" w:lineRule="auto"/>
        <w:ind w:firstLine="640"/>
        <w:jc w:val="both"/>
      </w:pPr>
      <w:r>
        <w:rPr>
          <w:rFonts w:ascii="仿宋_GB2312" w:hAnsi="仿宋_GB2312" w:eastAsia="仿宋_GB2312"/>
          <w:b w:val="0"/>
          <w:sz w:val="32"/>
        </w:rPr>
        <w:t>六、《一般公共预算财政拨款基本支出决算表》</w:t>
      </w:r>
    </w:p>
    <w:p w14:paraId="50FAD57B">
      <w:pPr>
        <w:spacing w:line="240" w:lineRule="auto"/>
        <w:ind w:firstLine="640"/>
        <w:jc w:val="both"/>
      </w:pPr>
      <w:r>
        <w:rPr>
          <w:rFonts w:ascii="仿宋_GB2312" w:hAnsi="仿宋_GB2312" w:eastAsia="仿宋_GB2312"/>
          <w:b w:val="0"/>
          <w:sz w:val="32"/>
        </w:rPr>
        <w:t>七、《政府性基金预算财政拨款收入支出决算表》</w:t>
      </w:r>
    </w:p>
    <w:p w14:paraId="6C89D7B6">
      <w:pPr>
        <w:spacing w:line="240" w:lineRule="auto"/>
        <w:ind w:firstLine="640"/>
        <w:jc w:val="both"/>
      </w:pPr>
      <w:r>
        <w:rPr>
          <w:rFonts w:ascii="仿宋_GB2312" w:hAnsi="仿宋_GB2312" w:eastAsia="仿宋_GB2312"/>
          <w:b w:val="0"/>
          <w:sz w:val="32"/>
        </w:rPr>
        <w:t>八、《国有资本经营预算财政拨款收入支出决算表》</w:t>
      </w:r>
    </w:p>
    <w:p w14:paraId="14E49B4F">
      <w:pPr>
        <w:spacing w:line="240" w:lineRule="auto"/>
        <w:ind w:firstLine="640"/>
        <w:jc w:val="both"/>
      </w:pPr>
      <w:r>
        <w:rPr>
          <w:rFonts w:ascii="仿宋_GB2312" w:hAnsi="仿宋_GB2312" w:eastAsia="仿宋_GB2312"/>
          <w:b w:val="0"/>
          <w:sz w:val="32"/>
        </w:rPr>
        <w:t>九、《财政拨款“三公”经费支出决算表》</w:t>
      </w:r>
    </w:p>
    <w:p w14:paraId="33375E40">
      <w:pPr>
        <w:spacing w:line="240" w:lineRule="auto"/>
        <w:ind w:firstLine="640"/>
        <w:jc w:val="both"/>
      </w:pPr>
    </w:p>
    <w:p w14:paraId="5B8DD9FE">
      <w:pPr>
        <w:spacing w:line="240" w:lineRule="auto"/>
        <w:ind w:firstLine="640"/>
        <w:jc w:val="both"/>
      </w:pPr>
    </w:p>
    <w:p w14:paraId="08E6D3FC">
      <w:pPr>
        <w:spacing w:line="240" w:lineRule="auto"/>
        <w:ind w:firstLine="640"/>
        <w:jc w:val="both"/>
      </w:pPr>
    </w:p>
    <w:p w14:paraId="243BD84D">
      <w:pPr>
        <w:spacing w:line="240" w:lineRule="auto"/>
        <w:ind w:firstLine="640"/>
        <w:jc w:val="both"/>
      </w:pPr>
    </w:p>
    <w:p w14:paraId="38EEDA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B249FC-C2C4-4EC2-A67E-65BC64D9AD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EDE83CD-AE4E-40C7-ABEE-AB322C48C750}"/>
  </w:font>
  <w:font w:name="仿宋_GB2312">
    <w:panose1 w:val="02010609030101010101"/>
    <w:charset w:val="86"/>
    <w:family w:val="modern"/>
    <w:pitch w:val="default"/>
    <w:sig w:usb0="00000001" w:usb1="080E0000" w:usb2="00000000" w:usb3="00000000" w:csb0="00040000" w:csb1="00000000"/>
    <w:embedRegular r:id="rId3" w:fontKey="{5C3DD163-49E0-4D14-A10C-3B7BE17731EF}"/>
  </w:font>
  <w:font w:name="楷体_GB2312">
    <w:panose1 w:val="02010609030101010101"/>
    <w:charset w:val="86"/>
    <w:family w:val="auto"/>
    <w:pitch w:val="default"/>
    <w:sig w:usb0="00000001" w:usb1="080E0000" w:usb2="00000000" w:usb3="00000000" w:csb0="00040000" w:csb1="00000000"/>
    <w:embedRegular r:id="rId4" w:fontKey="{C358A727-FD43-4147-91AE-50429BB5DB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761E68"/>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E34107"/>
    <w:rsid w:val="65D97752"/>
    <w:rsid w:val="664C500C"/>
    <w:rsid w:val="67D111AB"/>
    <w:rsid w:val="68DB0208"/>
    <w:rsid w:val="68DF36D5"/>
    <w:rsid w:val="69846A0E"/>
    <w:rsid w:val="69AD798C"/>
    <w:rsid w:val="6B68175F"/>
    <w:rsid w:val="6B8B5C99"/>
    <w:rsid w:val="6CA7198F"/>
    <w:rsid w:val="6D8919A8"/>
    <w:rsid w:val="6E0F7A08"/>
    <w:rsid w:val="6E801ABC"/>
    <w:rsid w:val="701B2BD3"/>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8825</Words>
  <Characters>10141</Characters>
  <Lines>0</Lines>
  <Paragraphs>0</Paragraphs>
  <TotalTime>17</TotalTime>
  <ScaleCrop>false</ScaleCrop>
  <LinksUpToDate>false</LinksUpToDate>
  <CharactersWithSpaces>10168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