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石榴云入住平台项目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克孜勒苏融媒体中心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克州党委宣传部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卓力达西拜克</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石榴云入驻平台项目实施前期、过程及效果，评价财政预算资金使用的效率及效益。按照自治区党委“全疆一张网、全疆一朵云”的顶层设计，石榴云平台是完全按照国家相关规范标准建设的省级融媒体技术平台，由自治区党委宣传部总体设计，新疆日报社（新疆报业传媒集团）负责建设，为全疆各级各类媒体推进媒体深度融合发展提供基础资源和技术支撑。石榴云平台于2019年12月23日正式上线。目前，新疆日报社（新疆报业传媒集团）和全疆85个县级融媒体中心均已入驻石榴云平台开展融合生产，开启了“1+85+N”的运行模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区党委“全疆一张网”战略部署，依托自治区级融媒体技术平台，推动克孜勒苏融媒中心在机构、人员、资产、架构、内容、平台、服务、经营等方面深度融合。通过流程优化、平台再造，打通“报、台、网、微、端、屏”全媒体传播渠道，实现传媒集约化、流程数据化、平台矩阵化、经营市场化、服务多元化，形成克州舆论宣传矩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项目经费：项目资金500万元，全部由中央财政保障。后续资金每年需项目维护费62.25万元。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区党委“全疆一张网”战略部署，依托自治区级融媒体技术平台，推动克孜勒苏融媒中心在机构、人员、资产、架构、内容、平台、服务、经营等方面深度融合。通过流程优化、平台再造，打通“报、台、网、微、端、屏”全媒体传播渠道，实现传媒集约化、流程数据化、平台矩阵化、经营市场化、服务多元化，形成克州舆论宣传矩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项目经费：项目资金500万元，全部由地方财政保障。后续资金每年需项目维护费62.25万元。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深入贯彻落实习近平总书记关于加强和改进新闻舆论工作的一系列新要求，推进媒体融合发展，做大做强主流舆论，积极推进我州州级新闻媒体在内容、渠道、平台、经营、管理等方面的深度融合和一体化发展，构建全媒体传播体系，着力打造拥有强大传播力、引导力、影响力、公信力的新型主流媒体；根据《关于加快推进媒体深度融合发展的意见》( 中办发〔2020〕33 号)、《推进地市级媒体加快深度融合发展实施方案》（中宣发〔2022〕14号）和中央宣传部、国家广播电视总局组织编制的《市级融媒体中心总体技术规范》《市级融媒体中心数据规范》《市级融媒体中心接口规范》《市级融媒体中心网络安全防护基本要求》《市级融媒体中心技术系统合规性评估方法》等5项技术标准规范要求，以及自治区党委、州委关于推进地州市媒体融合发展的部署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融媒体中心单位实施，内设14个科室，分别是：行政办公室、党建人事部、全媒体管理部、全媒体采集部、全媒体编发部、融媒创作部、直播专题部、报纸编辑部、电视编辑部、广播（应急广播）编辑部、全媒体审读部、技术服务部、社会服务部、资料数据部。主要职能是：宣传阐释习近平新时代中国特色社会主义思想，贯彻落实习近平文化思想和党中央新闻宣传工作的路线、方针、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围绕自治州党委、自治州人民政府中心工作，统筹组织重大宣传报道。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制定实施融媒体中心发展规划和管理办法，研究和推进内部管理体制机制的改革。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负责统筹广播、电视、报纸和新媒体资源，组织实施全州新闻宣传工作和重大主题报道活动。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负责广播电视节目的优质安全传输、播出以及报纸的安全出版、设备设施安全防范等工作。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做好应急广播发布常态化、季节性、区域性风险预报预警。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立足媒体资源优势,拓展经营媒体广告、影视文化、教育培训、电子商务、智慧城市、会展经济等传媒衍生产业。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负责传播能力建设，多层次、全方位、立体式讲好新疆故事克州篇章。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负责新闻舆论工作队伍建设，组织开展技术业务培训和人才培养工作。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完成自治州党委、自治州人民政府交办的其他工作任务。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克孜勒苏融媒体中心核定事业编制161名（经费暂实行全额预算管理，待条件成熟时调整为差额预算管理），其中：县级领导职数7名（2正5副），科级领导职数35名。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下达2024年中央补助地方财政公共文化服务体系建设（第二批）补助资金预算的通知》（克财教【2024】3号）文件，安排下达资金142万元，为入驻石榴云入住平台项目资金，最终确定项目资金总数为477万元。其中：中央财政拨款477万元，第一批下达了150万元、第二批下达142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截至2024年12月31日，入驻石榴云入住平台项目，实际支出142万元，预算执行率100%。主要用于建设石榴云入住平台建设、信息技术服务、本地资源中心资源库数等。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克孜勒苏融媒体中心提供入驻石榴云平台软硬件系统服务。建设克孜勒苏融媒体中心国家通用语言版移动客户端。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“石榴云平台数量”指标，预期指标值为=1个；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“信息技术服务数量”指标，预期指标值为=1个；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“石榴云入住平台系统使用率”指标，预期指标值为≥95%；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“媒体宣传质量达标率”指标，预期指标值为≥95%。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“平台建设完成及时率”指标，预期指标值为≥95%。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“石榴云入住平台建设信息技术款”指标，预期指标值为≤142万元；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“石榴云平台使用率有效提升”指标，预期指标值为明显提升；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“受益群众满意度95（%）”指标，预期指标值为≥95%。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石榴云入驻平台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石榴云入驻平台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中心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孙志杰：主要负责绩效评价组织协调工作，上情下达，制定绩效评价目标及考核项目；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任强：主要负责对接项目承建单位经办人员，组织收集审核项目相关工程资料，审核项目相关文件、实施方案、招投标档案等资料；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卓力达西拜克：主要负责对接项目相关财务人员，负责收集查阅项目资金支付财务凭证相关附件资料，审核资金使用合规性、管理机制及操作流程。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任强：主要负责记录整理绩效评价过程中存在问题，编制绩效评价目标初稿，撰写绩效评价相关文稿。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入驻石榴云平台”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一方面可整合克州全媒体资源，推进传统媒体与新兴媒体间的深度融合，打造更高效的全媒体一站式的传媒格局；另一方面可生产更优质的内容产品，统一平台、统一指挥、统一发布，切实提高克州新闻媒体工作的质量和效率，为讲好克州百姓故事、传播好克州百姓声音奠定坚实的基础，对克州政治、文化和经济的发展影响都是十分必要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利于增强舆论引导力。新闻宣传部门是党和人民的喉舌，政治性是其第一属性，肩负着反映民意、引领思潮的重任。推进媒体融合发展，要把服务中心、引导舆论作为第一要义，把团结、稳定、鼓舞作为宣传主基调，充分发挥全媒体作用，应对舆论生态变化，牢牢占据舆论主阵地，有利于提升影响力、提高传播力。</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项目决策类指标包括项目立项、绩效目标和资金投入三方面的内容，由7个三级指标构成，权重分为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深入贯彻落实习近平总书记关于加强和改进新闻舆论工作的一系列新要求，推进媒体融合发展，做大做强主流舆论，积极推进我州州级新闻媒体在内容、渠道、平台、经营、管理等方面的深度融合和一体化发展，构建全媒体传播体系，着力打造拥有强大传播力、引导力、影响力、公信力的新型主流媒体；根据《关于加快推进媒体深度融合发展的意见》( 中办发〔2020〕33 号)、《推进地市级媒体加快深度融合发展实施方案》（中宣发〔2022〕14号）和中央宣传部、国家广播电视总局组织编制的《市级融媒体中心总体技术规范》《市级融媒体中心数据规范》《市级融媒体中心接口规范》《市级融媒体中心网络安全防护基本要求》《市级融媒体中心技术系统合规性评估方法》等5项技术标准规范要求，以及自治区党委、州委关于推进地州市媒体融合发展的部署要求，并结合克孜勒苏融媒体中心职责组织实施。围绕克孜勒苏融媒体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融媒体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关于下达2024年中央补助地方公共文化服务体系建设(第二批）补助资金预算的通知》（克财教【2024】3号）精神，预算142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（2）资金分配合理性：资金分配按照《2024年度克孜勒苏融媒体中心入驻石榴云平台项目实施方案》要求，资金分配与实际相适应，根据评分标准，该指标不扣分，得5分。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6个三级指标构成，权重分为20分，实际得分20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（1）资金到位率：该项目总投资500万元，克州财政局实际下达经费142万元，其中当年财政第一批拨款150万元，第二批中央资金142万元，财政资金足额拨付到位，根据评分标准，该指标不扣分，得5分。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（2）预算执行率：本项目申请预算金额为142万元，预算批复实际下达金额为 142万元，截至 2024年 12 月 31日，资金执行142万元，资金执行率100.00%。项目资金支出总体能够按照预算执行，根据评分标准，该指标不扣分，得5分。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2024年中央补助地方公共文化服务体系建设(第二批）补助资金预算的通知》（克财教【2024】3号）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（1）管理制度健全性：该项目严格按照《克孜勒苏融媒体中心财务制度》及项目资金相关的制度和管理规定实施，对财政专项资金进行严格管理，基本做到了专款专用，根据评分标准，该指标不扣分，得2分。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石榴云入住平台数量1个，与预期目标一致，根据评分标准，该指标不扣分，得5分。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信息技术服务数量1个，与预期目标一致，根据评分标准，该指标不扣分，得5分。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石榴云入住平台系统使用率大于95%，与预期目标一致，根据评分标准，该指标不扣分，得5分。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媒体宣传质量达标率大于95%，与预期目标一致，根据评分标准，该指标不扣分，得5分。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平台建设完成及时率大于95%，与预期目标指标一致，根据评分标准，该指标不扣分，得10分。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石榴云平台建设信息技术款142万元，与预期目标一致，根据评分标准，该指标不扣分，得5分。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石榴云平台使用率有效提升，与预期指标一致，根据评分标准，该指标不扣分，得10分。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对于满意度指标：受益媒体满意度95%，与预期目标一致，根据评分标准，该指标不扣分，得10分。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附件1：石榴云入住平台项目绩效评价指标体系及评分标准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