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2024年第一书记及为民办实事经费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中共克孜勒苏柯尔克孜自治州工业和信息化局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中共克孜勒苏柯尔克孜自治州工业和信息化局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阿不都瓦力·阿山拜克</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州相关工作要求，加大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党委自治区人民政府关于深入开展“访民情、惠民生、聚民情”活动健全干部驻村(社区)工作长效机制的意见》(新党发【2016】17号)和《关于拨付2022年自治区“访惠聚”驻村工作经费的通知》(新财预【2022】30号)部署要求和有关规定，为进一步补齐拱拜提艾日克村基层组织建设工作短板，提升村基层组织建设工作质量达到持续加强基层组织建设，持续做好社会稳定工作，持续</w:t>
      </w:r>
      <w:r>
        <w:rPr>
          <w:rStyle w:val="Strong"/>
          <w:rFonts w:ascii="仿宋" w:eastAsia="仿宋" w:hAnsi="仿宋" w:cs="仿宋" w:hint="eastAsia"/>
          <w:b w:val="0"/>
          <w:bCs w:val="0"/>
          <w:spacing w:val="-4"/>
          <w:sz w:val="32"/>
          <w:szCs w:val="32"/>
        </w:rPr>
        <w:t xml:space="preserve">巩固拓展脱贫攻坚成果同乡村振兴有效衔接</w:t>
      </w:r>
      <w:r>
        <w:rPr>
          <w:rStyle w:val="Strong"/>
          <w:rFonts w:ascii="仿宋" w:eastAsia="仿宋" w:hAnsi="仿宋" w:cs="仿宋" w:hint="eastAsia"/>
          <w:b w:val="0"/>
          <w:bCs w:val="0"/>
          <w:spacing w:val="-4"/>
          <w:sz w:val="32"/>
          <w:szCs w:val="32"/>
        </w:rPr>
        <w:t xml:space="preserve">，全力做好疫情防控工作，保障措施等五个方面工作效果，推进驻村工作规范化、科学化、制度化、常态化，强化驻村工作保障。2024年第一书记及为民办实事经费17万元，由当年财政拨款，主要用于：开展各类文体活动、重大节日慰问活动、民族团结活动、积分制管理奖励活动、维修完善文化广场、扶持村集体产业发展等，通过该项目的实施，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2024年第一书记及为民办实事经费共开展为民办实事5件、开展活动5次、维修完善文化广场1次和扶持村集体产业发展1件，通过该项目的实施，提高群众幸福度和归属感。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工业和信息化局实施，内设9个科室，分别是：办公室、综合科、经济运行科、投资规划科、企业科、经济协作科、环境和资源综合利用科、信息化办公室、行业管理科。主要职能是贯彻落实自治区工业和信息化的法律和方针决策，提出自治州工业和信息化发展规划和政策建议；拟定工业和信息化发展的综合性法规、规章、政策，并组织实施和监督检查；推进信息化和工业化融合。拟定工业和信息化发展规划；根据国家和自治区产业政策，拟定自治州产业政策，并组织实施和监督检查；指导产业合理布局和结构调整；组织协调重点产业调整和高质量规划的拟定和实施等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编制人数29人，其中：行政人员编制18人、工勤3人、事业编制8人。实有在职人数72人，其中：行政在职18人、工勤3人、事业在职8人。离退休人员43人，其中：行政退休人员42人、离休1人。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本年度安排下达资金17万元，为本级财政拨款项目资金，最终确定项目资金总数为17万元。其中：中央财政拨款0万元，自治区财政拨款0万元，本级财政拨款17万元。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截至2024年12月31日，2024年第一书记及为民办实事经费，实际支出17万元，预算执行率100%；开展慰问、活动经费8.5万元、维修文化广场经费1.52万元、扶持村集体产业发展6.98万元。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17万元，其中：财政资金17万元，其他资金0万元。项目资金主要用于开展各类文体活动、重大节日慰问活动、民族团结活动、积分制管理奖励活动、维修完善文化广场、扶持村集体产业发展等，通过该项目的实施，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20117〕34号）、《自治区党委自治区人民政府关于全面实施预算绩效管理的实施意见》（新党发〔20117〕30号）、《自治区财政支出绩效评价管理暂行办法》（新财预〔20117〕1179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“为民办实事件数（件）”指标，预期指标值为≥3件；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“开展活动次数（次）”指标，预期指标值为≥3次；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“维修完善文化广场”指标，预期指标值为≥1次；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“扶持村集体产业发展”指标，预期指标值为≥1件。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“开展活动参与率(%)”指标，预期指标值为=100%；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“维修文化广场验收质量合格率(%)”指标，预期指标值为=100%。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“开展慰问、活动经费（万元）”指标，预期指标值为≤8.5万元；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“维修文化广场经费（万元）”指标，预期指标值为≤1.52万元；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“扶持村集体产业发展（万元）”指标，预期指标值为≤6.98万元。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“保障基层工作情况需要”指标，预期指标值为有效保障；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“有效提高农牧民的幸福指数”指标，预期指标值为有效提高。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“受益农牧民满意率(%)”指标，预期指标值为≥95%。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20117〕1179号），关于印发《克州财政支出绩效评价管理暂行办法》的通知（克财预〔20117〕129号），关于印发《自治州全面实施预算绩效管理的工作方案》的通知（财预〔20117〕1217号）文件精神，我单位针对2024年第一书记及为民办实事经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20117〕1179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第一书记及为民办实事经费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20117〕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一级指标为：产出、成本、效益、满意度。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-170.0%（含）、170.0%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阿不都瓦力·阿山拜克（评价小组组长）：主要负责绩效评价组织协调工作，上情下达，制定绩效评价目标及考核项目；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夏彬（评价小组组员）：主要负责对接项目单位经办人员，组织收集审核项目相关资料，审核项目相关文件、实施方案、项目档案等资料；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杨井丰、叶辉、唐昌亭、张家政、罗珍珍（评价小组组员）：主要负责对接项目相关财务人员，负责收集查阅项目资金支付财务凭证相关附件资料，审核资金使用合规性、管理机制及操作流程。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景鹏程（评价小组组员）：主要负责记录整理绩效评价过程中存在问题，编制绩效评价目标初稿，撰写绩效评价相关文稿。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170分（含）—90分）；中（60分（含）—170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工业领域安全生产整治”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2024年第一书记及为民办实事经费已完成为民办实事5件、开展活动5次、维修完善文化广场1次和扶持村集体产业发展1件，通过该项目的实施，提高群众幸福度和归属感。</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自治区党委自治区人民政府关于深入开展“访民情、惠民生、聚民情”活动健全干部驻村(社区)工作长效机制的意见》(新党发【2016】17号)和《关于拨付2022年自治区“访惠聚”驻村工作经费的通知》(新财预【2022】30号)部署要求和有关规定，为进一步补齐拱拜提艾日克村基层组织建设工作短板，提升村基层组织建设工作质量达到持续加强基层组织建设，持续做好社会稳定工作，持续</w:t>
      </w:r>
      <w:r>
        <w:rPr>
          <w:rStyle w:val="Strong"/>
          <w:rFonts w:ascii="仿宋" w:eastAsia="仿宋" w:hAnsi="仿宋" w:cs="仿宋" w:hint="eastAsia"/>
          <w:b w:val="0"/>
          <w:bCs w:val="0"/>
          <w:spacing w:val="-4"/>
          <w:sz w:val="32"/>
          <w:szCs w:val="32"/>
        </w:rPr>
        <w:t xml:space="preserve">巩固拓展脱贫攻坚成果</w:t>
      </w:r>
      <w:r>
        <w:rPr>
          <w:rStyle w:val="Strong"/>
          <w:rFonts w:ascii="仿宋" w:eastAsia="仿宋" w:hAnsi="仿宋" w:cs="仿宋" w:hint="eastAsia"/>
          <w:b w:val="0"/>
          <w:bCs w:val="0"/>
          <w:spacing w:val="-4"/>
          <w:sz w:val="32"/>
          <w:szCs w:val="32"/>
        </w:rPr>
        <w:t xml:space="preserve">同乡村振兴有效衔接，全力做好疫情防控工作，保障措施等五个方面工作效果，推进驻村工作规范化、科学化、制度化、常态化，强化驻村工作保障。围绕克州工业和信息化局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工业和信息化局财经领导小组进行沟通、筛选确定经费预算计划，上局党组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本年度安排下达资金17万元，为本级财政拨款项目资金，最终确定项目资金总数为17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（2）资金分配合理性：资金分配按照本年度本级财政拨款项目资金支出要求。合理分配，资金分配与实际相适应，根据评分标准，该指标不扣分，得5分。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（1）资金到位率：该项目总投资17万元，财政资金足额拨付到位，根据评分标准，该指标不扣分，得5分。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（2）预算执行率：本项目财政资金拨付金额为17万元，实际下达金额为 17万元；截至 2024年 12 月 31日，资金执行17万元，资金执行率100.00%。项目资金支出总体能够按照预算执行，根据评分标准，该指标不扣分，得5分。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本年度安排下达资金17万元，为本级财政拨款项目资金，最终确定项目资金总数为17万元，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工业和信息化局财务制度》及2024年预算安排本级财政拨款项目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党组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项目产出类指标包括产出数量、产出质量、产出时效、产出成本四方面的内容，由4个三级指标构成，权重分为40分，实际得分40分，得分率为100%。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为民办实事5件，与预期目标一致，根据评分标准，该指标不扣分，得2.5分。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开展活动5次，与预期目标一致，根据评分标准，该指标不扣分，得2.5分。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维修完善文化广场1次，与预期目标一致，根据评分标准，该指标不扣分，得2.5分。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扶持村集体产业发展1件，与预期目标一致，根据评分标准，该指标不扣分，得2.5分。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开展活动参与率100%，与预期目标一致，根据评分标准，该指标不扣分，得3分。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维修文化广场验收质量合格率100%，与预期目标一致，根据评分标准，该指标不扣分，得4分。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开展慰问、活动经费8.5万元，与预期目标一致，根据评分标准，该指标不扣分，得3分。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维修文化广场经费1.52万元，与预期目标一致，根据评分标准，该指标不扣分，得3分。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扶持村集体产业发展6.98万元，与预期目标一致，根据评分标准，该指标不扣分，得4分。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项目效益类指标由1个二级指标和2个三级指标构成构成，权重分为20分，实际得分20分，得分率为100%。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保障基层工作情况需要有效保障，与预期指标一致，根据评分标准，该指标不扣分，得5分。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有效提高农牧民的幸福指数有效提高，与预期指标一致，根据评分标准，该指标不扣分，得5分。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对于满意度指标：受益农牧民满意度95%，与预期目标一致，根据评分标准，该指标不扣分，得10分。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附件1：2024年第一书记及为民办实事经费绩效评价指标体系及评分标准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