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农产品质量安全检验检测项目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克孜勒苏柯尔克孜自治州农业农村局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王叶</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（一）项目概况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农产品质量安全检验检测项目实施前期、过程及效果，评价财政预算资金使用的效率及效益。为确保农产品质量安全检验检测项目实施，成立了专门的领导小组，进行了专题会议研究，单位内控制度健全、组织保障到位，经费保障充足，项目实施中监督检查、绩效管理监督到位，做到制度在先，有据可依。</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投入30万元，其中：财政资金30万元，其他资金0万元，主要用于克州农业农村局为保障检验检测任务完成，准确摸清我州农产品质量安全状况，为农产品质量安全监管提供准确可靠的参考依据，为农产品质量安全工作开展奠定基础，确保各族人民群众的农产品质量消费安全，不发生因农产品质量安全引发的影响社会和谐稳定事件的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12月30日：已完成；检测农产品560批次；农药、兽药残留抽检样品6次；采购检测试剂、标准物质、耗材专用材料4批次；仪器设备检定1次；仪器维修和保养1次；技能提升培训3人；保障全州农产品安全。通过该项目实施，确保各族人民群众的农产品质量消费安全，不发生因农产品质量安全引发的影响社会和谐稳定事件的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农业农村局无下属预算单位，下设5个科室，分别是：办公室、法规监管科、种植业和农药管理科、产业规划发展科、农村合作经济与市场科教科。另外还有克州农产品质量安全检验检测中心、克州农田建设开发中心和克州城乡发展综合研究中心三个正科级事业单位。三个正科级事业单位主要职能是主要开展</w:t>
      </w:r>
      <w:r>
        <w:rPr>
          <w:rStyle w:val="Strong"/>
          <w:rFonts w:ascii="仿宋" w:eastAsia="仿宋" w:hAnsi="仿宋" w:cs="仿宋" w:hint="eastAsia"/>
          <w:b w:val="0"/>
          <w:bCs w:val="0"/>
          <w:spacing w:val="-4"/>
          <w:sz w:val="32"/>
          <w:szCs w:val="32"/>
        </w:rPr>
        <w:t xml:space="preserve">“三农”工作</w:t>
      </w:r>
      <w:r>
        <w:rPr>
          <w:rStyle w:val="Strong"/>
          <w:rFonts w:ascii="仿宋" w:eastAsia="仿宋" w:hAnsi="仿宋" w:cs="仿宋" w:hint="eastAsia"/>
          <w:b w:val="0"/>
          <w:bCs w:val="0"/>
          <w:spacing w:val="-4"/>
          <w:sz w:val="32"/>
          <w:szCs w:val="32"/>
        </w:rPr>
        <w:t xml:space="preserve">，乡村振兴调研指导形成指导意见和总结；一是完成自治区党委农办交办的项目和日常工作；编辑三农等工作信息简报。二是参与城乡发展工作综合性文稿的起草工作；开展城乡发展工作的调查研究；研究提出推进城乡融合发展体制机制改革的建议；统筹推进有关城乡发展重大事项；促进城乡融合发展政策的贯彻落实情况；负责城乡发展工作信息搜集整理和利用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克孜勒苏柯尔克孜自治州农业农村局单位编制数48人，实有人数86人，其中：在职57人；退休29人。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下达自治州本级2024年度部门预算指标的通知》，（克财预【2024】1号）文件精神本年度安排下达资金30万元，为本级财力安排资金，最终确定项目资金总数为30万元。其中：中央财政拨款0万元，自治区财政拨款0万元，本级财政拨款30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30日：已完成；检测农产品560批次；农药、兽药残留抽检样品6次；采购检测试剂、标准物质、耗材专用材料4批次；仪器设备检定1次；仪器维修和保养1次；技能提升培训3人；保障全州农产品安全。通过该项目实施，确保各族人民群众的农产品质量消费安全，不发生因农产品质量安全引发的影响社会和谐稳定事件的发生。</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投入30万元，其中：财政资金30万元，其他资金0万元，主要用于克州农业农村局为保障检验检测任务完成，准确摸清我州农产品质量安全状况，为农产品质量安全监管提供准确可靠的参考依据，为农产品质量安全工作开展奠定基础，确保各族人民群众的农产品质量消费安全，不发生因农产品质量安全引发的影响社会和谐稳定事件的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“检测农产品批(次)”指标，预期指标值为≥560批次；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“农药、兽药残留抽检样品(次)”指标，预期指标值为=6次；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“采购检测试剂、标准物质、耗材专用材料批(次)”指标，预期指标值为≥4次；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“仪器设备检定(次)”指标，预期指标值为≥1次；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“仪器维修和保养(次)”指标，预期指标值为≥1次；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“技能提升培训(人)”指标，预期指标值为≥3人；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“仪器设备检定合格率（%）”指标，预期指标值为≥98%；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“抽检样品平均合格率（%）”指标，预期指标值为≥98%。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“技能提升培训出勤率(%)”指标，预期指标值为=100%。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“项目完成时间”指标，预期指标值为2024年12月；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“仪器维修和保养及时率(%)”指标，预期指标值为=100%。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“抽检样品及时率(%)”指标，预期指标值为=100%。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“采检测试剂、标准物质、耗材购等专用材料费所需(万元)”指标，预期指标值为≤14.19万元；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“农药、兽药残留抽检样品费(万元)”指标，预期指标值为≤3.50万元；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“仪器设备检定费(万元)”指标，预期指标值为≤2万元。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“仪器维修和保养用（万元）”指标，预期指标值为≤6万元；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“办公楼日常运转费用（万元）”指标，预期指标值为≤0.81万元；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“抽样样品差旅费（万元）”指标，预期指标值为≤3.50万元；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“保障全州农产品安全、健康供应”指标，预期指标值为有效保障；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农产品质量安全检验检测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（二）绩效评价原则、评价指标体系、评价方法评价标准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农产品质量安全检验检测项目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王飞：主要负责绩效评价组织协调工作，上情下达，制定绩效评价目标及考核项目；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王叶：主要负责对接项目承建单位经办人员，组织收集审核项目相关工程资料，审核项目相关文件、实施方案、招投标档案等资料；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吾尔尼沙：主要负责对接项目相关财务人员，负责收集查阅项目资金支付财务凭证相关附件资料，审核资金使用合规性、管理机制及操作流程。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冉红江：主要负责记录整理绩效评价过程中存在问题，编制绩效评价目标初稿，撰写绩效评价相关文稿。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农产品质量安全检验检测”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在项目实施中，根据资金使用情况，认真分析项目资金的最大使用率，能够进一步促进项目资金带来的效益已完成检测农产品560批次；农药、兽药残留抽检样品6次；采购检测试剂、标准物质、耗材专用材料4批次；仪器设备检定1次；仪器维修和保养1次；技能提升培训3人；保障全州农产品安全。通过该项目实施，确保各族人民群众的农产品质量消费安全，不发生因农产品质量安全引发的影响社会和谐稳定事件的发生。</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下达自治州本级2024年度部门预算指标的通知》（克财预【2024】1号）文件精神并结合克孜勒苏柯尔克孜自治州农业农村局职责组织实施。围绕克孜勒苏柯尔克孜自治州农业农村局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农业农村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关于下达自治州本级2024年度部门预算指标的通知》（克财预【2024】1号）文件精神，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主要用于克州农业农村局为保障检验检测任务完成，准确摸清我州农产品质量安全状况，为农产品质量安全监管提供准确可靠的参考依据，为农产品质量安全工作开展奠定基础，确保各族人民群众的农产品质量消费安全，不发生因农产品质量安全引发的影响社会和谐稳定事件的发生。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（1）资金到位率：该项目总投资30万元，克州财政局实际下达经费30万元，其中当年财政拨款30万元，上年结转资金0万元，财政资金足额拨付到位，根据评分标准，该指标不扣分，得5分。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30万元，预算批复实际下达金额为30万元截至2024年12月31日，资金执行30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关于下达自治州本级2024年度部门预算指标的通知》（克财预【2024】1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（1）管理制度健全性：该项目严格按照《克孜勒苏柯尔克孜自治州农业农村局财务制度》及农产品质量安全检验检测项目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项目产出类指标包括产出数量、产出质量、产出时效、产出成本四方面的内容，由18个三级指标构成，权重分为40分，实际得分40分，得分率为100%。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检测农产品560批次，与预期目标一致，根据评分标准，该指标不扣分，得2分。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农药、兽药残留抽检样品6次，与预期目标一致，根据评分标准，该指标不扣分，得2分。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采购检测试剂、标准物质、耗材专用材料4批次，与预期目标一致，根据评分标准，该指标不扣分，得2分。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仪器设备检定1次，与预期目标一致，根据评分标准，该指标不扣分，得2分。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仪器维修和保养1次，与预期目标一致，根据评分标准，该指标不扣分，得1分。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技能提升培训3人，与预期目标一致，根据评分标准，该指标不扣分，得1分。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仪器设备检定合格率98%，与预期目标一致，根据评分标准，该指标不扣分，得4分。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抽检样品平均合格率98%，与预期目标一致，根据评分标准，该指标不扣分，得3分。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技能提升培训出勤率=100%，与预期目标一致，根据评分标准，该指标不扣分，得3分。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项目完成时间2024年12月，与预期目标指标一致，根据评分标准，该指标不扣分，得4分。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仪器维修和保养及时率100%，与预期目标指标一致，根据评分标准，该指标不扣分，得3分。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抽检样品及时率100%，与预期目标指标一致，根据评分标准，该指标不扣分，得3分。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采检测试剂、标准物质、耗材购等专用材料费所需14.19万元，与预期目标指标一致，根据评分标准，该指标不扣分，得2分。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农药、兽药残留抽检样品费3.50万元，与预期目标指标一致，根据评分标准，该指标不扣分，得2分。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仪器维修和保养用6万元，与预期目标指标一致，根据评分标准，该指标不扣分，得2分。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仪器设备检定费2万元，与预期目标指标一致，根据评分标准，该指标不扣分，得2分。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办公楼日常运转费用0.81万元，与预期目标指标一致，根据评分标准，该指标不扣分，得1分。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抽样样品差旅费3.50万元，与预期目标指标一致，根据评分标准，该指标不扣分，得1分。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保障全州农产品安全、健康供应有效保障，与预期指标一致，根据评分标准，该指标不扣分，得10分。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对于满意度指标：各县（市）受益群众满意度95%，与预期目标一致，根据评分标准，该指标不扣分，得10分。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1、要有整体支出绩效监控的组织保障。每笔支出都要经过财经会议领导小组集体研究，严格把关审批手续。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2、要有专人细化管理相关项目资金。不能将项目的管理仅仅归结在财务人员身上，办公室负责人和相关分管领导要对项目绩效监控负有监督、管理责任。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3、要有严格、规范的绩效实施方式。在财政资金有效保障下，按照党委、政府及单位各科室工作职责要求，联合推动工作。严格、规范使用各类资金，最大程度发挥所有经费的使用效益。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