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民族团结一家亲活动经费项目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中共克孜勒苏柯尔克孜自治州委员会统一战线工作部</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中共克孜勒苏柯尔克孜自治州委员会统一战线工作部</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民族团结一家亲活动经费项目实施前期、过程及效果，评价财政预算资金使用的效率及效益。根据自治州“十四五”规划及统战行业发展需要，按自治区统战工作要求，结合本单位贯彻落实党中央关于统一战线工作的方针政策和决策部署工作方面管理职能、坚持和加强党对统一战线工作的集中统一领导，贯彻落实自治区、自治州党委关于统一战线工作的部署要求和重大举措，紧紧围绕新疆社会稳定和长治久安总目标，着力解决影响</w:t>
      </w:r>
      <w:r>
        <w:rPr>
          <w:rStyle w:val="Strong"/>
          <w:rFonts w:ascii="仿宋" w:eastAsia="仿宋" w:hAnsi="仿宋" w:cs="仿宋" w:hint="eastAsia"/>
          <w:b w:val="0"/>
          <w:bCs w:val="0"/>
          <w:spacing w:val="-4"/>
          <w:sz w:val="32"/>
          <w:szCs w:val="32"/>
        </w:rPr>
        <w:t xml:space="preserve">民族</w:t>
      </w:r>
      <w:r>
        <w:rPr>
          <w:rStyle w:val="Strong"/>
          <w:rFonts w:ascii="仿宋" w:eastAsia="仿宋" w:hAnsi="仿宋" w:cs="仿宋" w:hint="eastAsia"/>
          <w:b w:val="0"/>
          <w:bCs w:val="0"/>
          <w:spacing w:val="-4"/>
          <w:sz w:val="32"/>
          <w:szCs w:val="32"/>
        </w:rPr>
        <w:t xml:space="preserve">工作方面的突出问题，有利于把党的民族政策落实到日常工作的各方面、各环节，转化为维护国家统一、社会稳定和民族团结的自觉行动，努力实现好、维护好、发展好各族人民的根本利益，深入开展文化润疆工程与铸牢中华民族共同体意识的基础性工程，按照年度工作计划，开展民族团结一家亲活动经费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30万元，其中：财政资金30万元，其他资金0万元。保障民族团结一家亲临时机构日常办公费19.55万元、开展慰问”民族团结一家亲”先进个人费用10.45万元，通过项目的实施，促进活动开展、促进不同民族文化之间的交流与融合，培养团结意识，使”民族团结一家亲”的理念深入人心，解决实际困难，让他们感受到党和政府的关怀以及各民族大家庭的温暖，增强民族团结的向心力，巩固和发展平等团结互助和谐的社会主义民族关系，维护社会的稳定与和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民族团结一家亲临时机构1个，开展慰问”民族团结一家亲”先进个人209户，购买办公用品及耗材2批次，通过该项目的实施，持续推进“民族团结一家亲”和民族团结联谊活动制度化、常态化、长效化，增强民族团结的向心力，巩固和发展平等团结互助和谐的社会主义民族关系，维护社会的稳定与和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中共克孜勒苏柯尔克孜自治州委员会统一战线工作部单位实施，内设4个科室，分别是：公室、民族科、侨务台务科、工作科、下设1个事业单位党外人士联络服务中心。主要职能是维护党的章程和其他党内法规，检查党的路线、方针、政策和决议的执行情况，协助党的委员会加强党风建设和组织协调反腐败工作。州党委统战部机关负责党委统战部全体会议、</w:t>
      </w:r>
      <w:r>
        <w:rPr>
          <w:rStyle w:val="Strong"/>
          <w:rFonts w:ascii="仿宋" w:eastAsia="仿宋" w:hAnsi="仿宋" w:cs="仿宋" w:hint="eastAsia"/>
          <w:b w:val="0"/>
          <w:bCs w:val="0"/>
          <w:spacing w:val="-4"/>
          <w:sz w:val="32"/>
          <w:szCs w:val="32"/>
        </w:rPr>
        <w:t xml:space="preserve">常委会会议</w:t>
      </w:r>
      <w:r>
        <w:rPr>
          <w:rStyle w:val="Strong"/>
          <w:rFonts w:ascii="仿宋" w:eastAsia="仿宋" w:hAnsi="仿宋" w:cs="仿宋" w:hint="eastAsia"/>
          <w:b w:val="0"/>
          <w:bCs w:val="0"/>
          <w:spacing w:val="-4"/>
          <w:sz w:val="32"/>
          <w:szCs w:val="32"/>
        </w:rPr>
        <w:t xml:space="preserve">、各部门培训工作，组织实施机关的各类会议，负责领导的视察、督查检查、调研、学习等日常活动的各项服务、组织工作。坚持和加强党对统一战线工作的集中统一领导，贯彻落实党中央关于统一战线工作的方针政策和决策部署，贯彻落实自治区、自治州党委关于统一战线工作的部署要求和重大举措，紧紧围绕新疆社会稳定和长治久安总目标，发挥自治州党委在统战工作方面的参谋机构、组织协调机构、具体执行机构、督促检查机构作用，了解情况、掌握政策、协调关系、安排人事、增进共识、加强团结，协调统一战线各方面关系，巩固壮大最广泛的统一战线。推动新疆统一战线工作的政策和法律法规的落实，深入调查研究，及时向自治州党委报告统一战线工作情况并提出建议，统筹协调和指导各县（市）各部门各单位统一战线工作。负责发现、培养党外代表人士，负责党外人士的政治安排，会同有关部门做好安排党外人士担任政府和司法机关等领导职务的工作，协助自治州工商联做好干部管理工作，反映和协调解决党外代表人士工作生活中的实际困难。负责联系、培养无党派代表人士，支持、帮助无党派人士加强自身建设、发挥作用。调查研究党外知识分子和新的社会阶层人士情况并提出政策建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编制人数16人，其中：行政人员编制9人、工勤1人、参公0人、事业编制5人。实有在职人数16人，其中：行政在职9人、工勤1人、参公0人、事业在职5人。离退休人员4人，其中：行政退休人员4人、事业退休0人。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民族团结一家亲活动经费项目【2024】1号文本年度安排下达资金30万元，为本级财力安排资金，最终确定项目资金总数为30万元。其中：中央财政拨款0万元，自治区财政拨款0万元，本级财政拨款30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民族团结一家亲活动经费项目，实际支出28万元，预算执行率93.3%。主要用于保障民族团结一家亲临时机构1个，开展慰问”民族团结一家亲”先进个人209户，购买办公用品及耗材2批次，通过该项目的实施，持续推进“民族团结一家亲”和民族团结联谊活动制度化、常态化、长效化。</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30万元，其中：财政资金30万元，其他资金0万元;该项目主要用于慰问“民族团结一家亲”先进个人、保障办公室运转支出、开展“民族团结一家亲”和民族团结联谊活动经费等支出。通过该项目的实施，持续推进“民族团结一家亲”和民族团结联谊活动制度化、常态化、长效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“保障民族团结一家亲临时机构”指标，预期指标值为=1个；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“开展慰问“民族团结一家亲”先进个人”指标，预期指标值为&gt;=209户；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“购买办公用品及耗材批次”指标，预期指标值为≥2批次；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“调研任务按时完成率”指标，预期指标值为=100%。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“资金拨付及时率”指标，预期指标值为=100%。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“日常办公运转经费”指标，预期指标值为≤19.55万元；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“开展慰问”民族团结一家亲”先进个人费用”指标，预期指标值为≤10.45万元；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“保障工作需要促进民族团结一家亲”指标，预期指标值为有效保障；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“铸牢中华民族共同体意识”指标，预期指标值为有效铸牢；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民族团结一家亲活动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民族团结一家亲活动经费项目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刘军（评价小组组长）：主要负责绩效评价组织协调工作，上情下达，制定绩效评价目标及考核项目；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刘飞（评价小组组员）：主要负责对接项目承建单位经办人员，组织收集审核项目相关工程资料，审核项目相关文件、实施方案、招投标档案等资料；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向凡（评价小组组员）：主要负责对接项目相关财务人员，负责收集查阅项目资金支付财务凭证相关附件资料，审核资金使用合规性、管理机制及操作流程。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王玉燕（评价小组组员）：主要负责记录整理绩效评价过程中存在问题，编制绩效评价目标初稿，撰写绩效评价相关文稿。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民族团结一家亲活动经费项目”项目绩效进行客观公正的评价，本项目总得分为99.16分，绩效评级属于“优”。其中，决策类指标得分20分，过程类指标得19.67分，产出类指标得分39.49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民族团结一家亲活动经费项目已完成2024年年初设置的总体目标，推动了民族团结一家亲”和民族团结联谊活动制度化、常态化、长效化。产生的主要社会效益是保障工作需要促进民族团结一家亲、铸牢中华民族共同体意识。</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立项依据充分性：《关于下达自治州本级2024年度部门预算指标的通知》克财预〔2024〕1号并结合中共克孜勒苏柯尔克孜自治州委员会统一战线工作部职责组织实施。围绕中共克孜勒苏柯尔克孜自治州委员会统一战线工作部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中共克孜勒苏柯尔克孜自治州委员会统一战线工作部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关于下达自治州本级2024年度部门预算指标的通知》克财预〔2024〕1号文件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民族团结一家亲活动经费项目实施方案，65%用于日常办公运转经费、35%用于开展慰问”民族团结一家亲”先进个人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5个三级指标构成，权重分为20分，实际得分19.67 分，得分率为98.35%。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（1）资金到位率：该项目总投资30万元，克州财政局实际下达经费30万元，其中当年财政拨款30万元，上年结转资金0万元，财政资金足额拨付到位，根据评分标准，该指标不扣分，得5分。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（2）预算执行率：本项目申请预算金额为30万元，预算批复实际下达金额为 30万元，截至 2022年 12 月 31日，资金执行28万元，资金执行率93.3%。项目资金支出总体能够按照预算执行，根据评分标准(93.3%×100%）×5=4.67，该指标扣0.33分，得4.67分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中共克孜勒苏柯尔克孜自治州委员会统一战线工作部财务制度》及民族团结一家亲活动经费项目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项目产出类指标包括产出数量、产出质量、产出时效、产出成本四方面的内容，由8个三级指标构成，权重分为40分，实际得分39.49分，得分率为98.72%。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保障民族团结一家亲临时机构1个，与预期目标一致，根据评分标准，该指标不扣分，得4分。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开展慰问“民族团结一家亲”先进个人209户，与预期目标一致，根据评分标准，该指标不扣分，得3分。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购买办公用品及耗材2批次，与预期目标一致，根据评分标准，该指标不扣分，得3分。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资金支付及时率100%，与预期目标指标一致，根据评分标准，该指标不扣分，得5分。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调研任务按时完成率100%，与预期目标指标一致，根据评分标准，该指标不扣分，得5分。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日常办公运转经费17.55万元，存在偏差：预期绩效目标19.55，实际完成值为17.55，偏差率为10.23% ，偏差原因：2024年年初预算业务运行经费做的不够细化、准确。采取的措施：2025年预算更加细化指标，更加精准。根据评分标准，该指标扣0.51分，得4.49分。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开展慰问”民族团结一家亲”先进个人费用10.45万元，与预期目标一致，根据评分标准，该指标不扣分，得5分。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保障工作需要促进民族团结一家亲，与预期指标一致，根据评分标准，该指标不扣分，得5分。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铸牢中华民族共同体意识，与预期指标一致，根据评分标准，该指标不扣分，得5分。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附件1：民族团结一家亲活动经费项目绩效评价指标体系及评分标准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