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场馆运行经费项目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克孜勒苏柯尔克孜自治州驻昌吉干休所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克州党委老干部局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常微</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场馆运行经费项目实施前期、过程及效果，评价财政预算资金使用的效率及效益。根据自治州“十四五”规划及老干部工作要求，经自治州党委、人民政府同意，结合本单位服务老干部方面管理职能及工作职责，根据实际工作需要，为更好的服务于老干部，改善老干部活动场所环境，让老干</w:t>
      </w:r>
      <w:r>
        <w:rPr>
          <w:rStyle w:val="Strong"/>
          <w:rFonts w:ascii="仿宋" w:eastAsia="仿宋" w:hAnsi="仿宋" w:cs="仿宋" w:hint="eastAsia"/>
          <w:b w:val="0"/>
          <w:bCs w:val="0"/>
          <w:spacing w:val="-4"/>
          <w:sz w:val="32"/>
          <w:szCs w:val="32"/>
        </w:rPr>
        <w:t xml:space="preserve">部门</w:t>
      </w:r>
      <w:r>
        <w:rPr>
          <w:rStyle w:val="Strong"/>
          <w:rFonts w:ascii="仿宋" w:eastAsia="仿宋" w:hAnsi="仿宋" w:cs="仿宋" w:hint="eastAsia"/>
          <w:b w:val="0"/>
          <w:bCs w:val="0"/>
          <w:spacing w:val="-4"/>
          <w:sz w:val="32"/>
          <w:szCs w:val="32"/>
        </w:rPr>
        <w:t xml:space="preserve">有一个良好的活动场所。通过该项目的实施，加强对老干部党组织工作的重视，提高老干部工作的积极性。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2024年场馆运行费。主要用于2024年维修维护老干部活动场所设施。通过该项目的实施，对活动室、办公楼及其他活动场所的维修与改善；老干部楼屋顶维修；院内树木保养与修剪；下水管道维护等，以此提升老干部活动场所环境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驻昌吉干休所实施，为正科级事业参公单位，无下设科室。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编制人数8人，实有在职人数5人，其中：参公在职4人、工勤1人；退休人员9人。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克财预【2024】1号文本年度安排下达资金8.85万元，为本级财力安排资金，最终确定项目资金总数为8.85万元。其中：本级财政拨款8.85万元。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截至2024年12月31日，场馆运行费项目，实际支出8.85万元，预算执行率100%。主要用于对活动室、办公楼及其他活动场所的维修与改善；老干部楼屋顶维修；院内树木保养与修剪；下水管道维护等。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2024年场馆运行费用。根据工作的需要，主要用于2024年维修维护老干部活动场所设施。通过该项目的实施，对活动室、办公楼及其他活动场所的维修与改善；老干部楼屋顶维修；院内树木保养与修剪；下水管道维护等，以此提升老干部活动场所环境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“老干部楼屋顶维修面积（平方米）”指标，预期指标值为&gt;=800平方米；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“院内树木保养粉刷及修剪棵数（棵）”指标，预期指标值为&gt;=600棵；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“活动场所的维修与改善次数（次）”指标，预期指标值为&gt;=15次；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“下水管道维护（户数）”指标，预期指标值为&gt;=20户；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“维修完成质量合格率（%）”指标，预期指标值为=100%；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“老干部楼屋顶维修经费（万元）”指标，预期指标值为≤4.05万元；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“院内树木保养粉刷及修剪经费（万元）”指标，预期指标值为≤3万元；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“活动场所的维修与改善经费（万元）”指标，预期指标值为≤1.3万元；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“下水管道维护经费（万元）”指标，预期指标值为≤0.5万元；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“提升老干部活动场所环境条件”指标，预期指标值为有效改善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“提升老干部生活幸福感”指标，预期指标值为有效提升。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场馆运行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场馆运行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王文波（评价小组组长）：主要负责绩效评价组织协调工作，上情下达，制定绩效评价目标及考核项目；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张明英（评价小组组员）：主要负责对接项目承建单位经办人员，组织收集审核项目相关工程资料，审核项目相关文件、实施方案、招投标档案等资料；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晓丽（评价小组组员）：主要负责对接项目相关财务人员，负责收集查阅项目资金支付财务凭证相关附件资料，审核资金使用合规性、管理机制及操作流程；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场馆运行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驻昌吉干休所已完成场馆运行费项目，通过该项目的实施，对老干部楼及住宅楼提供了良好的居住环境；活动室及其他活动场地维护、院内树木修剪粉刷、下水管道疏通等，给老干部生活提供了便利，提升老干部生活环境条件，使老干部得到党和政府的关心关爱。 </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（1）立项依据充分性：结合克州驻昌吉干休所职责，并组织实施。围绕克州驻昌吉干休所年度工作重点和工作计划制定经费预算，根据评分标准，该指标不扣分，得3分。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（2）立项程序规范性：根据决策依据编制工作计划和经费预算，经过与所领导进行沟通、筛选确定经费预算计划，上内部控制领导小组会议研究确定最终预算方案，根据评分标准，该指标不扣分，得2分。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 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 预算编制经过科学论证，内容与项目内容匹配，项目投资额与工作任务相匹配，根据评分标准，该指标不扣分，得5分。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（1）资金到位率：该项目总投资8.85万元，克州财政局实际下达经费8.85万元，其中当年财政拨款8.85万元，上年结转资金0万元，财政资金足额拨付到位，根据评分标准，该指标不扣分，得5分。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8.85万元，预算批复实际下达金额为8.85万元。截至2024年12月31日，资金执行8.85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（3）资金使用合规性：制定了相关的制度和管理规定对经费使用进行规范管理，财务制度健全、执行严格，根据评分标准，该指标不扣分，得5分。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（1）管理制度健全性：该项目严格按照《克州驻昌吉干休所财务制度》制定了相关管理办法，对项目资金进行严格管理，基本做到了专款专用，根据评分标准，该指标不扣分，得2分。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老干部楼屋顶维修面积800平方米，与预期目标一致，根据评分标准，该指标不扣分，得2.5分。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院内树木保养粉刷及修剪棵数600棵，与预期目标一致，根据评分标准，该指标不扣分，得2.5分。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活动场所的维修与改善次数15次，与预期目标一致，根据评分标准，该指标不扣分，得2.5分。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下水管道维护20户，与预期目标一致，根据评分标准，该指标不扣分，得2.5分。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“维修完成质量合格率100%”，与预期目标一致，根据评分标准，该指标不扣分，得10分。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维修按时完成率100%，与预期目标一致，根据评分标准，该指标不扣分，得5分。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老干部楼屋顶维修经费4.05万元，与预期目标一致，根据评分标准，该指标不扣分，得2.5分。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院内树木保养粉刷及修剪经费3万元，与预期目标一致，根据评分标准，该指标不扣分，得2.5分。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活动场所的维修与改善经费1.03万元，与预期目标一致，根据评分标准，该指标不扣分，得2.5分。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下水管道维护经费0.5万元，与预期目标一致，根据评分标准，该指标不扣分，得2.5分。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提升老干部活动场所环境条件有效提升，与预期指标一致，根据评分标准，该指标不扣分，得5分。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提升老干部生活幸福感有效提升，与预期指标一致，根据评分标准，该指标不扣分，得5分。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2.预算安排与执行方面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年初预算加强沟通协调，及时向单位领导汇报，做好项目预算准确。年中做好项目建设监督与资金使用进度，加强与实施单位的沟通，确保项目按期完工。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5.其它方面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