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聘用人员工资</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克孜勒苏柯尔克孜自治州驻乌干休所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克州党委老干部局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常微</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2025年05月06日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聘用人员工资项目实施前期、过程及效果，评价财政预算资金使用的效率及效益。根据干休所离退休老干部的需要，聘用保安2名，驾驶员2名，代办员1名，共5名聘用人员服务老干部，通过该项目的实施，解决了聘用人员的就业，同时为老干部的出行、就医、日常生活提供方便，干休所院内安全、环境优美得到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该项目资金用于2024年聘用人员工资发放使用。通过该项目的实施，聘用5名人员服务与老干部，使老干部的日常生活、车辆服务、安全保卫、环境优美得到保障。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负责落实老干部的政治待遇，协助有关方面落实生活待遇；组织老干部开展各种有益身心健康的文化娱乐活动和体育健身活动，就近参观经济建设；负责解决老干部生活中的实际困难；负责干休所的安全保卫，环境卫生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孜勒苏柯尔克孜自治州驻乌干休所实施，为副县级事业参公单位，内设2个科室，分别是：办公室、医务所。主要职能是负责落实老干部的政治待遇，协助有关方面落实生活待遇；组织老干部开展各种有益身心健康的文化娱乐活动和体育健身活动，就近参观经济建设；负责解决老干部生活中的实际困难；负责干休所的安全保卫，环境卫生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编制人数13人，实有在职人数7人，其中：参公在职5人、工勤2人；离退休人员13，其中：离休1人、退休12人。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克财预【2024】1号文本年度安排下达资金19.62万元，为本级财力安排资金，最终确定项目资金总数为19.62万元。其中：本级财政拨款19.62万元。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截至2024年12月31日，本项目实际支付资金19.62万元，预算执行率100%，主要用于按月支付5名聘用人员工资，以此来保障干休所各项工作顺利推展。</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用于2024年聘用人员工资发放使用。根据老干部的需要，聘用保安2名，小车驾驶员2名，克州代办员1名，共5名聘用人员服务老干部，服务老干部，通过该项目的实施，使老干部的日常生活、车辆服务、安全保卫、环境优美得到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“聘用人员数量（人）”指标，预期指标值为&gt;=5人；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“发放工资次数（次）”指标，预期指标值为&gt;=12次；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“发放工资覆盖率（%）”指标，预期指标值为=100%；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“发放工资及时率（%）”指标，预期指标值为=100%；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“聘用保安2人（万元）”指标，预期指标值为&lt;=9.6万元；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“聘用司机2人（万元）”指标，预期指标值为&lt;=8.7万元；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“聘用代办员1人（万元）”指标，预期指标值为&lt;=1.32万元；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（2）项目效益目标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“保障安全居住环境”指标，预期指标值为有效保障；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“提高聘用人员的工作能力”指标，预期指标值为有效提升；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“受益人员满意度（%）”指标，预期指标值为≥95%；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场馆运行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聘用人员工资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　　</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王文波（评价小组组长）：主要负责绩效评价组织协调工作，上情下达，制定绩效评价目标及考核项目；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黄新燕（评价小组组员）：主要负责对接项目承建单位经办人员，组织收集审核项目相关工程资料，审核项目相关文件、实施方案、招投标档案等资料；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杨金研（评价小组组员）：主要负责对接项目相关财务人员，负责收集查阅项目资金支付财务凭证相关附件资料，审核资金使用合规性、管理机制及操作流程；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聘用人员工资”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克州驻乌干休所已完成聘用人员工资项目：通过该项目的实施，聘用5名人员服务老干部，使老干部的日常生活、车辆服务、安全保卫、环境优美得到保障。</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（1）立项依据充分性：结合克州驻乌干休所职责职责，并组织实施。围绕克州驻乌干休所年度工作重点和工作计划制定经费预算，根据评分标准，该指标不扣分，得3分。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（2）立项程序规范性：根据决策依据编制工作计划和经费预算，经过与所领导进行沟通、筛选确定经费预算计划，上内部控制领导小组会议研究确定最终预算方案，根据评分标准，该指标不扣分，得2分。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 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 预算编制经过科学论证，内容与项目内容匹配，项目投资额与工作任务相匹配，根据评分标准，该指标不扣分，得5分。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（1）资金到位率：该项目总投资19.62万元，克州财政局实际下达经费19.62万元，其中当年财政拨款19.62万元，上年结转资金0万元，财政资金足额拨付到位，根据评分标准，该指标不扣分，得5分。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19.62万元，预算批复实际下达金额为19.62万元。截至2024年12月31日，资金执行19.62万元，资金执行率100%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（3）资金使用合规性：制定了相关的制度和管理规定对经费使用进行规范管理，财务制度健全、执行严格，根据评分标准，该指标不扣分，得5分。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（1）管理制度健全性：制定了克州驻乌干休所相关管理办法，对项目资金进行严格管理，基本做到了专款专用，根据评分标准，该指标不扣分，得2分。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所领导沟通后，经内部控制领导小组会议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项目产出类指标包括产出数量、产出质量、产出时效、产出成本四方面的内容，由7个三级指标构成，权重分为40分，实际得分40，得分率为100%。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聘用人员数量5人，与预期目标一致，根据评分标准，该指标不扣分，得5分。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发放工资次数12次，与预期目标一致，根据评分标准，该指标不扣分，得5分。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发放工资覆盖率100%，与预期目标一致，根据评分标准，该指标不扣分，得10分。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发放工资及时率100%，与预期目标一致，根据评分标准，该指标不扣分，得10分。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聘用保安2人9.6万元，与预期目标一致，不存在偏差，该指标不扣分，得3分。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聘用司机2人8.7万元，与预期目标一致，不存在偏差，该指标不扣分，得3分。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聘用代办员1人1.32万元，与预期目标一致，不存在偏差，该指标不扣分，得4分。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项目效益类指标由2个二级指标和3个三级指标构成，权重分为20分，实际得分20分，得分率为100%。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保障安全居住环境有效保障，与预期指标一致，根据评分标准，该指标不扣分，得5分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提高聘用人员的工作能力有效提高，与预期指标一致，根据评分标准，该指标不扣分，得5分。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对于“满意度指标：受益人员满意度95%，与预期目标一致，根据评分标准，该指标不扣分,得10分。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2.预算安排与执行方面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年初预算加强沟通协调，及时向单位领导汇报，做好项目预算准确。年中做好项目建设监督与资金使用进度，加强与实施单位的沟通，确保项目按期完工。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5.其它方面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通过绩效管理，发现实施中存在漏洞，以后加强管理，及时掌握与之相关的各类信息，减少成本，使资金效益最大化。</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附件1：聘用人员工资项目绩效评价指标体系及评分标准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