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中共克孜勒苏柯尔克孜自治州委员会妇女联合会2024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2B88AA4">
      <w:r>
        <w:br w:type="page"/>
      </w:r>
    </w:p>
    <w:p w14:paraId="17F96BC9">
      <w:pPr>
        <w:spacing w:line="640" w:lineRule="exact"/>
        <w:jc w:val="center"/>
        <w:outlineLvl w:val="1"/>
      </w:pPr>
      <w:r>
        <w:rPr>
          <w:rFonts w:ascii="黑体" w:hAnsi="黑体" w:eastAsia="黑体"/>
          <w:sz w:val="32"/>
        </w:rPr>
        <w:t>第一部分 单位概况</w:t>
      </w:r>
    </w:p>
    <w:p w14:paraId="676309E3">
      <w:pPr>
        <w:spacing w:line="640" w:lineRule="exact"/>
        <w:ind w:firstLine="640"/>
        <w:jc w:val="both"/>
        <w:outlineLvl w:val="2"/>
      </w:pPr>
      <w:r>
        <w:rPr>
          <w:rFonts w:ascii="黑体" w:hAnsi="黑体" w:eastAsia="黑体"/>
          <w:sz w:val="32"/>
        </w:rPr>
        <w:t>一、主要职能</w:t>
      </w:r>
    </w:p>
    <w:p w14:paraId="19192D0B">
      <w:pPr>
        <w:spacing w:line="580" w:lineRule="exact"/>
        <w:ind w:firstLine="640"/>
        <w:jc w:val="both"/>
      </w:pPr>
      <w:r>
        <w:rPr>
          <w:rFonts w:ascii="仿宋_GB2312" w:hAnsi="仿宋_GB2312" w:eastAsia="仿宋_GB2312"/>
          <w:sz w:val="32"/>
        </w:rPr>
        <w:t>党联系妇女群众的桥梁和纽带，是上级妇联的基层组织，接受上级妇联的工作指导，主要职责任务是：宣传、贯彻、执行党的路线、方针和政策，拟定各项妇女工作计划，指导全州各级妇联根据州委、州政府的工作大局和《中华全国妇女联合会章程》、妇女代表大会的决议，开展妇女儿童工作；代表妇女参与国家和社会事务的民主管理、民主监督，促进妇女参政议政；组织宣传并推动《</w:t>
      </w:r>
      <w:r>
        <w:rPr>
          <w:rFonts w:hint="eastAsia" w:ascii="仿宋_GB2312" w:hAnsi="仿宋_GB2312" w:eastAsia="仿宋_GB2312"/>
          <w:sz w:val="32"/>
          <w:lang w:eastAsia="zh-CN"/>
        </w:rPr>
        <w:t>中华人民共和国妇女权益保障法</w:t>
      </w:r>
      <w:r>
        <w:rPr>
          <w:rFonts w:ascii="仿宋_GB2312" w:hAnsi="仿宋_GB2312" w:eastAsia="仿宋_GB2312"/>
          <w:sz w:val="32"/>
        </w:rPr>
        <w:t>》，贯彻实施有关妇女儿童的法律法规，参与有关规定的制定，代表和维护妇女儿童的合法权益；关心妇女群众的工作、学习和生活，反映她们的意见、建议和要求，配合有关部门解决妇女在劳动保护、卫生保健、子女教育、</w:t>
      </w:r>
      <w:r>
        <w:rPr>
          <w:rFonts w:hint="eastAsia" w:ascii="仿宋_GB2312" w:hAnsi="仿宋_GB2312" w:eastAsia="仿宋_GB2312"/>
          <w:sz w:val="32"/>
          <w:lang w:eastAsia="zh-CN"/>
        </w:rPr>
        <w:t>JHSY</w:t>
      </w:r>
      <w:r>
        <w:rPr>
          <w:rFonts w:ascii="仿宋_GB2312" w:hAnsi="仿宋_GB2312" w:eastAsia="仿宋_GB2312"/>
          <w:sz w:val="32"/>
        </w:rPr>
        <w:t>、社会保障以及儿童优先等发展方面的实际问题，参与社会综合治理工作；与有关职能部门联系，广泛团结各层次妇女，协同做好妇女的各项工作，组织基层妇女开展各类评优推荐活动；及时做好来信来访工作，做到不推诿、不拖延，不能解决的问题及时上报，为妇女儿童提供法律咨询;深入调查研究、了解妇女群众的愿望和要求，组织开展形式多样、寓教于乐的宣传教育活动;宣传、贯彻妇女代表大会会议精神，完成上级妇联布置的各项任务；培养和教育妇女，全面提高妇女素质，为妇女儿童服务，加强与社会各界的联系，组织和协调社会各界为妇女儿童办实事、办好事；引导广大妇女，发扬“自尊、自信、自立、自强”的“四自”精神，立足本职，建功立业，提高自身的综合素质；协调有关部门开展工作，为儿童健康成长创造良好的社会环境。</w:t>
      </w:r>
    </w:p>
    <w:p w14:paraId="7FAC0DE9">
      <w:pPr>
        <w:spacing w:line="640" w:lineRule="exact"/>
        <w:ind w:firstLine="640"/>
        <w:jc w:val="both"/>
        <w:outlineLvl w:val="2"/>
      </w:pPr>
      <w:r>
        <w:rPr>
          <w:rFonts w:ascii="黑体" w:hAnsi="黑体" w:eastAsia="黑体"/>
          <w:sz w:val="32"/>
        </w:rPr>
        <w:t>二、机构设置及人员情况</w:t>
      </w:r>
    </w:p>
    <w:p w14:paraId="2AB583F9">
      <w:pPr>
        <w:spacing w:line="580" w:lineRule="exact"/>
        <w:ind w:firstLine="640"/>
        <w:jc w:val="both"/>
      </w:pPr>
      <w:r>
        <w:rPr>
          <w:rFonts w:ascii="仿宋_GB2312" w:hAnsi="仿宋_GB2312" w:eastAsia="仿宋_GB2312"/>
          <w:sz w:val="32"/>
        </w:rPr>
        <w:t>中共克孜勒苏柯尔克孜自治州委员会妇女联合会2024年度，实有人数16人，其中：在职人员9人，增加0人；离休人员0人，增加0人；退休人员7人,增加0人。</w:t>
      </w:r>
    </w:p>
    <w:p w14:paraId="6978BDEB">
      <w:pPr>
        <w:spacing w:line="580" w:lineRule="exact"/>
        <w:ind w:firstLine="640"/>
        <w:jc w:val="both"/>
      </w:pPr>
      <w:r>
        <w:rPr>
          <w:rFonts w:ascii="仿宋_GB2312" w:hAnsi="仿宋_GB2312" w:eastAsia="仿宋_GB2312"/>
          <w:sz w:val="32"/>
        </w:rPr>
        <w:t>中共克孜勒苏柯尔克孜自治州委员会妇女联合会无下属预算单位，下设2个科室，分别是：办公室（妇儿工委办）、妇女儿童权益保障服务中心。</w:t>
      </w:r>
    </w:p>
    <w:p w14:paraId="58340D9D">
      <w:r>
        <w:br w:type="page"/>
      </w:r>
    </w:p>
    <w:p w14:paraId="3B4B005A">
      <w:pPr>
        <w:spacing w:line="240" w:lineRule="auto"/>
        <w:jc w:val="center"/>
        <w:outlineLvl w:val="1"/>
      </w:pPr>
      <w:r>
        <w:rPr>
          <w:rFonts w:ascii="黑体" w:hAnsi="黑体" w:eastAsia="黑体"/>
          <w:sz w:val="32"/>
        </w:rPr>
        <w:t>第二部分 部门决算情况说明</w:t>
      </w:r>
    </w:p>
    <w:p w14:paraId="7ABA3370">
      <w:pPr>
        <w:spacing w:line="640" w:lineRule="exact"/>
        <w:ind w:firstLine="640"/>
        <w:jc w:val="both"/>
        <w:outlineLvl w:val="2"/>
      </w:pPr>
      <w:r>
        <w:rPr>
          <w:rFonts w:ascii="黑体" w:hAnsi="黑体" w:eastAsia="黑体"/>
          <w:sz w:val="32"/>
        </w:rPr>
        <w:t>一、收入支出决算总体情况说明</w:t>
      </w:r>
    </w:p>
    <w:p w14:paraId="77275D36">
      <w:pPr>
        <w:spacing w:line="580" w:lineRule="exact"/>
        <w:ind w:firstLine="640"/>
        <w:jc w:val="both"/>
      </w:pPr>
      <w:r>
        <w:rPr>
          <w:rFonts w:ascii="仿宋_GB2312" w:hAnsi="仿宋_GB2312" w:eastAsia="仿宋_GB2312"/>
          <w:b/>
          <w:sz w:val="32"/>
        </w:rPr>
        <w:t>2024年度收入总计412.25万元，</w:t>
      </w:r>
      <w:r>
        <w:rPr>
          <w:rFonts w:ascii="仿宋_GB2312" w:hAnsi="仿宋_GB2312" w:eastAsia="仿宋_GB2312"/>
          <w:b w:val="0"/>
          <w:sz w:val="32"/>
        </w:rPr>
        <w:t>其中：本年收入合计394.89万元，使用非财政拨款结余（含专用结余）0.00万元，年初结转和结余17.36万元。</w:t>
      </w:r>
    </w:p>
    <w:p w14:paraId="035218C0">
      <w:pPr>
        <w:spacing w:line="580" w:lineRule="exact"/>
        <w:ind w:firstLine="640"/>
        <w:jc w:val="both"/>
      </w:pPr>
      <w:r>
        <w:rPr>
          <w:rFonts w:ascii="仿宋_GB2312" w:hAnsi="仿宋_GB2312" w:eastAsia="仿宋_GB2312"/>
          <w:b/>
          <w:sz w:val="32"/>
        </w:rPr>
        <w:t>2024年度支出总计412.25万元，</w:t>
      </w:r>
      <w:r>
        <w:rPr>
          <w:rFonts w:ascii="仿宋_GB2312" w:hAnsi="仿宋_GB2312" w:eastAsia="仿宋_GB2312"/>
          <w:b w:val="0"/>
          <w:sz w:val="32"/>
        </w:rPr>
        <w:t>其中：本年支出合计375.86万元，结余分配0.00万元，年末结转和结余36.38万元。</w:t>
      </w:r>
    </w:p>
    <w:p w14:paraId="13542EED">
      <w:pPr>
        <w:spacing w:line="580" w:lineRule="exact"/>
        <w:ind w:firstLine="640"/>
        <w:jc w:val="both"/>
      </w:pPr>
      <w:r>
        <w:rPr>
          <w:rFonts w:ascii="仿宋_GB2312" w:hAnsi="仿宋_GB2312" w:eastAsia="仿宋_GB2312"/>
          <w:b w:val="0"/>
          <w:sz w:val="32"/>
        </w:rPr>
        <w:t>收入支出总体与上年相比，增加32.72万元，增长8.62%，主要原因是：本年在职人员工资调增，社保、公积金基数调增，人员经费增加；增加第一书记和为民办实事经费。</w:t>
      </w:r>
    </w:p>
    <w:p w14:paraId="6F866B77">
      <w:pPr>
        <w:spacing w:line="640" w:lineRule="exact"/>
        <w:ind w:firstLine="640"/>
        <w:jc w:val="both"/>
        <w:outlineLvl w:val="2"/>
      </w:pPr>
      <w:r>
        <w:rPr>
          <w:rFonts w:ascii="黑体" w:hAnsi="黑体" w:eastAsia="黑体"/>
          <w:sz w:val="32"/>
        </w:rPr>
        <w:t>二、收入决算情况说明</w:t>
      </w:r>
    </w:p>
    <w:p w14:paraId="4C58A8ED">
      <w:pPr>
        <w:spacing w:line="580" w:lineRule="exact"/>
        <w:ind w:firstLine="640"/>
        <w:jc w:val="both"/>
      </w:pPr>
      <w:r>
        <w:rPr>
          <w:rFonts w:ascii="仿宋_GB2312" w:hAnsi="仿宋_GB2312" w:eastAsia="仿宋_GB2312"/>
          <w:b/>
          <w:sz w:val="32"/>
        </w:rPr>
        <w:t>本年收入394.89万元，</w:t>
      </w:r>
      <w:r>
        <w:rPr>
          <w:rFonts w:ascii="仿宋_GB2312" w:hAnsi="仿宋_GB2312" w:eastAsia="仿宋_GB2312"/>
          <w:b w:val="0"/>
          <w:sz w:val="32"/>
        </w:rPr>
        <w:t>其中：财政拨款收入262.84万元，占66.56%；上级补助收入0.00万元，占0.00%；事业收入0.00万元，占0.00%；经营收入0.00万元，占0.00%；附属单位上缴收入0.00万元，占0.00%；其他收入132.04万元，占33.44%。</w:t>
      </w:r>
    </w:p>
    <w:p w14:paraId="7F37E27E">
      <w:pPr>
        <w:spacing w:line="640" w:lineRule="exact"/>
        <w:ind w:firstLine="640"/>
        <w:jc w:val="both"/>
        <w:outlineLvl w:val="2"/>
      </w:pPr>
      <w:r>
        <w:rPr>
          <w:rFonts w:ascii="黑体" w:hAnsi="黑体" w:eastAsia="黑体"/>
          <w:sz w:val="32"/>
        </w:rPr>
        <w:t>三、支出决算情况说明</w:t>
      </w:r>
    </w:p>
    <w:p w14:paraId="734FCCD9">
      <w:pPr>
        <w:spacing w:line="580" w:lineRule="exact"/>
        <w:ind w:firstLine="640"/>
        <w:jc w:val="both"/>
      </w:pPr>
      <w:r>
        <w:rPr>
          <w:rFonts w:ascii="仿宋_GB2312" w:hAnsi="仿宋_GB2312" w:eastAsia="仿宋_GB2312"/>
          <w:b/>
          <w:sz w:val="32"/>
        </w:rPr>
        <w:t>本年支出375.86万元，</w:t>
      </w:r>
      <w:r>
        <w:rPr>
          <w:rFonts w:ascii="仿宋_GB2312" w:hAnsi="仿宋_GB2312" w:eastAsia="仿宋_GB2312"/>
          <w:b w:val="0"/>
          <w:sz w:val="32"/>
        </w:rPr>
        <w:t>其中：基本支出339.63万元，占90.36%；项目支出36.24万元，占9.64%；上缴上级支出0.00万元，占0.00%；经营支出0.00万元，占0.00%；对附属单位补助支出0.00万元，占0.00%。</w:t>
      </w:r>
    </w:p>
    <w:p w14:paraId="6542A0A5">
      <w:pPr>
        <w:spacing w:line="640" w:lineRule="exact"/>
        <w:ind w:firstLine="640"/>
        <w:jc w:val="both"/>
        <w:outlineLvl w:val="2"/>
      </w:pPr>
      <w:r>
        <w:rPr>
          <w:rFonts w:ascii="黑体" w:hAnsi="黑体" w:eastAsia="黑体"/>
          <w:sz w:val="32"/>
        </w:rPr>
        <w:t>四、财政拨款收入支出决算总体情况说明</w:t>
      </w:r>
    </w:p>
    <w:p w14:paraId="3BFC0D2D">
      <w:pPr>
        <w:spacing w:line="580" w:lineRule="exact"/>
        <w:ind w:firstLine="640"/>
        <w:jc w:val="both"/>
      </w:pPr>
      <w:r>
        <w:rPr>
          <w:rFonts w:ascii="仿宋_GB2312" w:hAnsi="仿宋_GB2312" w:eastAsia="仿宋_GB2312"/>
          <w:b/>
          <w:sz w:val="32"/>
        </w:rPr>
        <w:t>2024年度财政拨款收入总计262.84万元，</w:t>
      </w:r>
      <w:r>
        <w:rPr>
          <w:rFonts w:ascii="仿宋_GB2312" w:hAnsi="仿宋_GB2312" w:eastAsia="仿宋_GB2312"/>
          <w:b w:val="0"/>
          <w:sz w:val="32"/>
        </w:rPr>
        <w:t>其中：年初财政拨款结转和结余0.00万元，本年财政拨款收入262.84万元。</w:t>
      </w:r>
      <w:r>
        <w:rPr>
          <w:rFonts w:ascii="仿宋_GB2312" w:hAnsi="仿宋_GB2312" w:eastAsia="仿宋_GB2312"/>
          <w:b/>
          <w:sz w:val="32"/>
        </w:rPr>
        <w:t>财政拨款支出总计262.84万元，</w:t>
      </w:r>
      <w:r>
        <w:rPr>
          <w:rFonts w:ascii="仿宋_GB2312" w:hAnsi="仿宋_GB2312" w:eastAsia="仿宋_GB2312"/>
          <w:b w:val="0"/>
          <w:sz w:val="32"/>
        </w:rPr>
        <w:t>其中：年末财政拨款结转和结余0.00万元，本年财政拨款支出262.84万元。</w:t>
      </w:r>
    </w:p>
    <w:p w14:paraId="64409CF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增加42.08万元，增长19.06%，主要原因是：本年在职人员工资调增，社保、公积金基数调增，人员经费增加；增加第一书记和为民办实事经费。</w:t>
      </w:r>
      <w:r>
        <w:rPr>
          <w:rFonts w:ascii="仿宋_GB2312" w:hAnsi="仿宋_GB2312" w:eastAsia="仿宋_GB2312"/>
          <w:b/>
          <w:sz w:val="32"/>
        </w:rPr>
        <w:t>与年初预算相比，</w:t>
      </w:r>
      <w:r>
        <w:rPr>
          <w:rFonts w:ascii="仿宋_GB2312" w:hAnsi="仿宋_GB2312" w:eastAsia="仿宋_GB2312"/>
          <w:b w:val="0"/>
          <w:sz w:val="32"/>
        </w:rPr>
        <w:t>年初预算数222.67万元，决算数262.84万元，预决算差异率18.04%，主要原因是：年中追加人员工资、社保、公积金基数调增部分资金，导致预决算差异。</w:t>
      </w:r>
    </w:p>
    <w:p w14:paraId="0A896FCC">
      <w:pPr>
        <w:spacing w:line="640" w:lineRule="exact"/>
        <w:ind w:firstLine="640"/>
        <w:jc w:val="both"/>
        <w:outlineLvl w:val="2"/>
      </w:pPr>
      <w:r>
        <w:rPr>
          <w:rFonts w:ascii="黑体" w:hAnsi="黑体" w:eastAsia="黑体"/>
          <w:sz w:val="32"/>
        </w:rPr>
        <w:t>五、一般公共预算财政拨款支出决算情况说明</w:t>
      </w:r>
    </w:p>
    <w:p w14:paraId="2378E5E8">
      <w:pPr>
        <w:spacing w:line="640" w:lineRule="exact"/>
        <w:ind w:firstLine="640"/>
        <w:jc w:val="both"/>
        <w:outlineLvl w:val="3"/>
      </w:pPr>
      <w:r>
        <w:rPr>
          <w:rFonts w:ascii="楷体_GB2312" w:hAnsi="楷体_GB2312" w:eastAsia="楷体_GB2312"/>
          <w:b/>
          <w:sz w:val="32"/>
        </w:rPr>
        <w:t>（一）一般公共预算财政拨款支出决算总体情况</w:t>
      </w:r>
    </w:p>
    <w:p w14:paraId="309FBFCE">
      <w:pPr>
        <w:spacing w:line="580" w:lineRule="exact"/>
        <w:ind w:firstLine="640"/>
        <w:jc w:val="both"/>
      </w:pPr>
      <w:r>
        <w:rPr>
          <w:rFonts w:ascii="仿宋_GB2312" w:hAnsi="仿宋_GB2312" w:eastAsia="仿宋_GB2312"/>
          <w:b/>
          <w:sz w:val="32"/>
        </w:rPr>
        <w:t>2024年度一般公共预算财政拨款支出262.84万元，</w:t>
      </w:r>
      <w:r>
        <w:rPr>
          <w:rFonts w:ascii="仿宋_GB2312" w:hAnsi="仿宋_GB2312" w:eastAsia="仿宋_GB2312"/>
          <w:b w:val="0"/>
          <w:sz w:val="32"/>
        </w:rPr>
        <w:t>占本年支出合计的69.93%。</w:t>
      </w:r>
      <w:r>
        <w:rPr>
          <w:rFonts w:ascii="仿宋_GB2312" w:hAnsi="仿宋_GB2312" w:eastAsia="仿宋_GB2312"/>
          <w:b/>
          <w:sz w:val="32"/>
        </w:rPr>
        <w:t>与上年相比，</w:t>
      </w:r>
      <w:r>
        <w:rPr>
          <w:rFonts w:ascii="仿宋_GB2312" w:hAnsi="仿宋_GB2312" w:eastAsia="仿宋_GB2312"/>
          <w:b w:val="0"/>
          <w:sz w:val="32"/>
        </w:rPr>
        <w:t>增加42.08万元，增长19.06%，主要原因是：本年在职人员工资调增，社保、公积金基数调增，人员经费增加；增加第一书记和为民办实事经费。</w:t>
      </w:r>
      <w:r>
        <w:rPr>
          <w:rFonts w:ascii="仿宋_GB2312" w:hAnsi="仿宋_GB2312" w:eastAsia="仿宋_GB2312"/>
          <w:b/>
          <w:sz w:val="32"/>
        </w:rPr>
        <w:t>与年初预算相比,</w:t>
      </w:r>
      <w:r>
        <w:rPr>
          <w:rFonts w:ascii="仿宋_GB2312" w:hAnsi="仿宋_GB2312" w:eastAsia="仿宋_GB2312"/>
          <w:b w:val="0"/>
          <w:sz w:val="32"/>
        </w:rPr>
        <w:t>年初预算数222.67万元，决算数262.84万元，预决算差异率18.04%，主要原因是：年中追加人员工资、社保、公积金基数调增部分资金，导致预决算差异。</w:t>
      </w:r>
    </w:p>
    <w:p w14:paraId="2D3DA667">
      <w:pPr>
        <w:spacing w:line="640" w:lineRule="exact"/>
        <w:ind w:firstLine="640"/>
        <w:jc w:val="both"/>
        <w:outlineLvl w:val="3"/>
      </w:pPr>
      <w:r>
        <w:rPr>
          <w:rFonts w:ascii="楷体_GB2312" w:hAnsi="楷体_GB2312" w:eastAsia="楷体_GB2312"/>
          <w:b/>
          <w:sz w:val="32"/>
        </w:rPr>
        <w:t>（二）一般公共预算财政拨款支出决算结构情况</w:t>
      </w:r>
    </w:p>
    <w:p w14:paraId="6A76117D">
      <w:pPr>
        <w:spacing w:line="580" w:lineRule="exact"/>
        <w:ind w:firstLine="640"/>
        <w:jc w:val="both"/>
      </w:pPr>
      <w:r>
        <w:rPr>
          <w:rFonts w:ascii="仿宋_GB2312" w:hAnsi="仿宋_GB2312" w:eastAsia="仿宋_GB2312"/>
          <w:b w:val="0"/>
          <w:sz w:val="32"/>
        </w:rPr>
        <w:t>1.一般公共服务支出(类)216.19万元,占82.25%。</w:t>
      </w:r>
    </w:p>
    <w:p w14:paraId="7559804C">
      <w:pPr>
        <w:spacing w:line="580" w:lineRule="exact"/>
        <w:ind w:firstLine="640"/>
        <w:jc w:val="both"/>
      </w:pPr>
      <w:r>
        <w:rPr>
          <w:rFonts w:ascii="仿宋_GB2312" w:hAnsi="仿宋_GB2312" w:eastAsia="仿宋_GB2312"/>
          <w:b w:val="0"/>
          <w:sz w:val="32"/>
        </w:rPr>
        <w:t>2.社会保障和就业支出(类)46.65万元,占17.75%。</w:t>
      </w:r>
    </w:p>
    <w:p w14:paraId="2919554B">
      <w:pPr>
        <w:spacing w:line="640" w:lineRule="exact"/>
        <w:ind w:firstLine="640"/>
        <w:jc w:val="both"/>
        <w:outlineLvl w:val="3"/>
      </w:pPr>
      <w:r>
        <w:rPr>
          <w:rFonts w:ascii="楷体_GB2312" w:hAnsi="楷体_GB2312" w:eastAsia="楷体_GB2312"/>
          <w:b/>
          <w:sz w:val="32"/>
        </w:rPr>
        <w:t>（三）一般公共预算财政拨款支出决算具体情况</w:t>
      </w:r>
    </w:p>
    <w:p w14:paraId="7DC9FBDD">
      <w:pPr>
        <w:spacing w:line="580" w:lineRule="exact"/>
        <w:ind w:firstLine="640"/>
        <w:jc w:val="both"/>
      </w:pPr>
      <w:r>
        <w:rPr>
          <w:rFonts w:ascii="仿宋_GB2312" w:hAnsi="仿宋_GB2312" w:eastAsia="仿宋_GB2312"/>
          <w:b w:val="0"/>
          <w:sz w:val="32"/>
        </w:rPr>
        <w:t>1.一般公共服务支出(类)群众团体事务(款)行政运行(项):支出决算数为139.81万元，比上年决算增加11.27万元，增长8.77%,主要原因是：本年在职人员工资调增，导致相关人员经费较上年有所增加。</w:t>
      </w:r>
    </w:p>
    <w:p w14:paraId="7F3ACD92">
      <w:pPr>
        <w:spacing w:line="580" w:lineRule="exact"/>
        <w:ind w:firstLine="640"/>
        <w:jc w:val="both"/>
      </w:pPr>
      <w:r>
        <w:rPr>
          <w:rFonts w:ascii="仿宋_GB2312" w:hAnsi="仿宋_GB2312" w:eastAsia="仿宋_GB2312"/>
          <w:b w:val="0"/>
          <w:sz w:val="32"/>
        </w:rPr>
        <w:t>2.一般公共服务支出(类)群众团体事务(款)事业运行(项):支出决算数为42.59万元，比上年决算增加2.84万元，增长7.14%,主要原因是：本年在职人员工资调增，导致相关人员经费较上年有所增加。</w:t>
      </w:r>
    </w:p>
    <w:p w14:paraId="3FC6D381">
      <w:pPr>
        <w:spacing w:line="580" w:lineRule="exact"/>
        <w:ind w:firstLine="640"/>
        <w:jc w:val="both"/>
      </w:pPr>
      <w:r>
        <w:rPr>
          <w:rFonts w:ascii="仿宋_GB2312" w:hAnsi="仿宋_GB2312" w:eastAsia="仿宋_GB2312"/>
          <w:b w:val="0"/>
          <w:sz w:val="32"/>
        </w:rPr>
        <w:t>3.一般公共服务支出(类)群众团体事务(款)其他群众团体事务支出(项):支出决算数为33.79万元，比上年决算增加12.19万元，增长56.44%,主要原因是：本年新增第一书记和为民办实事经费。</w:t>
      </w:r>
    </w:p>
    <w:p w14:paraId="164CC07D">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4.社会保障和就业支出(类)行政事业单位养老支出(款)行政单位离退休(项):支出决算数为13.00万元，比上年决算减少1.48万元，下降10.22%,主要原因是：因医疗改革，退休人员医疗不由单位缴纳，经费减少。</w:t>
      </w:r>
    </w:p>
    <w:p w14:paraId="0CE19813">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18.35万元，比上年决算增加3.26万元，增长21.60%,主要原因是：本年在职人员工资基数调增，养老缴费基数上涨，相应支出增加。</w:t>
      </w:r>
    </w:p>
    <w:p w14:paraId="14F46016">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6.社会保障和就业支出(类)行政事业单位养老支出(款)机关事业单位职业年金缴费支出(项):支出决算数为12.86万元，比上年决算增加12.86万元，增长100.00%,主要原因是：本年</w:t>
      </w:r>
      <w:r>
        <w:rPr>
          <w:rFonts w:hint="eastAsia" w:ascii="仿宋_GB2312" w:hAnsi="仿宋_GB2312" w:eastAsia="仿宋_GB2312"/>
          <w:b w:val="0"/>
          <w:sz w:val="32"/>
          <w:lang w:val="en-US" w:eastAsia="zh-CN"/>
        </w:rPr>
        <w:t>补发以前年度</w:t>
      </w:r>
      <w:r>
        <w:rPr>
          <w:rFonts w:ascii="仿宋_GB2312" w:hAnsi="仿宋_GB2312" w:eastAsia="仿宋_GB2312"/>
          <w:b w:val="0"/>
          <w:sz w:val="32"/>
        </w:rPr>
        <w:t>调出人员，职业年金做实，职业年金缴费支出增加。</w:t>
      </w:r>
    </w:p>
    <w:p w14:paraId="5534460F">
      <w:pPr>
        <w:spacing w:line="580" w:lineRule="exact"/>
        <w:ind w:firstLine="640"/>
        <w:jc w:val="both"/>
      </w:pPr>
      <w:r>
        <w:rPr>
          <w:rFonts w:ascii="仿宋_GB2312" w:hAnsi="仿宋_GB2312" w:eastAsia="仿宋_GB2312"/>
          <w:b w:val="0"/>
          <w:sz w:val="32"/>
        </w:rPr>
        <w:t>7.社会保障和就业支出(类)就业补助(款)就业见习补贴(项):支出决算数为2.44万元，比上年决算增加1.14万元，增长87.69%,主要原因是：本年新增见习生，就业见习补贴增加。</w:t>
      </w:r>
    </w:p>
    <w:p w14:paraId="5877FA78">
      <w:pPr>
        <w:spacing w:line="640" w:lineRule="exact"/>
        <w:ind w:firstLine="640"/>
        <w:jc w:val="both"/>
        <w:outlineLvl w:val="2"/>
      </w:pPr>
      <w:r>
        <w:rPr>
          <w:rFonts w:ascii="黑体" w:hAnsi="黑体" w:eastAsia="黑体"/>
          <w:sz w:val="32"/>
        </w:rPr>
        <w:t>六、一般公共预算财政拨款基本支出决算情况说明</w:t>
      </w:r>
    </w:p>
    <w:p w14:paraId="109E4BE4">
      <w:pPr>
        <w:spacing w:line="580" w:lineRule="exact"/>
        <w:ind w:firstLine="640"/>
        <w:jc w:val="both"/>
      </w:pPr>
      <w:r>
        <w:rPr>
          <w:rFonts w:ascii="仿宋_GB2312" w:hAnsi="仿宋_GB2312" w:eastAsia="仿宋_GB2312"/>
          <w:b w:val="0"/>
          <w:sz w:val="32"/>
        </w:rPr>
        <w:t>2024年度一般公共预算财政拨款基本支出226.61万元，其中：</w:t>
      </w:r>
      <w:r>
        <w:rPr>
          <w:rFonts w:ascii="仿宋_GB2312" w:hAnsi="仿宋_GB2312" w:eastAsia="仿宋_GB2312"/>
          <w:b/>
          <w:sz w:val="32"/>
        </w:rPr>
        <w:t>人员经费218.82万元，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w:t>
      </w:r>
    </w:p>
    <w:p w14:paraId="2E6F6128">
      <w:pPr>
        <w:spacing w:line="580" w:lineRule="exact"/>
        <w:ind w:firstLine="640"/>
        <w:jc w:val="both"/>
      </w:pPr>
      <w:r>
        <w:rPr>
          <w:rFonts w:ascii="仿宋_GB2312" w:hAnsi="仿宋_GB2312" w:eastAsia="仿宋_GB2312"/>
          <w:b/>
          <w:sz w:val="32"/>
        </w:rPr>
        <w:t>公用经费7.79万元，</w:t>
      </w:r>
      <w:r>
        <w:rPr>
          <w:rFonts w:ascii="仿宋_GB2312" w:hAnsi="仿宋_GB2312" w:eastAsia="仿宋_GB2312"/>
          <w:b w:val="0"/>
          <w:sz w:val="32"/>
        </w:rPr>
        <w:t>包括：办公费、印刷费、公务接待费、工会经费、福利费、公务用车运行维护费、其他商品和服务支出。</w:t>
      </w:r>
    </w:p>
    <w:p w14:paraId="08870479">
      <w:pPr>
        <w:spacing w:line="640" w:lineRule="exact"/>
        <w:ind w:firstLine="640"/>
        <w:jc w:val="both"/>
        <w:outlineLvl w:val="2"/>
      </w:pPr>
      <w:r>
        <w:rPr>
          <w:rFonts w:ascii="黑体" w:hAnsi="黑体" w:eastAsia="黑体"/>
          <w:sz w:val="32"/>
        </w:rPr>
        <w:t>七、政府性基金预算财政拨款收入支出决算情况说明</w:t>
      </w:r>
    </w:p>
    <w:p w14:paraId="337DE9B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A5A1C3D">
      <w:pPr>
        <w:spacing w:line="640" w:lineRule="exact"/>
        <w:ind w:firstLine="640"/>
        <w:jc w:val="both"/>
        <w:outlineLvl w:val="2"/>
      </w:pPr>
      <w:r>
        <w:rPr>
          <w:rFonts w:ascii="黑体" w:hAnsi="黑体" w:eastAsia="黑体"/>
          <w:sz w:val="32"/>
        </w:rPr>
        <w:t>八、国有资本经营预算财政拨款收入支出决算情况说明</w:t>
      </w:r>
    </w:p>
    <w:p w14:paraId="295B56B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E915085">
      <w:pPr>
        <w:spacing w:line="640" w:lineRule="exact"/>
        <w:ind w:firstLine="640"/>
        <w:jc w:val="both"/>
        <w:outlineLvl w:val="2"/>
      </w:pPr>
      <w:r>
        <w:rPr>
          <w:rFonts w:ascii="黑体" w:hAnsi="黑体" w:eastAsia="黑体"/>
          <w:sz w:val="32"/>
        </w:rPr>
        <w:t>九、财政拨款“三公”经费支出决算情况说明</w:t>
      </w:r>
    </w:p>
    <w:p w14:paraId="1CFE53C5">
      <w:pPr>
        <w:spacing w:line="580" w:lineRule="exact"/>
        <w:ind w:firstLine="640"/>
        <w:jc w:val="both"/>
      </w:pPr>
      <w:r>
        <w:rPr>
          <w:rFonts w:ascii="仿宋_GB2312" w:hAnsi="仿宋_GB2312" w:eastAsia="仿宋_GB2312"/>
          <w:b/>
          <w:sz w:val="32"/>
        </w:rPr>
        <w:t>2024年度财政拨款“三公”经费支出2.40万元，</w:t>
      </w:r>
      <w:r>
        <w:rPr>
          <w:rFonts w:ascii="仿宋_GB2312" w:hAnsi="仿宋_GB2312" w:eastAsia="仿宋_GB2312"/>
          <w:b w:val="0"/>
          <w:sz w:val="32"/>
        </w:rPr>
        <w:t>比上年增加0.90万元，增长60.00%，主要原因是：本单位公务用车日渐老化，维修维护成本增加，导致公务用车运行维护费较上年增加。本年因业务需求，增加公务接待工作，导致公务接待费较上年增加。其中：因公出国（境）费支出0.00万元，占0.00%，比上年增加0.00万元，增长0.00%，主要原因是：2023年与2024年均未安排因公出国（境）费支出。公务用车购置及运行维护费支出2.00万元，占83.33%，比上年增加0.50万元，增长33.33%，主要原因是：本单位公务用车日渐老化，维修维护成本增加，导致公务用车运行维护费较上年增加。公务接待费支出0.40万元，占16.67%，比上年增加0.40万元，增长100.00%，主要原因是：本年因业务需求，增加公务接待工作，导致公务接待费较上年增加。</w:t>
      </w:r>
    </w:p>
    <w:p w14:paraId="74513F29">
      <w:pPr>
        <w:spacing w:line="580" w:lineRule="exact"/>
        <w:ind w:firstLine="640"/>
        <w:jc w:val="both"/>
      </w:pPr>
      <w:r>
        <w:rPr>
          <w:rFonts w:ascii="仿宋_GB2312" w:hAnsi="仿宋_GB2312" w:eastAsia="仿宋_GB2312"/>
          <w:b/>
          <w:sz w:val="32"/>
        </w:rPr>
        <w:t>具体情况如下：</w:t>
      </w:r>
    </w:p>
    <w:p w14:paraId="75BD5A5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312F08A">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等。公务用车购置数0辆，公务用车保有量2辆。国有资产占用情况中固定资产车辆2辆，与公务用车保有量差异原因是：本单位固定资产车辆与公务用车保有量一致无差异。</w:t>
      </w:r>
    </w:p>
    <w:p w14:paraId="172AAC7F">
      <w:pPr>
        <w:spacing w:line="580" w:lineRule="exact"/>
        <w:ind w:firstLine="640"/>
        <w:jc w:val="both"/>
      </w:pPr>
      <w:r>
        <w:rPr>
          <w:rFonts w:ascii="仿宋_GB2312" w:hAnsi="仿宋_GB2312" w:eastAsia="仿宋_GB2312"/>
          <w:b w:val="0"/>
          <w:sz w:val="32"/>
        </w:rPr>
        <w:t>公务接待费0.40万元，开支内容包括因接待自治区妇联调研、全国妇联调研等产生的就餐费。单位全年安排的国内公务接待3批次，38人次。</w:t>
      </w:r>
    </w:p>
    <w:p w14:paraId="136913C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2.40万元，决算数2.40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0.40万元，决算数0.40万元，预决算差异率0.00%，主要原因是：严格按照预算执行，预决算无差异。</w:t>
      </w:r>
    </w:p>
    <w:p w14:paraId="53313BDA">
      <w:pPr>
        <w:spacing w:line="640" w:lineRule="exact"/>
        <w:ind w:firstLine="640"/>
        <w:jc w:val="both"/>
        <w:outlineLvl w:val="2"/>
      </w:pPr>
      <w:r>
        <w:rPr>
          <w:rFonts w:ascii="黑体" w:hAnsi="黑体" w:eastAsia="黑体"/>
          <w:sz w:val="32"/>
        </w:rPr>
        <w:t>十、其他重要事项的情况说明</w:t>
      </w:r>
    </w:p>
    <w:p w14:paraId="6F4BCBFF">
      <w:pPr>
        <w:spacing w:line="640" w:lineRule="exact"/>
        <w:ind w:firstLine="640"/>
        <w:jc w:val="both"/>
        <w:outlineLvl w:val="3"/>
      </w:pPr>
      <w:r>
        <w:rPr>
          <w:rFonts w:ascii="楷体_GB2312" w:hAnsi="楷体_GB2312" w:eastAsia="楷体_GB2312"/>
          <w:b/>
          <w:sz w:val="32"/>
        </w:rPr>
        <w:t>（一）机关运行经费及公用经费支出情况</w:t>
      </w:r>
    </w:p>
    <w:p w14:paraId="65F6E9BC">
      <w:pPr>
        <w:spacing w:line="580" w:lineRule="exact"/>
        <w:ind w:firstLine="640"/>
        <w:jc w:val="both"/>
      </w:pPr>
      <w:r>
        <w:rPr>
          <w:rFonts w:ascii="仿宋_GB2312" w:hAnsi="仿宋_GB2312" w:eastAsia="仿宋_GB2312"/>
          <w:b w:val="0"/>
          <w:sz w:val="32"/>
        </w:rPr>
        <w:t>2024年度中共克孜勒苏柯尔克孜自治州委员会妇女联合会（行政单位和参照公务员法管理事业单位）机关运行经费支出7.79万元，比上年减少10.86万元，下降58.23%，主要原因是：本年减少办公经费。</w:t>
      </w:r>
    </w:p>
    <w:p w14:paraId="41E5AB39">
      <w:pPr>
        <w:spacing w:line="640" w:lineRule="exact"/>
        <w:ind w:firstLine="640"/>
        <w:jc w:val="both"/>
        <w:outlineLvl w:val="3"/>
      </w:pPr>
      <w:r>
        <w:rPr>
          <w:rFonts w:ascii="楷体_GB2312" w:hAnsi="楷体_GB2312" w:eastAsia="楷体_GB2312"/>
          <w:b/>
          <w:sz w:val="32"/>
        </w:rPr>
        <w:t>（二）政府采购情况</w:t>
      </w:r>
    </w:p>
    <w:p w14:paraId="36580B61">
      <w:pPr>
        <w:spacing w:line="580" w:lineRule="exact"/>
        <w:ind w:firstLine="640"/>
        <w:jc w:val="both"/>
      </w:pPr>
      <w:r>
        <w:rPr>
          <w:rFonts w:ascii="仿宋_GB2312" w:hAnsi="仿宋_GB2312" w:eastAsia="仿宋_GB2312"/>
          <w:b w:val="0"/>
          <w:sz w:val="32"/>
        </w:rPr>
        <w:t>2024年度政府采购支出总额5.77万元，其中：政府采购货物支出5.46万元、政府采购工程支出0.00万元、政府采购服务支出0.31万元。</w:t>
      </w:r>
    </w:p>
    <w:p w14:paraId="408BE718">
      <w:pPr>
        <w:spacing w:line="580" w:lineRule="exact"/>
        <w:ind w:firstLine="640"/>
        <w:jc w:val="both"/>
      </w:pPr>
      <w:r>
        <w:rPr>
          <w:rFonts w:ascii="仿宋_GB2312" w:hAnsi="仿宋_GB2312" w:eastAsia="仿宋_GB2312"/>
          <w:b w:val="0"/>
          <w:sz w:val="32"/>
        </w:rPr>
        <w:t>授予中小企业合同金额0.31万元，占政府采购支出总额的5.37%，其中：授予小微企业合同金额0.31万元，占政府采购支出总额的5.37%。</w:t>
      </w:r>
    </w:p>
    <w:p w14:paraId="5719860E">
      <w:pPr>
        <w:spacing w:line="640" w:lineRule="exact"/>
        <w:ind w:firstLine="640"/>
        <w:jc w:val="both"/>
        <w:outlineLvl w:val="3"/>
      </w:pPr>
      <w:r>
        <w:rPr>
          <w:rFonts w:ascii="楷体_GB2312" w:hAnsi="楷体_GB2312" w:eastAsia="楷体_GB2312"/>
          <w:b/>
          <w:sz w:val="32"/>
        </w:rPr>
        <w:t>（三）国有资产占用情况说明</w:t>
      </w:r>
    </w:p>
    <w:p w14:paraId="7B402E79">
      <w:pPr>
        <w:spacing w:line="580" w:lineRule="exact"/>
        <w:ind w:firstLine="640"/>
        <w:jc w:val="both"/>
      </w:pPr>
      <w:r>
        <w:rPr>
          <w:rFonts w:ascii="仿宋_GB2312" w:hAnsi="仿宋_GB2312" w:eastAsia="仿宋_GB2312"/>
          <w:b w:val="0"/>
          <w:sz w:val="32"/>
        </w:rPr>
        <w:t>截至2024年12月31日，房屋0.00平方米，价值0.00万元。车辆2辆，价值33.27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0B6DB7F9">
      <w:pPr>
        <w:spacing w:line="640" w:lineRule="exact"/>
        <w:ind w:firstLine="640"/>
        <w:jc w:val="both"/>
        <w:outlineLvl w:val="2"/>
      </w:pPr>
      <w:r>
        <w:rPr>
          <w:rFonts w:ascii="黑体" w:hAnsi="黑体" w:eastAsia="黑体"/>
          <w:sz w:val="32"/>
        </w:rPr>
        <w:t>十一、预算绩效的情况说明</w:t>
      </w:r>
    </w:p>
    <w:p w14:paraId="45ABBCC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412.25万元，实际执行总额375.87万元；预算绩效评价项目8个，全年预算数159.94万元，全年执行数152.96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2CAA6C7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D80E899">
        <w:tblPrEx>
          <w:tblCellMar>
            <w:top w:w="0" w:type="dxa"/>
            <w:left w:w="108" w:type="dxa"/>
            <w:bottom w:w="0" w:type="dxa"/>
            <w:right w:w="108" w:type="dxa"/>
          </w:tblCellMar>
        </w:tblPrEx>
        <w:tc>
          <w:tcPr>
            <w:tcW w:w="8840" w:type="dxa"/>
            <w:gridSpan w:val="8"/>
            <w:vAlign w:val="center"/>
          </w:tcPr>
          <w:p w14:paraId="6D416A42">
            <w:pPr>
              <w:jc w:val="center"/>
            </w:pPr>
            <w:r>
              <w:rPr>
                <w:rFonts w:ascii="宋体" w:hAnsi="宋体" w:eastAsia="宋体"/>
                <w:sz w:val="24"/>
              </w:rPr>
              <w:t>单位整体支出绩效自评表</w:t>
            </w:r>
          </w:p>
        </w:tc>
      </w:tr>
      <w:tr w14:paraId="4A17C37C">
        <w:tblPrEx>
          <w:tblCellMar>
            <w:top w:w="0" w:type="dxa"/>
            <w:left w:w="108" w:type="dxa"/>
            <w:bottom w:w="0" w:type="dxa"/>
            <w:right w:w="108" w:type="dxa"/>
          </w:tblCellMar>
        </w:tblPrEx>
        <w:tc>
          <w:tcPr>
            <w:tcW w:w="8840" w:type="dxa"/>
            <w:gridSpan w:val="8"/>
            <w:vAlign w:val="center"/>
          </w:tcPr>
          <w:p w14:paraId="3093E233">
            <w:pPr>
              <w:jc w:val="center"/>
            </w:pPr>
            <w:r>
              <w:rPr>
                <w:rFonts w:ascii="宋体" w:hAnsi="宋体" w:eastAsia="宋体"/>
                <w:sz w:val="24"/>
              </w:rPr>
              <w:t>（2024年度）</w:t>
            </w:r>
          </w:p>
        </w:tc>
      </w:tr>
      <w:tr w14:paraId="4B7F732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A691E2">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5788B9">
            <w:pPr>
              <w:jc w:val="center"/>
            </w:pPr>
            <w:r>
              <w:rPr>
                <w:rFonts w:ascii="宋体" w:hAnsi="宋体" w:eastAsia="宋体"/>
                <w:sz w:val="16"/>
              </w:rPr>
              <w:t>中共克孜勒苏柯尔克孜自治州委员会妇女联合会</w:t>
            </w:r>
          </w:p>
        </w:tc>
      </w:tr>
      <w:tr w14:paraId="4ADCE9D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38222">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2F8B4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4D9CCF">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1118D3">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E607B">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F457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CDE5E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5DD5BD">
            <w:pPr>
              <w:jc w:val="center"/>
            </w:pPr>
            <w:r>
              <w:rPr>
                <w:rFonts w:ascii="宋体" w:hAnsi="宋体" w:eastAsia="宋体"/>
                <w:sz w:val="16"/>
              </w:rPr>
              <w:t>得分</w:t>
            </w:r>
          </w:p>
        </w:tc>
      </w:tr>
      <w:tr w14:paraId="60DFA5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232A5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943F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0AA8DA">
            <w:pPr>
              <w:jc w:val="center"/>
            </w:pPr>
            <w:r>
              <w:rPr>
                <w:rFonts w:ascii="宋体" w:hAnsi="宋体" w:eastAsia="宋体"/>
                <w:sz w:val="16"/>
              </w:rPr>
              <w:t>348.82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D8FF1">
            <w:pPr>
              <w:jc w:val="center"/>
            </w:pPr>
            <w:r>
              <w:rPr>
                <w:rFonts w:ascii="宋体" w:hAnsi="宋体" w:eastAsia="宋体"/>
                <w:sz w:val="16"/>
              </w:rPr>
              <w:t>412.25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C9863">
            <w:pPr>
              <w:jc w:val="center"/>
            </w:pPr>
            <w:r>
              <w:rPr>
                <w:rFonts w:ascii="宋体" w:hAnsi="宋体" w:eastAsia="宋体"/>
                <w:sz w:val="16"/>
              </w:rPr>
              <w:t>375.87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D01E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B4CCE6">
            <w:pPr>
              <w:jc w:val="center"/>
            </w:pPr>
            <w:r>
              <w:rPr>
                <w:rFonts w:ascii="宋体" w:hAnsi="宋体" w:eastAsia="宋体"/>
                <w:sz w:val="16"/>
              </w:rPr>
              <w:t>91.18%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043F66">
            <w:pPr>
              <w:jc w:val="center"/>
              <w:rPr>
                <w:rFonts w:hint="eastAsia" w:eastAsia="宋体"/>
                <w:lang w:eastAsia="zh-CN"/>
              </w:rPr>
            </w:pPr>
            <w:r>
              <w:rPr>
                <w:rFonts w:ascii="宋体" w:hAnsi="宋体" w:eastAsia="宋体"/>
                <w:sz w:val="16"/>
              </w:rPr>
              <w:t>9</w:t>
            </w:r>
            <w:r>
              <w:rPr>
                <w:rFonts w:hint="eastAsia" w:ascii="宋体" w:hAnsi="宋体"/>
                <w:sz w:val="16"/>
                <w:lang w:val="en-US" w:eastAsia="zh-CN"/>
              </w:rPr>
              <w:t>.</w:t>
            </w:r>
            <w:r>
              <w:rPr>
                <w:rFonts w:ascii="宋体" w:hAnsi="宋体" w:eastAsia="宋体"/>
                <w:sz w:val="16"/>
              </w:rPr>
              <w:t>1</w:t>
            </w:r>
            <w:r>
              <w:rPr>
                <w:rFonts w:hint="eastAsia" w:ascii="宋体" w:hAnsi="宋体"/>
                <w:sz w:val="16"/>
                <w:lang w:val="en-US" w:eastAsia="zh-CN"/>
              </w:rPr>
              <w:t>2</w:t>
            </w:r>
          </w:p>
        </w:tc>
      </w:tr>
      <w:tr w14:paraId="380A783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7C42E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A29BE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AB9667">
            <w:pPr>
              <w:jc w:val="center"/>
            </w:pPr>
            <w:r>
              <w:rPr>
                <w:rFonts w:ascii="宋体" w:hAnsi="宋体" w:eastAsia="宋体"/>
                <w:sz w:val="16"/>
              </w:rPr>
              <w:t>0.29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383A78">
            <w:pPr>
              <w:jc w:val="center"/>
            </w:pPr>
            <w:r>
              <w:rPr>
                <w:rFonts w:ascii="宋体" w:hAnsi="宋体" w:eastAsia="宋体"/>
                <w:sz w:val="16"/>
              </w:rPr>
              <w:t>19.74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5032C">
            <w:pPr>
              <w:jc w:val="center"/>
            </w:pPr>
            <w:r>
              <w:rPr>
                <w:rFonts w:ascii="宋体" w:hAnsi="宋体" w:eastAsia="宋体"/>
                <w:sz w:val="16"/>
              </w:rPr>
              <w:t>19.74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44A51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CAC8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DCD737">
            <w:pPr>
              <w:jc w:val="center"/>
            </w:pPr>
            <w:r>
              <w:rPr>
                <w:rFonts w:ascii="宋体" w:hAnsi="宋体" w:eastAsia="宋体"/>
                <w:sz w:val="16"/>
              </w:rPr>
              <w:t>—</w:t>
            </w:r>
          </w:p>
        </w:tc>
      </w:tr>
      <w:tr w14:paraId="7851581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D342E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E2515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F24D94">
            <w:pPr>
              <w:jc w:val="center"/>
            </w:pPr>
            <w:r>
              <w:rPr>
                <w:rFonts w:ascii="宋体" w:hAnsi="宋体" w:eastAsia="宋体"/>
                <w:sz w:val="16"/>
              </w:rPr>
              <w:t>222.38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CBFC19">
            <w:pPr>
              <w:jc w:val="center"/>
            </w:pPr>
            <w:r>
              <w:rPr>
                <w:rFonts w:ascii="宋体" w:hAnsi="宋体" w:eastAsia="宋体"/>
                <w:sz w:val="16"/>
              </w:rPr>
              <w:t>392.51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C8D385">
            <w:pPr>
              <w:jc w:val="center"/>
            </w:pPr>
            <w:r>
              <w:rPr>
                <w:rFonts w:ascii="宋体" w:hAnsi="宋体" w:eastAsia="宋体"/>
                <w:sz w:val="16"/>
              </w:rPr>
              <w:t>356.13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976B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F08B5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F7FC8">
            <w:pPr>
              <w:jc w:val="center"/>
            </w:pPr>
            <w:r>
              <w:rPr>
                <w:rFonts w:ascii="宋体" w:hAnsi="宋体" w:eastAsia="宋体"/>
                <w:sz w:val="16"/>
              </w:rPr>
              <w:t>—</w:t>
            </w:r>
          </w:p>
        </w:tc>
      </w:tr>
      <w:tr w14:paraId="439D2CC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E7B7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4E41E">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CAA052">
            <w:pPr>
              <w:jc w:val="center"/>
            </w:pPr>
            <w:r>
              <w:rPr>
                <w:rFonts w:ascii="宋体" w:hAnsi="宋体" w:eastAsia="宋体"/>
                <w:sz w:val="16"/>
              </w:rPr>
              <w:t>126.15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AE5B9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97B32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378F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0455B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DF26D">
            <w:pPr>
              <w:jc w:val="center"/>
            </w:pPr>
            <w:r>
              <w:rPr>
                <w:rFonts w:ascii="宋体" w:hAnsi="宋体" w:eastAsia="宋体"/>
                <w:sz w:val="16"/>
              </w:rPr>
              <w:t>—</w:t>
            </w:r>
          </w:p>
        </w:tc>
      </w:tr>
      <w:tr w14:paraId="7B2FE3F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BD1C2">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4E894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84060C">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1583E04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8A03C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99AEE9">
            <w:pPr>
              <w:jc w:val="left"/>
            </w:pPr>
            <w:r>
              <w:rPr>
                <w:rFonts w:ascii="宋体" w:hAnsi="宋体" w:eastAsia="宋体"/>
                <w:sz w:val="16"/>
              </w:rPr>
              <w:t>目标1：</w:t>
            </w:r>
            <w:r>
              <w:rPr>
                <w:rFonts w:hint="eastAsia" w:ascii="宋体" w:hAnsi="宋体"/>
                <w:sz w:val="16"/>
                <w:lang w:eastAsia="zh-CN"/>
              </w:rPr>
              <w:t>抓好</w:t>
            </w:r>
            <w:r>
              <w:rPr>
                <w:rFonts w:ascii="宋体" w:hAnsi="宋体" w:eastAsia="宋体"/>
                <w:sz w:val="16"/>
              </w:rPr>
              <w:t>党员干部的日常学习。为进一步提升党员干部贯彻落实</w:t>
            </w:r>
            <w:r>
              <w:rPr>
                <w:rFonts w:hint="eastAsia" w:ascii="宋体" w:hAnsi="宋体"/>
                <w:sz w:val="16"/>
                <w:lang w:eastAsia="zh-CN"/>
              </w:rPr>
              <w:t>党的路线方针政策</w:t>
            </w:r>
            <w:r>
              <w:rPr>
                <w:rFonts w:ascii="宋体" w:hAnsi="宋体" w:eastAsia="宋体"/>
                <w:sz w:val="16"/>
              </w:rPr>
              <w:t>、服务社会稳定长治久安总目标的能力和水平。                                                                                         目标2：保障在职人员基本工资、住房公积金、养老保险及社保等支出。                                                                                             目标3：保障全局公共经费支出，为全局各项工作有序</w:t>
            </w:r>
            <w:r>
              <w:rPr>
                <w:rFonts w:hint="eastAsia" w:ascii="宋体" w:hAnsi="宋体"/>
                <w:sz w:val="16"/>
                <w:lang w:eastAsia="zh-CN"/>
              </w:rPr>
              <w:t>开展</w:t>
            </w:r>
            <w:r>
              <w:rPr>
                <w:rFonts w:ascii="宋体" w:hAnsi="宋体" w:eastAsia="宋体"/>
                <w:sz w:val="16"/>
              </w:rPr>
              <w:t>提供保证。</w:t>
            </w:r>
            <w:r>
              <w:rPr>
                <w:rFonts w:ascii="宋体" w:hAnsi="宋体" w:eastAsia="宋体"/>
                <w:sz w:val="16"/>
              </w:rPr>
              <w:br w:type="textWrapping"/>
            </w:r>
            <w:r>
              <w:rPr>
                <w:rFonts w:ascii="宋体" w:hAnsi="宋体" w:eastAsia="宋体"/>
                <w:sz w:val="16"/>
              </w:rPr>
              <w:t>目标4：组织实施创富创新建功、</w:t>
            </w:r>
            <w:r>
              <w:rPr>
                <w:rFonts w:hint="eastAsia" w:ascii="宋体" w:hAnsi="宋体"/>
                <w:sz w:val="16"/>
                <w:lang w:eastAsia="zh-CN"/>
              </w:rPr>
              <w:t>苯甲雌二醇</w:t>
            </w:r>
            <w:r>
              <w:rPr>
                <w:rFonts w:ascii="宋体" w:hAnsi="宋体" w:eastAsia="宋体"/>
                <w:sz w:val="16"/>
              </w:rPr>
              <w:t>质提升、妇女维权和谐、妇女儿童民生、强基固本五大工程，广泛开展家庭环境整治，读书活动等文明新风活动，让各组妇女从生活习惯、服饰、阅读等各个方面，从内到外、从思想到行动上发生积极变化。</w:t>
            </w:r>
            <w:r>
              <w:rPr>
                <w:rFonts w:ascii="宋体" w:hAnsi="宋体" w:eastAsia="宋体"/>
                <w:sz w:val="16"/>
              </w:rPr>
              <w:br w:type="textWrapping"/>
            </w:r>
            <w:r>
              <w:rPr>
                <w:rFonts w:ascii="宋体" w:hAnsi="宋体" w:eastAsia="宋体"/>
                <w:sz w:val="16"/>
              </w:rPr>
              <w:t>目标5：抓好妇女信访维权，增强妇联组织服务力，开展普法宣传工作，切实提升广大妇女尊法守法用法能力。</w:t>
            </w:r>
            <w:r>
              <w:rPr>
                <w:rFonts w:ascii="宋体" w:hAnsi="宋体" w:eastAsia="宋体"/>
                <w:sz w:val="16"/>
              </w:rPr>
              <w:br w:type="textWrapping"/>
            </w:r>
            <w:r>
              <w:rPr>
                <w:rFonts w:ascii="宋体" w:hAnsi="宋体" w:eastAsia="宋体"/>
                <w:sz w:val="16"/>
              </w:rPr>
              <w:t>目标6： 抓紧家庭文明创建，增强服务群众向心力，引领带动全州广大家庭积极践行社会主义核心价值观，弘扬社会主义家庭文明新风尚。</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34F03C">
            <w:pPr>
              <w:jc w:val="both"/>
            </w:pPr>
            <w:r>
              <w:rPr>
                <w:rFonts w:ascii="宋体" w:hAnsi="宋体" w:eastAsia="宋体"/>
                <w:sz w:val="16"/>
              </w:rPr>
              <w:t>截至2024年12月31日，开展妇女儿童发展规划及统计检测培训会3次;举办各项宣传活动10次；慰问妇女儿童10次。通过以上工作的实施，保障了</w:t>
            </w:r>
            <w:r>
              <w:rPr>
                <w:rFonts w:hint="eastAsia" w:ascii="宋体" w:hAnsi="宋体"/>
                <w:sz w:val="16"/>
                <w:lang w:eastAsia="zh-CN"/>
              </w:rPr>
              <w:t>本单位</w:t>
            </w:r>
            <w:r>
              <w:rPr>
                <w:rFonts w:ascii="宋体" w:hAnsi="宋体" w:eastAsia="宋体"/>
                <w:sz w:val="16"/>
              </w:rPr>
              <w:t>16名职工的工资、福利及社保正常发放及缴纳，确保民生工作落实到位；保障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1辆公务用车的运行及维护，保障单位各项工作的正常运转，确保机构运转正常；一是以大宣讲抓实价值引领，举办“巾帼逐梦绽芳华</w:t>
            </w:r>
            <w:r>
              <w:rPr>
                <w:rFonts w:hint="eastAsia" w:ascii="宋体" w:hAnsi="宋体"/>
                <w:sz w:val="16"/>
                <w:lang w:val="en-US" w:eastAsia="zh-CN"/>
              </w:rPr>
              <w:t>·</w:t>
            </w:r>
            <w:r>
              <w:rPr>
                <w:rFonts w:ascii="宋体" w:hAnsi="宋体" w:eastAsia="宋体"/>
                <w:sz w:val="16"/>
              </w:rPr>
              <w:t>砥砺奋进新征程”“三八”国际妇女节群众文艺汇演暨“最美家庭”揭晓直播晚会，开展“克州儿女心向党</w:t>
            </w:r>
            <w:r>
              <w:rPr>
                <w:rFonts w:hint="eastAsia" w:ascii="宋体" w:hAnsi="宋体"/>
                <w:sz w:val="16"/>
                <w:lang w:val="en-US" w:eastAsia="zh-CN"/>
              </w:rPr>
              <w:t>·</w:t>
            </w:r>
            <w:r>
              <w:rPr>
                <w:rFonts w:ascii="宋体" w:hAnsi="宋体" w:eastAsia="宋体"/>
                <w:sz w:val="16"/>
              </w:rPr>
              <w:t>巾帼寄语新时代”“致敬了不起的她”典型事迹展播，“小手拉大手·全家齐学国通语</w:t>
            </w:r>
            <w:r>
              <w:rPr>
                <w:rFonts w:hint="eastAsia" w:ascii="宋体" w:hAnsi="宋体"/>
                <w:sz w:val="16"/>
                <w:lang w:eastAsia="zh-CN"/>
              </w:rPr>
              <w:t>”《</w:t>
            </w:r>
            <w:r>
              <w:rPr>
                <w:rFonts w:ascii="宋体" w:hAnsi="宋体" w:eastAsia="宋体"/>
                <w:sz w:val="16"/>
              </w:rPr>
              <w:t>石榴花开新时代》“一支歌一支舞”线下活动线上展播，“阅见美好醉流年 书香致远笃信行”书香克州读书分享会等各类经典诵读、典型选树、线上展播、阅读共享、国通语学用等活动630余场次，覆盖3280余户家庭，参与群众1.47万余人次。牵头群团开展楷模巡回大宣讲活动10场次，激励广大妇女以先进为榜样，牢记不忘初心、匠心实干、久久为功的精神，用努力和拼搏点“靓”出彩人生，与党同心、跟党奋进。二是“多维度”保障妇女儿童权益。全面推动妇女儿童发展规划实施，完善自治州“两规划”监测评估领导小组，举办“两规划”指标体系培训，加强新周期“两规划”的学习宣传，推动</w:t>
            </w:r>
            <w:r>
              <w:rPr>
                <w:rFonts w:hint="eastAsia" w:ascii="宋体" w:hAnsi="宋体"/>
                <w:sz w:val="16"/>
                <w:lang w:eastAsia="zh-CN"/>
              </w:rPr>
              <w:t>“十四五”发展规划</w:t>
            </w:r>
            <w:r>
              <w:rPr>
                <w:rFonts w:ascii="宋体" w:hAnsi="宋体" w:eastAsia="宋体"/>
                <w:sz w:val="16"/>
              </w:rPr>
              <w:t>妇女儿童、家庭目标任务、各项措施落细落实，召开妇女儿童发展规划及统计培训检测会3次。持续推进“平安家庭”创建复验工作，深化“法治克州·巾帼行动”，提质升级儿童友好社区2个，联合开展“法治守护半边天，携手建功新时代”检察开放日活动，充分发挥律师、法律工作者等专业力量，对权益受侵害妇女儿童进行法律援助、心理疏导，开展《中华人民共和国民法典》、妇女权益保障、反家庭暴力法等宣传宣讲5200余场次，受益群众59.7万人次，以实际行动帮助他们依法维权，树立信心、减压蓄能。三是开展“寒冬送温暖 巾帼暖人心”“巾帼暖冬行 把爱带回家”节日走访慰问、寒暑期儿童关爱服务活动，10余场次，累计为4040余名单亲母亲、残疾困境妇女、一线女环卫、女交警、女快递员，2380余名留守儿童、困难学生发放母亲邮包、“HELLO”小孩项目礼包、保暖衣物、学习用品、爱心食品等3460余件113.24万元。开展低收入妇女“两癌”救助，争取救助金60万元，开展守护“她”健康妇女“两癌”防治系列科普知识1089场次，受益5.45万人次，2.09万农村妇女完成免费筛查。走访慰问贫困妇女家庭，关心关爱困境儿童，通过“爱心一元捐”“春蕾计划”项目为131名困境妇女儿童发放救助金52.49万元。积极为地震灾区妇女儿童及家庭争取棉被、羽绒服、食品等各类物资2900余箱39万余元，努力把惠民生、暖民心、顺民意的工作做到广大妇女心坎上，不断提升特殊群体妇女、家庭的获得感幸福感安全感。</w:t>
            </w:r>
          </w:p>
        </w:tc>
      </w:tr>
      <w:tr w14:paraId="5DE3951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5CC16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4EC5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DA3E2">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5845F">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AB7D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8E053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9E154E">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CDE2E">
            <w:pPr>
              <w:jc w:val="center"/>
            </w:pPr>
            <w:r>
              <w:rPr>
                <w:rFonts w:ascii="宋体" w:hAnsi="宋体" w:eastAsia="宋体"/>
                <w:sz w:val="16"/>
              </w:rPr>
              <w:t>得分</w:t>
            </w:r>
          </w:p>
        </w:tc>
      </w:tr>
      <w:tr w14:paraId="2005703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42B5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5F5C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76692C">
            <w:pPr>
              <w:jc w:val="center"/>
            </w:pPr>
            <w:r>
              <w:rPr>
                <w:rFonts w:ascii="宋体" w:hAnsi="宋体" w:eastAsia="宋体"/>
                <w:sz w:val="16"/>
              </w:rPr>
              <w:t>开展妇女儿童发展规划及统计监测培训会(次)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680B4">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E09E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D6857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C5DB6A">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0249AB">
            <w:pPr>
              <w:jc w:val="center"/>
            </w:pPr>
            <w:r>
              <w:rPr>
                <w:rFonts w:ascii="宋体" w:hAnsi="宋体" w:eastAsia="宋体"/>
                <w:sz w:val="16"/>
              </w:rPr>
              <w:t>20</w:t>
            </w:r>
          </w:p>
        </w:tc>
      </w:tr>
      <w:tr w14:paraId="79A39F0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5C428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795B1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18425">
            <w:pPr>
              <w:jc w:val="center"/>
            </w:pPr>
            <w:r>
              <w:rPr>
                <w:rFonts w:ascii="宋体" w:hAnsi="宋体" w:eastAsia="宋体"/>
                <w:sz w:val="16"/>
              </w:rPr>
              <w:t>举办各项宣传活动(次）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0A1FC3">
            <w:pPr>
              <w:jc w:val="center"/>
            </w:pPr>
            <w:r>
              <w:rPr>
                <w:rFonts w:ascii="宋体" w:hAnsi="宋体" w:eastAsia="宋体"/>
                <w:sz w:val="16"/>
              </w:rPr>
              <w:t>&gt;=10次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7771B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49F8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DD3EF">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DD40F4">
            <w:pPr>
              <w:jc w:val="center"/>
            </w:pPr>
            <w:r>
              <w:rPr>
                <w:rFonts w:ascii="宋体" w:hAnsi="宋体" w:eastAsia="宋体"/>
                <w:sz w:val="16"/>
              </w:rPr>
              <w:t>30</w:t>
            </w:r>
          </w:p>
        </w:tc>
      </w:tr>
      <w:tr w14:paraId="4FCB5F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3A679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1B10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A83E3">
            <w:pPr>
              <w:jc w:val="center"/>
            </w:pPr>
            <w:r>
              <w:rPr>
                <w:rFonts w:ascii="宋体" w:hAnsi="宋体" w:eastAsia="宋体"/>
                <w:sz w:val="16"/>
              </w:rPr>
              <w:t>慰问妇女儿童（次）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825F7">
            <w:pPr>
              <w:jc w:val="center"/>
            </w:pPr>
            <w:r>
              <w:rPr>
                <w:rFonts w:ascii="宋体" w:hAnsi="宋体" w:eastAsia="宋体"/>
                <w:sz w:val="16"/>
              </w:rPr>
              <w:t>&gt;=10次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39DC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AD001">
            <w:pPr>
              <w:jc w:val="center"/>
            </w:pPr>
            <w:r>
              <w:rPr>
                <w:rFonts w:ascii="宋体" w:hAnsi="宋体" w:eastAsia="宋体"/>
                <w:sz w:val="16"/>
              </w:rPr>
              <w:t>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5B8321">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E8C00">
            <w:pPr>
              <w:jc w:val="center"/>
            </w:pPr>
            <w:r>
              <w:rPr>
                <w:rFonts w:ascii="宋体" w:hAnsi="宋体" w:eastAsia="宋体"/>
                <w:sz w:val="16"/>
              </w:rPr>
              <w:t>40</w:t>
            </w:r>
          </w:p>
        </w:tc>
      </w:tr>
    </w:tbl>
    <w:p w14:paraId="3E0798B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242CACB">
        <w:tblPrEx>
          <w:tblCellMar>
            <w:top w:w="0" w:type="dxa"/>
            <w:left w:w="108" w:type="dxa"/>
            <w:bottom w:w="0" w:type="dxa"/>
            <w:right w:w="108" w:type="dxa"/>
          </w:tblCellMar>
        </w:tblPrEx>
        <w:tc>
          <w:tcPr>
            <w:tcW w:w="8848" w:type="dxa"/>
            <w:gridSpan w:val="14"/>
            <w:vAlign w:val="center"/>
          </w:tcPr>
          <w:p w14:paraId="557E9DF4">
            <w:pPr>
              <w:jc w:val="center"/>
            </w:pPr>
            <w:r>
              <w:rPr>
                <w:rFonts w:ascii="宋体" w:hAnsi="宋体" w:eastAsia="宋体"/>
                <w:sz w:val="24"/>
              </w:rPr>
              <w:t>项目支出绩效自评表</w:t>
            </w:r>
          </w:p>
        </w:tc>
      </w:tr>
      <w:tr w14:paraId="161F783A">
        <w:tblPrEx>
          <w:tblCellMar>
            <w:top w:w="0" w:type="dxa"/>
            <w:left w:w="108" w:type="dxa"/>
            <w:bottom w:w="0" w:type="dxa"/>
            <w:right w:w="108" w:type="dxa"/>
          </w:tblCellMar>
        </w:tblPrEx>
        <w:tc>
          <w:tcPr>
            <w:tcW w:w="8848" w:type="dxa"/>
            <w:gridSpan w:val="14"/>
            <w:vAlign w:val="center"/>
          </w:tcPr>
          <w:p w14:paraId="3E89BE62">
            <w:pPr>
              <w:jc w:val="center"/>
            </w:pPr>
            <w:r>
              <w:rPr>
                <w:rFonts w:ascii="宋体" w:hAnsi="宋体" w:eastAsia="宋体"/>
                <w:sz w:val="24"/>
              </w:rPr>
              <w:t>(2024年度)</w:t>
            </w:r>
          </w:p>
        </w:tc>
      </w:tr>
      <w:tr w14:paraId="54D9D9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31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61E8DB">
            <w:pPr>
              <w:jc w:val="center"/>
            </w:pPr>
            <w:r>
              <w:rPr>
                <w:rFonts w:ascii="宋体" w:hAnsi="宋体" w:eastAsia="宋体"/>
                <w:sz w:val="16"/>
              </w:rPr>
              <w:t>2024年其他资金收入</w:t>
            </w:r>
          </w:p>
        </w:tc>
      </w:tr>
      <w:tr w14:paraId="5F6C2D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4B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C7102">
            <w:pPr>
              <w:jc w:val="center"/>
            </w:pPr>
            <w:r>
              <w:rPr>
                <w:rFonts w:ascii="宋体" w:hAnsi="宋体" w:eastAsia="宋体"/>
                <w:sz w:val="16"/>
              </w:rPr>
              <w:t>克孜勒苏柯尔克孜自治州党委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A6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BD50B6">
            <w:pPr>
              <w:jc w:val="center"/>
            </w:pPr>
            <w:r>
              <w:rPr>
                <w:rFonts w:ascii="宋体" w:hAnsi="宋体" w:eastAsia="宋体"/>
                <w:sz w:val="16"/>
              </w:rPr>
              <w:t>中共克孜勒苏柯尔克孜自治州委员会妇女联合会</w:t>
            </w:r>
          </w:p>
        </w:tc>
      </w:tr>
      <w:tr w14:paraId="37AD43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FF9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BAE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BDD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380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C48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3EE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1E9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8256">
            <w:pPr>
              <w:jc w:val="center"/>
            </w:pPr>
            <w:r>
              <w:rPr>
                <w:rFonts w:ascii="宋体" w:hAnsi="宋体" w:eastAsia="宋体"/>
                <w:sz w:val="16"/>
              </w:rPr>
              <w:t>得分</w:t>
            </w:r>
          </w:p>
        </w:tc>
      </w:tr>
      <w:tr w14:paraId="1868A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4AC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D1F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4C9EE">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AEF0E">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13324">
            <w:pPr>
              <w:jc w:val="center"/>
            </w:pPr>
            <w:r>
              <w:rPr>
                <w:rFonts w:ascii="宋体" w:hAnsi="宋体" w:eastAsia="宋体"/>
                <w:sz w:val="16"/>
              </w:rPr>
              <w:t>113.02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BFF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C337F">
            <w:pPr>
              <w:jc w:val="center"/>
            </w:pPr>
            <w:r>
              <w:rPr>
                <w:rFonts w:ascii="宋体" w:hAnsi="宋体" w:eastAsia="宋体"/>
                <w:sz w:val="16"/>
              </w:rPr>
              <w:t>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0B9E">
            <w:pPr>
              <w:jc w:val="center"/>
            </w:pPr>
            <w:r>
              <w:rPr>
                <w:rFonts w:ascii="宋体" w:hAnsi="宋体" w:eastAsia="宋体"/>
                <w:sz w:val="16"/>
              </w:rPr>
              <w:t>8.55分</w:t>
            </w:r>
          </w:p>
        </w:tc>
      </w:tr>
      <w:tr w14:paraId="5147A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5BD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122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7BA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C88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8A1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564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72B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E0DB">
            <w:pPr>
              <w:jc w:val="center"/>
            </w:pPr>
            <w:r>
              <w:rPr>
                <w:rFonts w:ascii="宋体" w:hAnsi="宋体" w:eastAsia="宋体"/>
                <w:sz w:val="16"/>
              </w:rPr>
              <w:t>—</w:t>
            </w:r>
          </w:p>
        </w:tc>
      </w:tr>
      <w:tr w14:paraId="13F28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BB7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D7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03FEA">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4EB68">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CAD8D">
            <w:pPr>
              <w:jc w:val="center"/>
            </w:pPr>
            <w:r>
              <w:rPr>
                <w:rFonts w:ascii="宋体" w:hAnsi="宋体" w:eastAsia="宋体"/>
                <w:sz w:val="16"/>
              </w:rPr>
              <w:t>113.02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8C1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25A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460B">
            <w:pPr>
              <w:jc w:val="center"/>
            </w:pPr>
            <w:r>
              <w:rPr>
                <w:rFonts w:ascii="宋体" w:hAnsi="宋体" w:eastAsia="宋体"/>
                <w:sz w:val="16"/>
              </w:rPr>
              <w:t>—</w:t>
            </w:r>
          </w:p>
        </w:tc>
      </w:tr>
      <w:tr w14:paraId="77B00C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C55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BD0A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F75380">
            <w:pPr>
              <w:jc w:val="center"/>
            </w:pPr>
            <w:r>
              <w:rPr>
                <w:rFonts w:ascii="宋体" w:hAnsi="宋体" w:eastAsia="宋体"/>
                <w:sz w:val="16"/>
              </w:rPr>
              <w:t>实际完成情况</w:t>
            </w:r>
          </w:p>
        </w:tc>
      </w:tr>
      <w:tr w14:paraId="2B16D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FA5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BED53F">
            <w:pPr>
              <w:jc w:val="both"/>
            </w:pPr>
            <w:r>
              <w:rPr>
                <w:rFonts w:ascii="宋体" w:hAnsi="宋体" w:eastAsia="宋体"/>
                <w:sz w:val="16"/>
              </w:rPr>
              <w:t>该项目资金投入总额为120万元，其中财政资金0万元，</w:t>
            </w:r>
            <w:r>
              <w:rPr>
                <w:rFonts w:hint="eastAsia" w:ascii="宋体" w:hAnsi="宋体"/>
                <w:sz w:val="16"/>
                <w:lang w:eastAsia="zh-CN"/>
              </w:rPr>
              <w:t>其他</w:t>
            </w:r>
            <w:r>
              <w:rPr>
                <w:rFonts w:ascii="宋体" w:hAnsi="宋体" w:eastAsia="宋体"/>
                <w:sz w:val="16"/>
              </w:rPr>
              <w:t>资金120万元。项目旨在全面贯彻党的二十大精神，贯彻落实习近平总书记视察新疆重要讲话精神，按照石榴花开耀天山工程要求安排妇女工作经费，深入开展石榴花宣讲队，巾帼示范基地建设等。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F221AC">
            <w:pPr>
              <w:jc w:val="both"/>
            </w:pPr>
            <w:r>
              <w:rPr>
                <w:rFonts w:ascii="宋体" w:hAnsi="宋体" w:eastAsia="宋体"/>
                <w:sz w:val="16"/>
              </w:rPr>
              <w:t>该项目资金投入总额为120万元，其中财政资金0万元，</w:t>
            </w:r>
            <w:r>
              <w:rPr>
                <w:rFonts w:hint="eastAsia" w:ascii="宋体" w:hAnsi="宋体"/>
                <w:sz w:val="16"/>
                <w:lang w:eastAsia="zh-CN"/>
              </w:rPr>
              <w:t>其他</w:t>
            </w:r>
            <w:r>
              <w:rPr>
                <w:rFonts w:ascii="宋体" w:hAnsi="宋体" w:eastAsia="宋体"/>
                <w:sz w:val="16"/>
              </w:rPr>
              <w:t>资金120万元。召开培训会3次，印刷宣传资料500册，开展妇女儿童权益保护活动5次，县市调研4次，深入开展石榴花宣讲队，巾帼示范基地建设等</w:t>
            </w:r>
          </w:p>
        </w:tc>
      </w:tr>
      <w:tr w14:paraId="5C9648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8A8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36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5E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40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B19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95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A7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CE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8F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4B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64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80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F5B42">
            <w:pPr>
              <w:jc w:val="center"/>
            </w:pPr>
            <w:r>
              <w:rPr>
                <w:rFonts w:ascii="宋体" w:hAnsi="宋体" w:eastAsia="宋体"/>
                <w:sz w:val="16"/>
              </w:rPr>
              <w:t>偏差原因分析及改进措施</w:t>
            </w:r>
          </w:p>
        </w:tc>
      </w:tr>
      <w:tr w14:paraId="0942B7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EB4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C44B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A70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B7EA">
            <w:pPr>
              <w:jc w:val="center"/>
            </w:pPr>
            <w:r>
              <w:rPr>
                <w:rFonts w:ascii="宋体" w:hAnsi="宋体" w:eastAsia="宋体"/>
                <w:sz w:val="16"/>
              </w:rPr>
              <w:t>召开培训会次数（次）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E6E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71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EC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70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3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49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34E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952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A7DD6">
            <w:pPr>
              <w:jc w:val="center"/>
            </w:pPr>
          </w:p>
        </w:tc>
      </w:tr>
      <w:tr w14:paraId="5F242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DC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D2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7E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8FA7">
            <w:pPr>
              <w:jc w:val="center"/>
            </w:pPr>
            <w:r>
              <w:rPr>
                <w:rFonts w:ascii="宋体" w:hAnsi="宋体" w:eastAsia="宋体"/>
                <w:sz w:val="16"/>
              </w:rPr>
              <w:t>宣传资料印刷册数（册）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B288">
            <w:pPr>
              <w:jc w:val="center"/>
            </w:pPr>
            <w:r>
              <w:rPr>
                <w:rFonts w:ascii="宋体" w:hAnsi="宋体" w:eastAsia="宋体"/>
                <w:sz w:val="16"/>
              </w:rPr>
              <w:t>&gt;=500册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F9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F8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E9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2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0D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96E2">
            <w:pPr>
              <w:jc w:val="center"/>
            </w:pPr>
            <w:r>
              <w:rPr>
                <w:rFonts w:ascii="宋体" w:hAnsi="宋体" w:eastAsia="宋体"/>
                <w:sz w:val="16"/>
              </w:rPr>
              <w:t>=500册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41B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3C0E1">
            <w:pPr>
              <w:jc w:val="center"/>
            </w:pPr>
          </w:p>
        </w:tc>
      </w:tr>
      <w:tr w14:paraId="635107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9E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E3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595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3A14">
            <w:pPr>
              <w:jc w:val="center"/>
            </w:pPr>
            <w:r>
              <w:rPr>
                <w:rFonts w:ascii="宋体" w:hAnsi="宋体" w:eastAsia="宋体"/>
                <w:sz w:val="16"/>
              </w:rPr>
              <w:t>开展妇女儿童权益保护活动（次）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BC35">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21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8B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76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E4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C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BC22">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EE9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44C88">
            <w:pPr>
              <w:jc w:val="center"/>
            </w:pPr>
          </w:p>
        </w:tc>
      </w:tr>
      <w:tr w14:paraId="0B723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D0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9D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9FF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3FF9E">
            <w:pPr>
              <w:jc w:val="center"/>
            </w:pPr>
            <w:r>
              <w:rPr>
                <w:rFonts w:ascii="宋体" w:hAnsi="宋体" w:eastAsia="宋体"/>
                <w:sz w:val="16"/>
              </w:rPr>
              <w:t>县市调研次数（次）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50BC">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5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CD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2D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FA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2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5BC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739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3EC3D">
            <w:pPr>
              <w:jc w:val="center"/>
            </w:pPr>
          </w:p>
        </w:tc>
      </w:tr>
      <w:tr w14:paraId="3F56C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79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35D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B84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DE21">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E9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09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04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1C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AD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2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33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9C2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1CE4B">
            <w:pPr>
              <w:jc w:val="center"/>
            </w:pPr>
          </w:p>
        </w:tc>
      </w:tr>
      <w:tr w14:paraId="0A9A9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969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6F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38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5C88">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E2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36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38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34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5B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43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62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12E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96514">
            <w:pPr>
              <w:jc w:val="center"/>
            </w:pPr>
          </w:p>
        </w:tc>
      </w:tr>
      <w:tr w14:paraId="0C78D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25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684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F22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4BF6">
            <w:pPr>
              <w:jc w:val="center"/>
            </w:pPr>
            <w:r>
              <w:rPr>
                <w:rFonts w:ascii="宋体" w:hAnsi="宋体" w:eastAsia="宋体"/>
                <w:sz w:val="16"/>
              </w:rPr>
              <w:t>妇女儿童权益保护活动参与率（%）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AD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9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B0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CF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6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32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6F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1ED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B93A2">
            <w:pPr>
              <w:jc w:val="center"/>
            </w:pPr>
          </w:p>
        </w:tc>
      </w:tr>
      <w:tr w14:paraId="63B1B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6C9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B84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E41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5DBC">
            <w:pPr>
              <w:jc w:val="center"/>
            </w:pPr>
            <w:r>
              <w:rPr>
                <w:rFonts w:ascii="宋体" w:hAnsi="宋体" w:eastAsia="宋体"/>
                <w:sz w:val="16"/>
              </w:rPr>
              <w:t>县市调查调研活动完成及时率（%）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7A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B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99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22F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A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A7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92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569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2A76C">
            <w:pPr>
              <w:jc w:val="center"/>
            </w:pPr>
          </w:p>
        </w:tc>
      </w:tr>
      <w:tr w14:paraId="597A7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06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7F3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CE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5A0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D1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A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3F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731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4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FD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A7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9641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98813">
            <w:pPr>
              <w:jc w:val="center"/>
            </w:pPr>
          </w:p>
        </w:tc>
      </w:tr>
      <w:tr w14:paraId="52926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01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F9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56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3E0C">
            <w:pPr>
              <w:jc w:val="center"/>
            </w:pPr>
            <w:r>
              <w:rPr>
                <w:rFonts w:ascii="宋体" w:hAnsi="宋体" w:eastAsia="宋体"/>
                <w:sz w:val="16"/>
              </w:rPr>
              <w:t>开展活动完成及时率（%）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47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DE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27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56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27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C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1C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017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43F30">
            <w:pPr>
              <w:jc w:val="center"/>
            </w:pPr>
          </w:p>
        </w:tc>
      </w:tr>
      <w:tr w14:paraId="4D241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E08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7BD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0B4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065C">
            <w:pPr>
              <w:jc w:val="center"/>
            </w:pPr>
            <w:r>
              <w:rPr>
                <w:rFonts w:ascii="宋体" w:hAnsi="宋体" w:eastAsia="宋体"/>
                <w:sz w:val="16"/>
              </w:rPr>
              <w:t>活动开展成本(万元)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589B">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8C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4F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51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D7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44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9656">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E0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60B2D">
            <w:pPr>
              <w:jc w:val="center"/>
            </w:pPr>
          </w:p>
        </w:tc>
      </w:tr>
      <w:tr w14:paraId="72E9D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9F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69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19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31AD">
            <w:pPr>
              <w:jc w:val="center"/>
            </w:pPr>
            <w:r>
              <w:rPr>
                <w:rFonts w:ascii="宋体" w:hAnsi="宋体" w:eastAsia="宋体"/>
                <w:sz w:val="16"/>
              </w:rPr>
              <w:t>宣传册印刷成本（万元）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BF04">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ED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B7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69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5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F8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6746">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295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B094B">
            <w:pPr>
              <w:jc w:val="center"/>
            </w:pPr>
          </w:p>
        </w:tc>
      </w:tr>
      <w:tr w14:paraId="57DCC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E1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CCD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FB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7DAE">
            <w:pPr>
              <w:jc w:val="center"/>
            </w:pPr>
            <w:r>
              <w:rPr>
                <w:rFonts w:ascii="宋体" w:hAnsi="宋体" w:eastAsia="宋体"/>
                <w:sz w:val="16"/>
              </w:rPr>
              <w:t>县市调研成本（万元）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7836">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F2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86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E0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B6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39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CAAD">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9424">
            <w:pPr>
              <w:jc w:val="center"/>
            </w:pPr>
            <w:r>
              <w:rPr>
                <w:rFonts w:ascii="宋体" w:hAnsi="宋体" w:eastAsia="宋体"/>
                <w:sz w:val="16"/>
              </w:rPr>
              <w:t>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54A10">
            <w:pPr>
              <w:jc w:val="center"/>
            </w:pPr>
            <w:r>
              <w:rPr>
                <w:rFonts w:ascii="宋体" w:hAnsi="宋体" w:eastAsia="宋体"/>
                <w:sz w:val="16"/>
              </w:rPr>
              <w:t>偏差原因：在编制预算时，对各项支出的预估过高，预算编制不合理。改进措施：加强预算编制精度</w:t>
            </w:r>
          </w:p>
        </w:tc>
      </w:tr>
      <w:tr w14:paraId="7272A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91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27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96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DFF6">
            <w:pPr>
              <w:jc w:val="center"/>
            </w:pPr>
            <w:r>
              <w:rPr>
                <w:rFonts w:ascii="宋体" w:hAnsi="宋体" w:eastAsia="宋体"/>
                <w:sz w:val="16"/>
              </w:rPr>
              <w:t>妇女儿童幸福感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5E9A">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699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62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45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02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0D0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61B0">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39E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E63A9">
            <w:pPr>
              <w:jc w:val="center"/>
            </w:pPr>
          </w:p>
        </w:tc>
      </w:tr>
      <w:tr w14:paraId="42F46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68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EC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35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CEA1">
            <w:pPr>
              <w:jc w:val="center"/>
            </w:pPr>
            <w:r>
              <w:rPr>
                <w:rFonts w:ascii="宋体" w:hAnsi="宋体" w:eastAsia="宋体"/>
                <w:sz w:val="16"/>
              </w:rPr>
              <w:t>妇女儿童满意度（%）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BA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100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90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19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06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DE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36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86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1F689">
            <w:pPr>
              <w:jc w:val="center"/>
            </w:pPr>
          </w:p>
        </w:tc>
      </w:tr>
      <w:tr w14:paraId="3D9983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A23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43F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E65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76CD7F">
            <w:pPr>
              <w:jc w:val="center"/>
            </w:pPr>
            <w:r>
              <w:rPr>
                <w:rFonts w:ascii="宋体" w:hAnsi="宋体" w:eastAsia="宋体"/>
                <w:sz w:val="16"/>
              </w:rPr>
              <w:t>94.3分</w:t>
            </w:r>
          </w:p>
        </w:tc>
      </w:tr>
    </w:tbl>
    <w:p w14:paraId="0AC705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4134F32">
        <w:tblPrEx>
          <w:tblCellMar>
            <w:top w:w="0" w:type="dxa"/>
            <w:left w:w="108" w:type="dxa"/>
            <w:bottom w:w="0" w:type="dxa"/>
            <w:right w:w="108" w:type="dxa"/>
          </w:tblCellMar>
        </w:tblPrEx>
        <w:tc>
          <w:tcPr>
            <w:tcW w:w="8848" w:type="dxa"/>
            <w:gridSpan w:val="14"/>
            <w:vAlign w:val="center"/>
          </w:tcPr>
          <w:p w14:paraId="3D345C7D">
            <w:pPr>
              <w:jc w:val="center"/>
            </w:pPr>
            <w:r>
              <w:rPr>
                <w:rFonts w:ascii="宋体" w:hAnsi="宋体" w:eastAsia="宋体"/>
                <w:sz w:val="24"/>
              </w:rPr>
              <w:t>项目支出绩效自评表</w:t>
            </w:r>
          </w:p>
        </w:tc>
      </w:tr>
      <w:tr w14:paraId="648D1513">
        <w:tblPrEx>
          <w:tblCellMar>
            <w:top w:w="0" w:type="dxa"/>
            <w:left w:w="108" w:type="dxa"/>
            <w:bottom w:w="0" w:type="dxa"/>
            <w:right w:w="108" w:type="dxa"/>
          </w:tblCellMar>
        </w:tblPrEx>
        <w:tc>
          <w:tcPr>
            <w:tcW w:w="8848" w:type="dxa"/>
            <w:gridSpan w:val="14"/>
            <w:vAlign w:val="center"/>
          </w:tcPr>
          <w:p w14:paraId="12C69CB2">
            <w:pPr>
              <w:jc w:val="center"/>
            </w:pPr>
            <w:r>
              <w:rPr>
                <w:rFonts w:ascii="宋体" w:hAnsi="宋体" w:eastAsia="宋体"/>
                <w:sz w:val="24"/>
              </w:rPr>
              <w:t>(2024年度)</w:t>
            </w:r>
          </w:p>
        </w:tc>
      </w:tr>
      <w:tr w14:paraId="34EE5A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7C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156DDF">
            <w:pPr>
              <w:jc w:val="center"/>
            </w:pPr>
            <w:r>
              <w:rPr>
                <w:rFonts w:ascii="宋体" w:hAnsi="宋体" w:eastAsia="宋体"/>
                <w:sz w:val="16"/>
              </w:rPr>
              <w:t>2024年其他资金结余</w:t>
            </w:r>
          </w:p>
        </w:tc>
      </w:tr>
      <w:tr w14:paraId="5E6FE8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F0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E1A6C7">
            <w:pPr>
              <w:jc w:val="center"/>
            </w:pPr>
            <w:r>
              <w:rPr>
                <w:rFonts w:ascii="宋体" w:hAnsi="宋体" w:eastAsia="宋体"/>
                <w:sz w:val="16"/>
              </w:rPr>
              <w:t>克孜勒苏柯尔克孜自治州党委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30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192A80">
            <w:pPr>
              <w:jc w:val="center"/>
            </w:pPr>
            <w:r>
              <w:rPr>
                <w:rFonts w:ascii="宋体" w:hAnsi="宋体" w:eastAsia="宋体"/>
                <w:sz w:val="16"/>
              </w:rPr>
              <w:t>中共克孜勒苏柯尔克孜自治州委员会妇女联合会</w:t>
            </w:r>
          </w:p>
        </w:tc>
      </w:tr>
      <w:tr w14:paraId="0F1B15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056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788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E2E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5C4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491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E7B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08E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DBC5">
            <w:pPr>
              <w:jc w:val="center"/>
            </w:pPr>
            <w:r>
              <w:rPr>
                <w:rFonts w:ascii="宋体" w:hAnsi="宋体" w:eastAsia="宋体"/>
                <w:sz w:val="16"/>
              </w:rPr>
              <w:t>得分</w:t>
            </w:r>
          </w:p>
        </w:tc>
      </w:tr>
      <w:tr w14:paraId="25778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83D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AA0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F89B4">
            <w:pPr>
              <w:jc w:val="center"/>
            </w:pPr>
            <w:r>
              <w:rPr>
                <w:rFonts w:ascii="宋体" w:hAnsi="宋体" w:eastAsia="宋体"/>
                <w:sz w:val="16"/>
              </w:rPr>
              <w:t>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A5629">
            <w:pPr>
              <w:jc w:val="center"/>
            </w:pPr>
            <w:r>
              <w:rPr>
                <w:rFonts w:ascii="宋体" w:hAnsi="宋体" w:eastAsia="宋体"/>
                <w:sz w:val="16"/>
              </w:rPr>
              <w:t>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77842">
            <w:pPr>
              <w:jc w:val="center"/>
            </w:pPr>
            <w:r>
              <w:rPr>
                <w:rFonts w:ascii="宋体" w:hAnsi="宋体" w:eastAsia="宋体"/>
                <w:sz w:val="16"/>
              </w:rPr>
              <w:t>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D56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4514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06D2">
            <w:pPr>
              <w:jc w:val="center"/>
            </w:pPr>
            <w:r>
              <w:rPr>
                <w:rFonts w:ascii="宋体" w:hAnsi="宋体" w:eastAsia="宋体"/>
                <w:sz w:val="16"/>
              </w:rPr>
              <w:t>10.00分</w:t>
            </w:r>
          </w:p>
        </w:tc>
      </w:tr>
      <w:tr w14:paraId="651C8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93E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793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976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797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395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1A9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990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5862">
            <w:pPr>
              <w:jc w:val="center"/>
            </w:pPr>
            <w:r>
              <w:rPr>
                <w:rFonts w:ascii="宋体" w:hAnsi="宋体" w:eastAsia="宋体"/>
                <w:sz w:val="16"/>
              </w:rPr>
              <w:t>—</w:t>
            </w:r>
          </w:p>
        </w:tc>
      </w:tr>
      <w:tr w14:paraId="53A92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182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0C0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BFD85">
            <w:pPr>
              <w:jc w:val="center"/>
            </w:pPr>
            <w:r>
              <w:rPr>
                <w:rFonts w:ascii="宋体" w:hAnsi="宋体" w:eastAsia="宋体"/>
                <w:sz w:val="16"/>
              </w:rPr>
              <w:t>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98EC3">
            <w:pPr>
              <w:jc w:val="center"/>
            </w:pPr>
            <w:r>
              <w:rPr>
                <w:rFonts w:ascii="宋体" w:hAnsi="宋体" w:eastAsia="宋体"/>
                <w:sz w:val="16"/>
              </w:rPr>
              <w:t>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3905A">
            <w:pPr>
              <w:jc w:val="center"/>
            </w:pPr>
            <w:r>
              <w:rPr>
                <w:rFonts w:ascii="宋体" w:hAnsi="宋体" w:eastAsia="宋体"/>
                <w:sz w:val="16"/>
              </w:rPr>
              <w:t>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CCC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34E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7FF3">
            <w:pPr>
              <w:jc w:val="center"/>
            </w:pPr>
            <w:r>
              <w:rPr>
                <w:rFonts w:ascii="宋体" w:hAnsi="宋体" w:eastAsia="宋体"/>
                <w:sz w:val="16"/>
              </w:rPr>
              <w:t>—</w:t>
            </w:r>
          </w:p>
        </w:tc>
      </w:tr>
      <w:tr w14:paraId="075362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0782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8EFC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2F8CA2">
            <w:pPr>
              <w:jc w:val="center"/>
            </w:pPr>
            <w:r>
              <w:rPr>
                <w:rFonts w:ascii="宋体" w:hAnsi="宋体" w:eastAsia="宋体"/>
                <w:sz w:val="16"/>
              </w:rPr>
              <w:t>实际完成情况</w:t>
            </w:r>
          </w:p>
        </w:tc>
      </w:tr>
      <w:tr w14:paraId="639CA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FF9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12074">
            <w:pPr>
              <w:jc w:val="both"/>
            </w:pPr>
            <w:r>
              <w:rPr>
                <w:rFonts w:ascii="宋体" w:hAnsi="宋体" w:eastAsia="宋体"/>
                <w:sz w:val="16"/>
              </w:rPr>
              <w:t>该项目总资金6.15万元，其中财政资金0万元，其他资金6.15万元，</w:t>
            </w:r>
            <w:r>
              <w:rPr>
                <w:rFonts w:hint="eastAsia" w:ascii="宋体" w:hAnsi="宋体"/>
                <w:sz w:val="16"/>
                <w:lang w:eastAsia="zh-CN"/>
              </w:rPr>
              <w:t>主要用于</w:t>
            </w:r>
            <w:r>
              <w:rPr>
                <w:rFonts w:ascii="宋体" w:hAnsi="宋体" w:eastAsia="宋体"/>
                <w:sz w:val="16"/>
              </w:rPr>
              <w:t>开展妇女儿童工作，紧紧围绕克州妇女儿童发展目标任务，严格按照男女平等基本国策和儿童优先原则，坚决做到认识到位、投入到位、宣传到位、措施到位，形成党委领导、政府负责、妇儿工委牵头、</w:t>
            </w:r>
            <w:r>
              <w:rPr>
                <w:rFonts w:hint="eastAsia" w:ascii="宋体" w:hAnsi="宋体"/>
                <w:sz w:val="16"/>
                <w:lang w:eastAsia="zh-CN"/>
              </w:rPr>
              <w:t>各</w:t>
            </w:r>
            <w:r>
              <w:rPr>
                <w:rFonts w:ascii="宋体" w:hAnsi="宋体" w:eastAsia="宋体"/>
                <w:sz w:val="16"/>
              </w:rPr>
              <w:t>部门协调配合、全社会共同参与妇女儿童事业发展的社会化工作格局，不断推动妇女儿童事业高质量发展，妇女儿童发展事业取得新成就。</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38E814">
            <w:pPr>
              <w:jc w:val="both"/>
            </w:pPr>
            <w:r>
              <w:rPr>
                <w:rFonts w:ascii="宋体" w:hAnsi="宋体" w:eastAsia="宋体"/>
                <w:sz w:val="16"/>
              </w:rPr>
              <w:t>截至2024年12月31日，召开培训会3次，印刷宣传册500册，开展妇女儿童权益保护活动5次，县市调研4次，不断推动妇女儿童事业高质量发展，妇女儿童发展事业取得新成就。</w:t>
            </w:r>
          </w:p>
        </w:tc>
      </w:tr>
      <w:tr w14:paraId="2BC337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CA2C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08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85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92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7A6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EF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594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D8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94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46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3B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471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0A752">
            <w:pPr>
              <w:jc w:val="center"/>
            </w:pPr>
            <w:r>
              <w:rPr>
                <w:rFonts w:ascii="宋体" w:hAnsi="宋体" w:eastAsia="宋体"/>
                <w:sz w:val="16"/>
              </w:rPr>
              <w:t>偏差原因分析及改进措施</w:t>
            </w:r>
          </w:p>
        </w:tc>
      </w:tr>
      <w:tr w14:paraId="604AB9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A21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4AF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AF6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36CB">
            <w:pPr>
              <w:jc w:val="center"/>
            </w:pPr>
            <w:r>
              <w:rPr>
                <w:rFonts w:ascii="宋体" w:hAnsi="宋体" w:eastAsia="宋体"/>
                <w:sz w:val="16"/>
              </w:rPr>
              <w:t>召开培训会次数（次）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810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8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FA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0B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3D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8A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841D">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729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F461A">
            <w:pPr>
              <w:jc w:val="center"/>
            </w:pPr>
          </w:p>
        </w:tc>
      </w:tr>
      <w:tr w14:paraId="62469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11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55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572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E640">
            <w:pPr>
              <w:jc w:val="center"/>
            </w:pPr>
            <w:r>
              <w:rPr>
                <w:rFonts w:ascii="宋体" w:hAnsi="宋体" w:eastAsia="宋体"/>
                <w:sz w:val="16"/>
              </w:rPr>
              <w:t>宣传资料印刷册数（册）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1194">
            <w:pPr>
              <w:jc w:val="center"/>
            </w:pPr>
            <w:r>
              <w:rPr>
                <w:rFonts w:ascii="宋体" w:hAnsi="宋体" w:eastAsia="宋体"/>
                <w:sz w:val="16"/>
              </w:rPr>
              <w:t>&gt;=300册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D1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6E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031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0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7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C9AB">
            <w:pPr>
              <w:jc w:val="center"/>
            </w:pPr>
            <w:r>
              <w:rPr>
                <w:rFonts w:ascii="宋体" w:hAnsi="宋体" w:eastAsia="宋体"/>
                <w:sz w:val="16"/>
              </w:rPr>
              <w:t>=500册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181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16DB2">
            <w:pPr>
              <w:jc w:val="center"/>
            </w:pPr>
          </w:p>
        </w:tc>
      </w:tr>
      <w:tr w14:paraId="1512B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6A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5D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67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7B2A">
            <w:pPr>
              <w:jc w:val="center"/>
            </w:pPr>
            <w:r>
              <w:rPr>
                <w:rFonts w:ascii="宋体" w:hAnsi="宋体" w:eastAsia="宋体"/>
                <w:sz w:val="16"/>
              </w:rPr>
              <w:t>开展妇女儿童权益保护活动（次）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4A07">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6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B5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2C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3D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F6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8482">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FB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24CEF">
            <w:pPr>
              <w:jc w:val="center"/>
            </w:pPr>
          </w:p>
        </w:tc>
      </w:tr>
      <w:tr w14:paraId="28478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62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E5F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89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1059">
            <w:pPr>
              <w:jc w:val="center"/>
            </w:pPr>
            <w:r>
              <w:rPr>
                <w:rFonts w:ascii="宋体" w:hAnsi="宋体" w:eastAsia="宋体"/>
                <w:sz w:val="16"/>
              </w:rPr>
              <w:t>县市调研次数（次）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8346">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88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F4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BF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3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2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4B2C">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2B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84CED">
            <w:pPr>
              <w:jc w:val="center"/>
            </w:pPr>
          </w:p>
        </w:tc>
      </w:tr>
      <w:tr w14:paraId="79CBF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DF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394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2DE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6F31">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D1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73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F5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39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3D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8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09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B12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BB113">
            <w:pPr>
              <w:jc w:val="center"/>
            </w:pPr>
          </w:p>
        </w:tc>
      </w:tr>
      <w:tr w14:paraId="4CB955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39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1C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A7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0024">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25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A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86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A3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54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37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4B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37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B2E46">
            <w:pPr>
              <w:jc w:val="center"/>
            </w:pPr>
          </w:p>
        </w:tc>
      </w:tr>
      <w:tr w14:paraId="5ABBC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55F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ECE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C30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75111">
            <w:pPr>
              <w:jc w:val="center"/>
            </w:pPr>
            <w:r>
              <w:rPr>
                <w:rFonts w:ascii="宋体" w:hAnsi="宋体" w:eastAsia="宋体"/>
                <w:sz w:val="16"/>
              </w:rPr>
              <w:t>妇女儿童权益保护活动参与率（%）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28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F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9D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62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4E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1A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AC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BF5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70F05">
            <w:pPr>
              <w:jc w:val="center"/>
            </w:pPr>
          </w:p>
        </w:tc>
      </w:tr>
      <w:tr w14:paraId="2B4DD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AA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2BE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67D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C83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51B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7F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A9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59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AE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EB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5E9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B1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F7AEB">
            <w:pPr>
              <w:jc w:val="center"/>
            </w:pPr>
          </w:p>
        </w:tc>
      </w:tr>
      <w:tr w14:paraId="135FD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CCA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60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C9B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F414">
            <w:pPr>
              <w:jc w:val="center"/>
            </w:pPr>
            <w:r>
              <w:rPr>
                <w:rFonts w:ascii="宋体" w:hAnsi="宋体" w:eastAsia="宋体"/>
                <w:sz w:val="16"/>
              </w:rPr>
              <w:t>县市调查调研活动完成及时率（%）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CC7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D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A2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6F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46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7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AE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1D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5FD5F">
            <w:pPr>
              <w:jc w:val="center"/>
            </w:pPr>
          </w:p>
        </w:tc>
      </w:tr>
      <w:tr w14:paraId="69D5C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DA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83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463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20B4">
            <w:pPr>
              <w:jc w:val="center"/>
            </w:pPr>
            <w:r>
              <w:rPr>
                <w:rFonts w:ascii="宋体" w:hAnsi="宋体" w:eastAsia="宋体"/>
                <w:sz w:val="16"/>
              </w:rPr>
              <w:t>会议培训完成及时率（%）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A9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FC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4C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1D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5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83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90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2C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92C64">
            <w:pPr>
              <w:jc w:val="center"/>
            </w:pPr>
          </w:p>
        </w:tc>
      </w:tr>
      <w:tr w14:paraId="2065D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952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F87B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AC7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1FA1">
            <w:pPr>
              <w:jc w:val="center"/>
            </w:pPr>
            <w:r>
              <w:rPr>
                <w:rFonts w:ascii="宋体" w:hAnsi="宋体" w:eastAsia="宋体"/>
                <w:sz w:val="16"/>
              </w:rPr>
              <w:t>活动开展成本（万元）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4BF0">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68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7C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B7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22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DD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60D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6A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01587">
            <w:pPr>
              <w:jc w:val="center"/>
            </w:pPr>
          </w:p>
        </w:tc>
      </w:tr>
      <w:tr w14:paraId="1404B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9A2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A2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E47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761C">
            <w:pPr>
              <w:jc w:val="center"/>
            </w:pPr>
            <w:r>
              <w:rPr>
                <w:rFonts w:ascii="宋体" w:hAnsi="宋体" w:eastAsia="宋体"/>
                <w:sz w:val="16"/>
              </w:rPr>
              <w:t>宣传册印刷成本（万元）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4E5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C7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B6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FA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D0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BD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8FF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DA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7AE4C">
            <w:pPr>
              <w:jc w:val="center"/>
            </w:pPr>
          </w:p>
        </w:tc>
      </w:tr>
      <w:tr w14:paraId="294BE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BC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B7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52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E9F4">
            <w:pPr>
              <w:jc w:val="center"/>
            </w:pPr>
            <w:r>
              <w:rPr>
                <w:rFonts w:ascii="宋体" w:hAnsi="宋体" w:eastAsia="宋体"/>
                <w:sz w:val="16"/>
              </w:rPr>
              <w:t>县市调研成本（万元）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D759">
            <w:pPr>
              <w:jc w:val="center"/>
            </w:pPr>
            <w:r>
              <w:rPr>
                <w:rFonts w:ascii="宋体" w:hAnsi="宋体" w:eastAsia="宋体"/>
                <w:sz w:val="16"/>
              </w:rPr>
              <w:t>&lt;=2.15万元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60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94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14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59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73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EDC5">
            <w:pPr>
              <w:jc w:val="center"/>
            </w:pPr>
            <w:r>
              <w:rPr>
                <w:rFonts w:ascii="宋体" w:hAnsi="宋体" w:eastAsia="宋体"/>
                <w:sz w:val="16"/>
              </w:rPr>
              <w:t>=2.15万元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8E7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C1269">
            <w:pPr>
              <w:jc w:val="center"/>
            </w:pPr>
          </w:p>
        </w:tc>
      </w:tr>
      <w:tr w14:paraId="6AFFE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4E1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F4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30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9D39">
            <w:pPr>
              <w:jc w:val="center"/>
            </w:pPr>
            <w:r>
              <w:rPr>
                <w:rFonts w:ascii="宋体" w:hAnsi="宋体" w:eastAsia="宋体"/>
                <w:sz w:val="16"/>
              </w:rPr>
              <w:t>妇女儿童幸福感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B6A9">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7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A2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AD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F3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BE7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8DF0">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258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22732">
            <w:pPr>
              <w:jc w:val="center"/>
            </w:pPr>
          </w:p>
        </w:tc>
      </w:tr>
      <w:tr w14:paraId="7FAE2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C4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04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E3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7628">
            <w:pPr>
              <w:jc w:val="center"/>
            </w:pPr>
            <w:r>
              <w:rPr>
                <w:rFonts w:ascii="宋体" w:hAnsi="宋体" w:eastAsia="宋体"/>
                <w:sz w:val="16"/>
              </w:rPr>
              <w:t>妇女儿童满意度（%）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F6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473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59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40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B2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9E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C3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2F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D3032">
            <w:pPr>
              <w:jc w:val="center"/>
            </w:pPr>
          </w:p>
        </w:tc>
      </w:tr>
      <w:tr w14:paraId="7D1B2B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85E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A76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D43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10C16C">
            <w:pPr>
              <w:jc w:val="center"/>
            </w:pPr>
            <w:r>
              <w:rPr>
                <w:rFonts w:ascii="宋体" w:hAnsi="宋体" w:eastAsia="宋体"/>
                <w:sz w:val="16"/>
              </w:rPr>
              <w:t>100分</w:t>
            </w:r>
          </w:p>
        </w:tc>
      </w:tr>
    </w:tbl>
    <w:p w14:paraId="48C731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0592059">
        <w:tblPrEx>
          <w:tblCellMar>
            <w:top w:w="0" w:type="dxa"/>
            <w:left w:w="108" w:type="dxa"/>
            <w:bottom w:w="0" w:type="dxa"/>
            <w:right w:w="108" w:type="dxa"/>
          </w:tblCellMar>
        </w:tblPrEx>
        <w:tc>
          <w:tcPr>
            <w:tcW w:w="8848" w:type="dxa"/>
            <w:gridSpan w:val="14"/>
            <w:vAlign w:val="center"/>
          </w:tcPr>
          <w:p w14:paraId="6DA7D251">
            <w:pPr>
              <w:jc w:val="center"/>
            </w:pPr>
            <w:r>
              <w:rPr>
                <w:rFonts w:ascii="宋体" w:hAnsi="宋体" w:eastAsia="宋体"/>
                <w:sz w:val="24"/>
              </w:rPr>
              <w:t>项目支出绩效自评表</w:t>
            </w:r>
          </w:p>
        </w:tc>
      </w:tr>
      <w:tr w14:paraId="50B41374">
        <w:tblPrEx>
          <w:tblCellMar>
            <w:top w:w="0" w:type="dxa"/>
            <w:left w:w="108" w:type="dxa"/>
            <w:bottom w:w="0" w:type="dxa"/>
            <w:right w:w="108" w:type="dxa"/>
          </w:tblCellMar>
        </w:tblPrEx>
        <w:tc>
          <w:tcPr>
            <w:tcW w:w="8848" w:type="dxa"/>
            <w:gridSpan w:val="14"/>
            <w:vAlign w:val="center"/>
          </w:tcPr>
          <w:p w14:paraId="78B67A9C">
            <w:pPr>
              <w:jc w:val="center"/>
            </w:pPr>
            <w:r>
              <w:rPr>
                <w:rFonts w:ascii="宋体" w:hAnsi="宋体" w:eastAsia="宋体"/>
                <w:sz w:val="24"/>
              </w:rPr>
              <w:t>(2024年度)</w:t>
            </w:r>
          </w:p>
        </w:tc>
      </w:tr>
      <w:tr w14:paraId="13C170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C8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34FD84">
            <w:pPr>
              <w:jc w:val="center"/>
            </w:pPr>
            <w:r>
              <w:rPr>
                <w:rFonts w:ascii="宋体" w:hAnsi="宋体" w:eastAsia="宋体"/>
                <w:sz w:val="16"/>
              </w:rPr>
              <w:t>2024年第一书记及为民办实事经费</w:t>
            </w:r>
          </w:p>
        </w:tc>
      </w:tr>
      <w:tr w14:paraId="55E8FB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28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BFE59">
            <w:pPr>
              <w:jc w:val="center"/>
            </w:pPr>
            <w:r>
              <w:rPr>
                <w:rFonts w:ascii="宋体" w:hAnsi="宋体" w:eastAsia="宋体"/>
                <w:sz w:val="16"/>
              </w:rPr>
              <w:t>克孜勒苏柯尔克孜自治州党委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2B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DF8755">
            <w:pPr>
              <w:jc w:val="center"/>
            </w:pPr>
            <w:r>
              <w:rPr>
                <w:rFonts w:ascii="宋体" w:hAnsi="宋体" w:eastAsia="宋体"/>
                <w:sz w:val="16"/>
              </w:rPr>
              <w:t>中共克孜勒苏柯尔克孜自治州委员会妇女联合会</w:t>
            </w:r>
          </w:p>
        </w:tc>
      </w:tr>
      <w:tr w14:paraId="5DDA71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1D6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2B8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851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941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241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FD4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726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3365">
            <w:pPr>
              <w:jc w:val="center"/>
            </w:pPr>
            <w:r>
              <w:rPr>
                <w:rFonts w:ascii="宋体" w:hAnsi="宋体" w:eastAsia="宋体"/>
                <w:sz w:val="16"/>
              </w:rPr>
              <w:t>得分</w:t>
            </w:r>
          </w:p>
        </w:tc>
      </w:tr>
      <w:tr w14:paraId="2C4D6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158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D1B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983B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AFDF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80B2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6D5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5C2E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A0DA">
            <w:pPr>
              <w:jc w:val="center"/>
            </w:pPr>
            <w:r>
              <w:rPr>
                <w:rFonts w:ascii="宋体" w:hAnsi="宋体" w:eastAsia="宋体"/>
                <w:sz w:val="16"/>
              </w:rPr>
              <w:t>10.00分</w:t>
            </w:r>
          </w:p>
        </w:tc>
      </w:tr>
      <w:tr w14:paraId="5A97C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38D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A94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8F7E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57CC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961C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CCB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705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7615">
            <w:pPr>
              <w:jc w:val="center"/>
            </w:pPr>
            <w:r>
              <w:rPr>
                <w:rFonts w:ascii="宋体" w:hAnsi="宋体" w:eastAsia="宋体"/>
                <w:sz w:val="16"/>
              </w:rPr>
              <w:t>—</w:t>
            </w:r>
          </w:p>
        </w:tc>
      </w:tr>
      <w:tr w14:paraId="36C387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35C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3D3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67F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7FC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ADA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C44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921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865C">
            <w:pPr>
              <w:jc w:val="center"/>
            </w:pPr>
            <w:r>
              <w:rPr>
                <w:rFonts w:ascii="宋体" w:hAnsi="宋体" w:eastAsia="宋体"/>
                <w:sz w:val="16"/>
              </w:rPr>
              <w:t>—</w:t>
            </w:r>
          </w:p>
        </w:tc>
      </w:tr>
      <w:tr w14:paraId="5280D3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32A9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FE14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ED02BB">
            <w:pPr>
              <w:jc w:val="center"/>
            </w:pPr>
            <w:r>
              <w:rPr>
                <w:rFonts w:ascii="宋体" w:hAnsi="宋体" w:eastAsia="宋体"/>
                <w:sz w:val="16"/>
              </w:rPr>
              <w:t>实际完成情况</w:t>
            </w:r>
          </w:p>
        </w:tc>
      </w:tr>
      <w:tr w14:paraId="46FB3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E71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8C0A2">
            <w:pPr>
              <w:jc w:val="both"/>
            </w:pPr>
            <w:r>
              <w:rPr>
                <w:rFonts w:ascii="宋体" w:hAnsi="宋体" w:eastAsia="宋体"/>
                <w:sz w:val="16"/>
              </w:rPr>
              <w:t>该项目总投入17万元，其中财政资金17万元，其他资金0万元，该项目依托阿图什市松他克乡托库勒村驻村工作点开展为民办实事专项工作，其中50%用于解决群众生产发展维修改造帮扶、25%用于访贫问苦活动、25%用于村级组织开展活动，为群众带去温暖，宣传国家相关政策及法律法规，维护社会稳定和长治久安，从而提高群众幸福度和归属感。聚焦社会稳定总</w:t>
            </w:r>
            <w:r>
              <w:rPr>
                <w:rFonts w:hint="eastAsia" w:ascii="宋体" w:hAnsi="宋体"/>
                <w:sz w:val="16"/>
                <w:lang w:eastAsia="zh-CN"/>
              </w:rPr>
              <w:t>目标</w:t>
            </w:r>
            <w:r>
              <w:rPr>
                <w:rFonts w:ascii="宋体" w:hAnsi="宋体" w:eastAsia="宋体"/>
                <w:sz w:val="16"/>
              </w:rPr>
              <w:t>，狠抓</w:t>
            </w:r>
            <w:r>
              <w:rPr>
                <w:rFonts w:hint="eastAsia" w:ascii="宋体" w:hAnsi="宋体"/>
                <w:sz w:val="16"/>
                <w:lang w:eastAsia="zh-CN"/>
              </w:rPr>
              <w:t>基础</w:t>
            </w:r>
            <w:r>
              <w:rPr>
                <w:rFonts w:ascii="宋体" w:hAnsi="宋体" w:eastAsia="宋体"/>
                <w:sz w:val="16"/>
              </w:rPr>
              <w:t>性群众工作，营造安定和谐稳定的社会局面，着力解决农民反映的热点、难点问题，开展各项文体活动、职业职能，节日慰问等，确保顺利开展保护区各项工作，完成相关任务。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2EEB85">
            <w:pPr>
              <w:jc w:val="both"/>
            </w:pPr>
            <w:r>
              <w:rPr>
                <w:rFonts w:ascii="宋体" w:hAnsi="宋体" w:eastAsia="宋体"/>
                <w:sz w:val="16"/>
              </w:rPr>
              <w:t>截至2024年12月31日，主要保障开展群众工作驻村点1个，宣传、开展文体活动6次，为群众做好事、做实事。通过该项目实施，为群众带去温暖，宣传国家相关政策及法律法规，维护社会稳定和长治久安，从而提高群众幸福度和归属感</w:t>
            </w:r>
          </w:p>
        </w:tc>
      </w:tr>
      <w:tr w14:paraId="38A6E5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9BF6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73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C9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7A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A3E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E2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38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2B9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3E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B6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A73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F3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44776">
            <w:pPr>
              <w:jc w:val="center"/>
            </w:pPr>
            <w:r>
              <w:rPr>
                <w:rFonts w:ascii="宋体" w:hAnsi="宋体" w:eastAsia="宋体"/>
                <w:sz w:val="16"/>
              </w:rPr>
              <w:t>偏差原因分析及改进措施</w:t>
            </w:r>
          </w:p>
        </w:tc>
      </w:tr>
      <w:tr w14:paraId="7F5E31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322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683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FAC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8437">
            <w:pPr>
              <w:jc w:val="center"/>
            </w:pPr>
            <w:r>
              <w:rPr>
                <w:rFonts w:ascii="宋体" w:hAnsi="宋体" w:eastAsia="宋体"/>
                <w:sz w:val="16"/>
              </w:rPr>
              <w:t>保障开展群众工作驻村点（个）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93C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1F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54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A0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21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F5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9D4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609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F6C2B">
            <w:pPr>
              <w:jc w:val="center"/>
            </w:pPr>
          </w:p>
        </w:tc>
      </w:tr>
      <w:tr w14:paraId="59EB5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DC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28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77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D5E3">
            <w:pPr>
              <w:jc w:val="center"/>
            </w:pPr>
            <w:r>
              <w:rPr>
                <w:rFonts w:ascii="宋体" w:hAnsi="宋体" w:eastAsia="宋体"/>
                <w:sz w:val="16"/>
              </w:rPr>
              <w:t>宣传、开展文体活动次数（次）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2FCB">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B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17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D2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B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D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B677">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EB5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D587A">
            <w:pPr>
              <w:jc w:val="center"/>
            </w:pPr>
          </w:p>
        </w:tc>
      </w:tr>
      <w:tr w14:paraId="08113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DE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CDB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170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9116">
            <w:pPr>
              <w:jc w:val="center"/>
            </w:pPr>
            <w:r>
              <w:rPr>
                <w:rFonts w:ascii="宋体" w:hAnsi="宋体" w:eastAsia="宋体"/>
                <w:sz w:val="16"/>
              </w:rPr>
              <w:t>群众活动参与率(%)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3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81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62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59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A8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99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95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BA6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2889B">
            <w:pPr>
              <w:jc w:val="center"/>
            </w:pPr>
          </w:p>
        </w:tc>
      </w:tr>
      <w:tr w14:paraId="06F24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C5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73C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971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717C">
            <w:pPr>
              <w:jc w:val="center"/>
            </w:pPr>
            <w:r>
              <w:rPr>
                <w:rFonts w:ascii="宋体" w:hAnsi="宋体" w:eastAsia="宋体"/>
                <w:sz w:val="16"/>
              </w:rPr>
              <w:t>宣传活动覆盖率（%）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8B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5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21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3B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C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F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C7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DD7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B0EE5">
            <w:pPr>
              <w:jc w:val="center"/>
            </w:pPr>
          </w:p>
        </w:tc>
      </w:tr>
      <w:tr w14:paraId="617A0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634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9CA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0D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553A">
            <w:pPr>
              <w:jc w:val="center"/>
            </w:pPr>
            <w:r>
              <w:rPr>
                <w:rFonts w:ascii="宋体" w:hAnsi="宋体" w:eastAsia="宋体"/>
                <w:sz w:val="16"/>
              </w:rPr>
              <w:t>政策宣传及时率（%）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4A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D39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FF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62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E0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14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9A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74D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C572A">
            <w:pPr>
              <w:jc w:val="center"/>
            </w:pPr>
          </w:p>
        </w:tc>
      </w:tr>
      <w:tr w14:paraId="3B3E4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7C2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F9FC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F0A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51AE">
            <w:pPr>
              <w:jc w:val="center"/>
            </w:pPr>
            <w:r>
              <w:rPr>
                <w:rFonts w:ascii="宋体" w:hAnsi="宋体" w:eastAsia="宋体"/>
                <w:sz w:val="16"/>
              </w:rPr>
              <w:t>访贫问苦经费（万元）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7515">
            <w:pPr>
              <w:jc w:val="center"/>
            </w:pPr>
            <w:r>
              <w:rPr>
                <w:rFonts w:ascii="宋体" w:hAnsi="宋体" w:eastAsia="宋体"/>
                <w:sz w:val="16"/>
              </w:rPr>
              <w:t>&lt;=4.25万元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F1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4F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E48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0F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24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EFD4">
            <w:pPr>
              <w:jc w:val="center"/>
            </w:pPr>
            <w:r>
              <w:rPr>
                <w:rFonts w:ascii="宋体" w:hAnsi="宋体" w:eastAsia="宋体"/>
                <w:sz w:val="16"/>
              </w:rPr>
              <w:t>=4.25万元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100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589E6">
            <w:pPr>
              <w:jc w:val="center"/>
            </w:pPr>
          </w:p>
        </w:tc>
      </w:tr>
      <w:tr w14:paraId="5C624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322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9C4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28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97A2">
            <w:pPr>
              <w:jc w:val="center"/>
            </w:pPr>
            <w:r>
              <w:rPr>
                <w:rFonts w:ascii="宋体" w:hAnsi="宋体" w:eastAsia="宋体"/>
                <w:sz w:val="16"/>
              </w:rPr>
              <w:t>解决群众生产发展维修改造帮扶经费（万元）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D8BC">
            <w:pPr>
              <w:jc w:val="center"/>
            </w:pPr>
            <w:r>
              <w:rPr>
                <w:rFonts w:ascii="宋体" w:hAnsi="宋体" w:eastAsia="宋体"/>
                <w:sz w:val="16"/>
              </w:rPr>
              <w:t>&lt;=8.50万元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D8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0C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AC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97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89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73B2">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DFE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0D2E5">
            <w:pPr>
              <w:jc w:val="center"/>
            </w:pPr>
          </w:p>
        </w:tc>
      </w:tr>
      <w:tr w14:paraId="16236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DA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AB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41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1778">
            <w:pPr>
              <w:jc w:val="center"/>
            </w:pPr>
            <w:r>
              <w:rPr>
                <w:rFonts w:ascii="宋体" w:hAnsi="宋体" w:eastAsia="宋体"/>
                <w:sz w:val="16"/>
              </w:rPr>
              <w:t>村组织日常运行经费（万元）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0B44">
            <w:pPr>
              <w:jc w:val="center"/>
            </w:pPr>
            <w:r>
              <w:rPr>
                <w:rFonts w:ascii="宋体" w:hAnsi="宋体" w:eastAsia="宋体"/>
                <w:sz w:val="16"/>
              </w:rPr>
              <w:t>&lt;=4.25万元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A5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97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3A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E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03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B529">
            <w:pPr>
              <w:jc w:val="center"/>
            </w:pPr>
            <w:r>
              <w:rPr>
                <w:rFonts w:ascii="宋体" w:hAnsi="宋体" w:eastAsia="宋体"/>
                <w:sz w:val="16"/>
              </w:rPr>
              <w:t>=4.25万元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27E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4BB60">
            <w:pPr>
              <w:jc w:val="center"/>
            </w:pPr>
          </w:p>
        </w:tc>
      </w:tr>
      <w:tr w14:paraId="4226B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5B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8A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B8A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FECB">
            <w:pPr>
              <w:jc w:val="center"/>
            </w:pPr>
            <w:r>
              <w:rPr>
                <w:rFonts w:ascii="宋体" w:hAnsi="宋体" w:eastAsia="宋体"/>
                <w:sz w:val="16"/>
              </w:rPr>
              <w:t>保障群众工作，提高农民幸福指数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3E7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B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1B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78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36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72C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51A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5C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C27EE">
            <w:pPr>
              <w:jc w:val="center"/>
            </w:pPr>
          </w:p>
        </w:tc>
      </w:tr>
      <w:tr w14:paraId="5E2B8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16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F5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E6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9E27">
            <w:pPr>
              <w:jc w:val="center"/>
            </w:pPr>
            <w:r>
              <w:rPr>
                <w:rFonts w:ascii="宋体" w:hAnsi="宋体" w:eastAsia="宋体"/>
                <w:sz w:val="16"/>
              </w:rPr>
              <w:t>驻村村民满意度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E8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C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77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35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99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9C6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3A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F0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5B7A2">
            <w:pPr>
              <w:jc w:val="center"/>
            </w:pPr>
          </w:p>
        </w:tc>
      </w:tr>
      <w:tr w14:paraId="50E1E8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D9E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74B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D73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6F16CA">
            <w:pPr>
              <w:jc w:val="center"/>
            </w:pPr>
            <w:r>
              <w:rPr>
                <w:rFonts w:ascii="宋体" w:hAnsi="宋体" w:eastAsia="宋体"/>
                <w:sz w:val="16"/>
              </w:rPr>
              <w:t>87分</w:t>
            </w:r>
          </w:p>
        </w:tc>
      </w:tr>
    </w:tbl>
    <w:p w14:paraId="750E9C0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A40BA83">
        <w:tblPrEx>
          <w:tblCellMar>
            <w:top w:w="0" w:type="dxa"/>
            <w:left w:w="108" w:type="dxa"/>
            <w:bottom w:w="0" w:type="dxa"/>
            <w:right w:w="108" w:type="dxa"/>
          </w:tblCellMar>
        </w:tblPrEx>
        <w:tc>
          <w:tcPr>
            <w:tcW w:w="8848" w:type="dxa"/>
            <w:gridSpan w:val="14"/>
            <w:vAlign w:val="center"/>
          </w:tcPr>
          <w:p w14:paraId="1DC11BEC">
            <w:pPr>
              <w:jc w:val="center"/>
            </w:pPr>
            <w:r>
              <w:rPr>
                <w:rFonts w:ascii="宋体" w:hAnsi="宋体" w:eastAsia="宋体"/>
                <w:sz w:val="24"/>
              </w:rPr>
              <w:t>项目支出绩效自评表</w:t>
            </w:r>
          </w:p>
        </w:tc>
      </w:tr>
      <w:tr w14:paraId="3D4B3420">
        <w:tblPrEx>
          <w:tblCellMar>
            <w:top w:w="0" w:type="dxa"/>
            <w:left w:w="108" w:type="dxa"/>
            <w:bottom w:w="0" w:type="dxa"/>
            <w:right w:w="108" w:type="dxa"/>
          </w:tblCellMar>
        </w:tblPrEx>
        <w:tc>
          <w:tcPr>
            <w:tcW w:w="8848" w:type="dxa"/>
            <w:gridSpan w:val="14"/>
            <w:vAlign w:val="center"/>
          </w:tcPr>
          <w:p w14:paraId="78904C8C">
            <w:pPr>
              <w:jc w:val="center"/>
            </w:pPr>
            <w:r>
              <w:rPr>
                <w:rFonts w:ascii="宋体" w:hAnsi="宋体" w:eastAsia="宋体"/>
                <w:sz w:val="24"/>
              </w:rPr>
              <w:t>(2024年度)</w:t>
            </w:r>
          </w:p>
        </w:tc>
      </w:tr>
      <w:tr w14:paraId="49A656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4F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54DF2E">
            <w:pPr>
              <w:jc w:val="center"/>
            </w:pPr>
            <w:r>
              <w:rPr>
                <w:rFonts w:ascii="宋体" w:hAnsi="宋体" w:eastAsia="宋体"/>
                <w:sz w:val="16"/>
              </w:rPr>
              <w:t>为民</w:t>
            </w:r>
            <w:r>
              <w:rPr>
                <w:rFonts w:hint="eastAsia" w:ascii="宋体" w:hAnsi="宋体"/>
                <w:sz w:val="16"/>
                <w:lang w:eastAsia="zh-CN"/>
              </w:rPr>
              <w:t>办实事</w:t>
            </w:r>
            <w:r>
              <w:rPr>
                <w:rFonts w:ascii="宋体" w:hAnsi="宋体" w:eastAsia="宋体"/>
                <w:sz w:val="16"/>
              </w:rPr>
              <w:t>经费</w:t>
            </w:r>
          </w:p>
        </w:tc>
      </w:tr>
      <w:tr w14:paraId="4BE984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5B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045FB3">
            <w:pPr>
              <w:jc w:val="center"/>
            </w:pPr>
            <w:r>
              <w:rPr>
                <w:rFonts w:ascii="宋体" w:hAnsi="宋体" w:eastAsia="宋体"/>
                <w:sz w:val="16"/>
              </w:rPr>
              <w:t>克孜勒苏柯尔克孜自治州党委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61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1146CF">
            <w:pPr>
              <w:jc w:val="center"/>
            </w:pPr>
            <w:r>
              <w:rPr>
                <w:rFonts w:ascii="宋体" w:hAnsi="宋体" w:eastAsia="宋体"/>
                <w:sz w:val="16"/>
              </w:rPr>
              <w:t>中共克孜勒苏柯尔克孜自治州委员会妇女联合会</w:t>
            </w:r>
          </w:p>
        </w:tc>
      </w:tr>
      <w:tr w14:paraId="5AB6A2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4F4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DDF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185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39A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E8F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D54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B88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2956">
            <w:pPr>
              <w:jc w:val="center"/>
            </w:pPr>
            <w:r>
              <w:rPr>
                <w:rFonts w:ascii="宋体" w:hAnsi="宋体" w:eastAsia="宋体"/>
                <w:sz w:val="16"/>
              </w:rPr>
              <w:t>得分</w:t>
            </w:r>
          </w:p>
        </w:tc>
      </w:tr>
      <w:tr w14:paraId="356CC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79E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045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7E908">
            <w:pPr>
              <w:jc w:val="center"/>
            </w:pPr>
            <w:r>
              <w:rPr>
                <w:rFonts w:ascii="宋体" w:hAnsi="宋体" w:eastAsia="宋体"/>
                <w:sz w:val="16"/>
              </w:rPr>
              <w:t>0.29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A28AC">
            <w:pPr>
              <w:jc w:val="center"/>
            </w:pPr>
            <w:r>
              <w:rPr>
                <w:rFonts w:ascii="宋体" w:hAnsi="宋体" w:eastAsia="宋体"/>
                <w:sz w:val="16"/>
              </w:rPr>
              <w:t>0.29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4FDE7">
            <w:pPr>
              <w:jc w:val="center"/>
            </w:pPr>
            <w:r>
              <w:rPr>
                <w:rFonts w:ascii="宋体" w:hAnsi="宋体" w:eastAsia="宋体"/>
                <w:sz w:val="16"/>
              </w:rPr>
              <w:t>0.29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C8A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51DC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D336">
            <w:pPr>
              <w:jc w:val="center"/>
            </w:pPr>
            <w:r>
              <w:rPr>
                <w:rFonts w:ascii="宋体" w:hAnsi="宋体" w:eastAsia="宋体"/>
                <w:sz w:val="16"/>
              </w:rPr>
              <w:t>10.00分</w:t>
            </w:r>
          </w:p>
        </w:tc>
      </w:tr>
      <w:tr w14:paraId="65DF3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164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39F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09285">
            <w:pPr>
              <w:jc w:val="center"/>
            </w:pPr>
            <w:r>
              <w:rPr>
                <w:rFonts w:ascii="宋体" w:hAnsi="宋体" w:eastAsia="宋体"/>
                <w:sz w:val="16"/>
              </w:rPr>
              <w:t>0.29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8F66B">
            <w:pPr>
              <w:jc w:val="center"/>
            </w:pPr>
            <w:r>
              <w:rPr>
                <w:rFonts w:ascii="宋体" w:hAnsi="宋体" w:eastAsia="宋体"/>
                <w:sz w:val="16"/>
              </w:rPr>
              <w:t>0.29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322DE">
            <w:pPr>
              <w:jc w:val="center"/>
            </w:pPr>
            <w:r>
              <w:rPr>
                <w:rFonts w:ascii="宋体" w:hAnsi="宋体" w:eastAsia="宋体"/>
                <w:sz w:val="16"/>
              </w:rPr>
              <w:t>0.29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D5B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2B9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A3C0">
            <w:pPr>
              <w:jc w:val="center"/>
            </w:pPr>
            <w:r>
              <w:rPr>
                <w:rFonts w:ascii="宋体" w:hAnsi="宋体" w:eastAsia="宋体"/>
                <w:sz w:val="16"/>
              </w:rPr>
              <w:t>—</w:t>
            </w:r>
          </w:p>
        </w:tc>
      </w:tr>
      <w:tr w14:paraId="6A2019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DCE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5D9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0E2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6E6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663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DEB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14E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E727">
            <w:pPr>
              <w:jc w:val="center"/>
            </w:pPr>
            <w:r>
              <w:rPr>
                <w:rFonts w:ascii="宋体" w:hAnsi="宋体" w:eastAsia="宋体"/>
                <w:sz w:val="16"/>
              </w:rPr>
              <w:t>—</w:t>
            </w:r>
          </w:p>
        </w:tc>
      </w:tr>
      <w:tr w14:paraId="355438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F249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1542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916637">
            <w:pPr>
              <w:jc w:val="center"/>
            </w:pPr>
            <w:r>
              <w:rPr>
                <w:rFonts w:ascii="宋体" w:hAnsi="宋体" w:eastAsia="宋体"/>
                <w:sz w:val="16"/>
              </w:rPr>
              <w:t>实际完成情况</w:t>
            </w:r>
          </w:p>
        </w:tc>
      </w:tr>
      <w:tr w14:paraId="23EFF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658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105285">
            <w:pPr>
              <w:jc w:val="both"/>
            </w:pPr>
            <w:r>
              <w:rPr>
                <w:rFonts w:ascii="宋体" w:hAnsi="宋体" w:eastAsia="宋体"/>
                <w:sz w:val="16"/>
              </w:rPr>
              <w:t>该项目总投入0.29万元，其中财政资金0.29万元，其他资金0万元，该项目依托阿图什市松他克乡托库勒村“</w:t>
            </w:r>
            <w:r>
              <w:rPr>
                <w:rFonts w:hint="eastAsia" w:ascii="宋体" w:hAnsi="宋体"/>
                <w:sz w:val="16"/>
                <w:lang w:eastAsia="zh-CN"/>
              </w:rPr>
              <w:t>为民办实事</w:t>
            </w:r>
            <w:r>
              <w:rPr>
                <w:rFonts w:ascii="宋体" w:hAnsi="宋体" w:eastAsia="宋体"/>
                <w:sz w:val="16"/>
              </w:rPr>
              <w:t>”驻村工作点为农民办好事、办实事，开展慰问活动及文体活动，指导</w:t>
            </w:r>
            <w:r>
              <w:rPr>
                <w:rFonts w:hint="eastAsia" w:ascii="宋体" w:hAnsi="宋体"/>
                <w:sz w:val="16"/>
                <w:lang w:eastAsia="zh-CN"/>
              </w:rPr>
              <w:t>为民办实事</w:t>
            </w:r>
            <w:r>
              <w:rPr>
                <w:rFonts w:ascii="宋体" w:hAnsi="宋体" w:eastAsia="宋体"/>
                <w:sz w:val="16"/>
              </w:rPr>
              <w:t>工作，为基层办实事办好事。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3C39DD">
            <w:pPr>
              <w:jc w:val="both"/>
            </w:pPr>
            <w:r>
              <w:rPr>
                <w:rFonts w:ascii="宋体" w:hAnsi="宋体" w:eastAsia="宋体"/>
                <w:sz w:val="16"/>
              </w:rPr>
              <w:t>截至2024年12月31日，开展宣传活动3次，保障驻村工作点1个，用于为基层办好事办实事。通过该项目实施，保障群众工作，提高农民幸福指数。</w:t>
            </w:r>
            <w:r>
              <w:rPr>
                <w:rFonts w:ascii="宋体" w:hAnsi="宋体" w:eastAsia="宋体"/>
                <w:sz w:val="16"/>
              </w:rPr>
              <w:tab/>
            </w:r>
          </w:p>
        </w:tc>
      </w:tr>
      <w:tr w14:paraId="1FF172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C42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0D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6E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E4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9E6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69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16D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FE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62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EE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72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D8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A9D11">
            <w:pPr>
              <w:jc w:val="center"/>
            </w:pPr>
            <w:r>
              <w:rPr>
                <w:rFonts w:ascii="宋体" w:hAnsi="宋体" w:eastAsia="宋体"/>
                <w:sz w:val="16"/>
              </w:rPr>
              <w:t>偏差原因分析及改进措施</w:t>
            </w:r>
          </w:p>
        </w:tc>
      </w:tr>
      <w:tr w14:paraId="5CEA99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EF9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1D42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177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FBAD">
            <w:pPr>
              <w:jc w:val="center"/>
            </w:pPr>
            <w:r>
              <w:rPr>
                <w:rFonts w:ascii="宋体" w:hAnsi="宋体" w:eastAsia="宋体"/>
                <w:sz w:val="16"/>
              </w:rPr>
              <w:t>开展宣传活动次数（次）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A4B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6F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7F9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A5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22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48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CF8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C31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F0475">
            <w:pPr>
              <w:jc w:val="center"/>
            </w:pPr>
          </w:p>
        </w:tc>
      </w:tr>
      <w:tr w14:paraId="3713B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C47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C0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E2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53DE">
            <w:pPr>
              <w:jc w:val="center"/>
            </w:pPr>
            <w:r>
              <w:rPr>
                <w:rFonts w:ascii="宋体" w:hAnsi="宋体" w:eastAsia="宋体"/>
                <w:sz w:val="16"/>
              </w:rPr>
              <w:t>保障驻村工作点（个）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97C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E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AAC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3A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1B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A1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C9A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605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6000D">
            <w:pPr>
              <w:jc w:val="center"/>
            </w:pPr>
          </w:p>
        </w:tc>
      </w:tr>
      <w:tr w14:paraId="205C6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B9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9A3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B76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4C6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4A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FD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D6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A2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FD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EB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C6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B9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A02B0">
            <w:pPr>
              <w:jc w:val="center"/>
            </w:pPr>
          </w:p>
        </w:tc>
      </w:tr>
      <w:tr w14:paraId="08A58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886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B3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C73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E84E">
            <w:pPr>
              <w:jc w:val="center"/>
            </w:pPr>
            <w:r>
              <w:rPr>
                <w:rFonts w:ascii="宋体" w:hAnsi="宋体" w:eastAsia="宋体"/>
                <w:sz w:val="16"/>
              </w:rPr>
              <w:t>政策宣传活动覆盖率（%）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74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7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5A6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CF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5B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9B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D7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66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928CC">
            <w:pPr>
              <w:jc w:val="center"/>
            </w:pPr>
          </w:p>
        </w:tc>
      </w:tr>
      <w:tr w14:paraId="116E4A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F83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39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2B7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B9C4">
            <w:pPr>
              <w:jc w:val="center"/>
            </w:pPr>
            <w:r>
              <w:rPr>
                <w:rFonts w:ascii="宋体" w:hAnsi="宋体" w:eastAsia="宋体"/>
                <w:sz w:val="16"/>
              </w:rPr>
              <w:t>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9B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1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93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48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B6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FF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30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98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09042">
            <w:pPr>
              <w:jc w:val="center"/>
            </w:pPr>
          </w:p>
        </w:tc>
      </w:tr>
      <w:tr w14:paraId="230865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78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378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B7B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F45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3C1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0E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5E92">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B9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D8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AB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AAC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BC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67063">
            <w:pPr>
              <w:jc w:val="center"/>
            </w:pPr>
          </w:p>
        </w:tc>
      </w:tr>
      <w:tr w14:paraId="1BD63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45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F6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13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CB51">
            <w:pPr>
              <w:jc w:val="center"/>
            </w:pPr>
            <w:r>
              <w:rPr>
                <w:rFonts w:ascii="宋体" w:hAnsi="宋体" w:eastAsia="宋体"/>
                <w:sz w:val="16"/>
              </w:rPr>
              <w:t>政策宣传及时率（%）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E2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AE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42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4A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3B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EC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D1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24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9E3BE">
            <w:pPr>
              <w:jc w:val="center"/>
            </w:pPr>
          </w:p>
        </w:tc>
      </w:tr>
      <w:tr w14:paraId="1D9B6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21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54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C2C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16F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A8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80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669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5C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6C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CF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C4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D5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B314B">
            <w:pPr>
              <w:jc w:val="center"/>
            </w:pPr>
          </w:p>
        </w:tc>
      </w:tr>
      <w:tr w14:paraId="15CC8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E6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2BE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BD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F88F">
            <w:pPr>
              <w:jc w:val="center"/>
            </w:pPr>
            <w:r>
              <w:rPr>
                <w:rFonts w:ascii="宋体" w:hAnsi="宋体" w:eastAsia="宋体"/>
                <w:sz w:val="16"/>
              </w:rPr>
              <w:t>开展活动成本（万元）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CD2C">
            <w:pPr>
              <w:jc w:val="center"/>
            </w:pPr>
            <w:r>
              <w:rPr>
                <w:rFonts w:ascii="宋体" w:hAnsi="宋体" w:eastAsia="宋体"/>
                <w:sz w:val="16"/>
              </w:rPr>
              <w:t>&lt;=0.29万元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57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9A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67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1F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23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2B8E">
            <w:pPr>
              <w:jc w:val="center"/>
            </w:pPr>
            <w:r>
              <w:rPr>
                <w:rFonts w:ascii="宋体" w:hAnsi="宋体" w:eastAsia="宋体"/>
                <w:sz w:val="16"/>
              </w:rPr>
              <w:t>=0.29万元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25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BC895">
            <w:pPr>
              <w:jc w:val="center"/>
            </w:pPr>
          </w:p>
        </w:tc>
      </w:tr>
      <w:tr w14:paraId="24B70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CD5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B7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A6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778F">
            <w:pPr>
              <w:jc w:val="center"/>
            </w:pPr>
            <w:r>
              <w:rPr>
                <w:rFonts w:ascii="宋体" w:hAnsi="宋体" w:eastAsia="宋体"/>
                <w:sz w:val="16"/>
              </w:rPr>
              <w:t>保障群众工作，提高农民幸福指数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E66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5B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939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4B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65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A2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9D5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727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56B12">
            <w:pPr>
              <w:jc w:val="center"/>
            </w:pPr>
          </w:p>
        </w:tc>
      </w:tr>
      <w:tr w14:paraId="5107B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2B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F3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06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E033">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3CB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0E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86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BC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66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63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E8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C0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A94F5">
            <w:pPr>
              <w:jc w:val="center"/>
            </w:pPr>
          </w:p>
        </w:tc>
      </w:tr>
      <w:tr w14:paraId="59A3A0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C0F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BAA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3BA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845084">
            <w:pPr>
              <w:jc w:val="center"/>
            </w:pPr>
            <w:r>
              <w:rPr>
                <w:rFonts w:ascii="宋体" w:hAnsi="宋体" w:eastAsia="宋体"/>
                <w:sz w:val="16"/>
              </w:rPr>
              <w:t>100分</w:t>
            </w:r>
          </w:p>
        </w:tc>
      </w:tr>
    </w:tbl>
    <w:p w14:paraId="4F0F9D3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D1A9A71">
        <w:tblPrEx>
          <w:tblCellMar>
            <w:top w:w="0" w:type="dxa"/>
            <w:left w:w="108" w:type="dxa"/>
            <w:bottom w:w="0" w:type="dxa"/>
            <w:right w:w="108" w:type="dxa"/>
          </w:tblCellMar>
        </w:tblPrEx>
        <w:tc>
          <w:tcPr>
            <w:tcW w:w="8848" w:type="dxa"/>
            <w:gridSpan w:val="14"/>
            <w:vAlign w:val="center"/>
          </w:tcPr>
          <w:p w14:paraId="25DD1777">
            <w:pPr>
              <w:jc w:val="center"/>
            </w:pPr>
            <w:r>
              <w:rPr>
                <w:rFonts w:ascii="宋体" w:hAnsi="宋体" w:eastAsia="宋体"/>
                <w:sz w:val="24"/>
              </w:rPr>
              <w:t>项目支出绩效自评表</w:t>
            </w:r>
          </w:p>
        </w:tc>
      </w:tr>
      <w:tr w14:paraId="06DCBB07">
        <w:tblPrEx>
          <w:tblCellMar>
            <w:top w:w="0" w:type="dxa"/>
            <w:left w:w="108" w:type="dxa"/>
            <w:bottom w:w="0" w:type="dxa"/>
            <w:right w:w="108" w:type="dxa"/>
          </w:tblCellMar>
        </w:tblPrEx>
        <w:tc>
          <w:tcPr>
            <w:tcW w:w="8848" w:type="dxa"/>
            <w:gridSpan w:val="14"/>
            <w:vAlign w:val="center"/>
          </w:tcPr>
          <w:p w14:paraId="5ABFC793">
            <w:pPr>
              <w:jc w:val="center"/>
            </w:pPr>
            <w:r>
              <w:rPr>
                <w:rFonts w:ascii="宋体" w:hAnsi="宋体" w:eastAsia="宋体"/>
                <w:sz w:val="24"/>
              </w:rPr>
              <w:t>(2024年度)</w:t>
            </w:r>
          </w:p>
        </w:tc>
      </w:tr>
      <w:tr w14:paraId="37C6ED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98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DBBB0C">
            <w:pPr>
              <w:jc w:val="center"/>
            </w:pPr>
            <w:r>
              <w:rPr>
                <w:rFonts w:ascii="宋体" w:hAnsi="宋体" w:eastAsia="宋体"/>
                <w:sz w:val="16"/>
              </w:rPr>
              <w:t>妇儿工委办公室工作经费</w:t>
            </w:r>
          </w:p>
        </w:tc>
      </w:tr>
      <w:tr w14:paraId="6A2B0C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CB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2A1B2B">
            <w:pPr>
              <w:jc w:val="center"/>
            </w:pPr>
            <w:r>
              <w:rPr>
                <w:rFonts w:ascii="宋体" w:hAnsi="宋体" w:eastAsia="宋体"/>
                <w:sz w:val="16"/>
              </w:rPr>
              <w:t>克孜勒苏柯尔克孜自治州党委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8A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6B7A77">
            <w:pPr>
              <w:jc w:val="center"/>
            </w:pPr>
            <w:r>
              <w:rPr>
                <w:rFonts w:ascii="宋体" w:hAnsi="宋体" w:eastAsia="宋体"/>
                <w:sz w:val="16"/>
              </w:rPr>
              <w:t>中共克孜勒苏柯尔克孜自治州委员会妇女联合会</w:t>
            </w:r>
          </w:p>
        </w:tc>
      </w:tr>
      <w:tr w14:paraId="295E13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C80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6F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41E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62A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55F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FAF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9A8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40A6">
            <w:pPr>
              <w:jc w:val="center"/>
            </w:pPr>
            <w:r>
              <w:rPr>
                <w:rFonts w:ascii="宋体" w:hAnsi="宋体" w:eastAsia="宋体"/>
                <w:sz w:val="16"/>
              </w:rPr>
              <w:t>得分</w:t>
            </w:r>
          </w:p>
        </w:tc>
      </w:tr>
      <w:tr w14:paraId="302B9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722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819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D401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0605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6448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F8A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DF6B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A279">
            <w:pPr>
              <w:jc w:val="center"/>
            </w:pPr>
            <w:r>
              <w:rPr>
                <w:rFonts w:ascii="宋体" w:hAnsi="宋体" w:eastAsia="宋体"/>
                <w:sz w:val="16"/>
              </w:rPr>
              <w:t>10.00分</w:t>
            </w:r>
          </w:p>
        </w:tc>
      </w:tr>
      <w:tr w14:paraId="2B26F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F6F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874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D763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94AA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36F8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F49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DCE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F78A">
            <w:pPr>
              <w:jc w:val="center"/>
            </w:pPr>
            <w:r>
              <w:rPr>
                <w:rFonts w:ascii="宋体" w:hAnsi="宋体" w:eastAsia="宋体"/>
                <w:sz w:val="16"/>
              </w:rPr>
              <w:t>—</w:t>
            </w:r>
          </w:p>
        </w:tc>
      </w:tr>
      <w:tr w14:paraId="6D04B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396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4C8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842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0C4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A26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CB1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BF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CE48">
            <w:pPr>
              <w:jc w:val="center"/>
            </w:pPr>
            <w:r>
              <w:rPr>
                <w:rFonts w:ascii="宋体" w:hAnsi="宋体" w:eastAsia="宋体"/>
                <w:sz w:val="16"/>
              </w:rPr>
              <w:t>—</w:t>
            </w:r>
          </w:p>
        </w:tc>
      </w:tr>
      <w:tr w14:paraId="7B72F3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417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D241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B136AF">
            <w:pPr>
              <w:jc w:val="center"/>
            </w:pPr>
            <w:r>
              <w:rPr>
                <w:rFonts w:ascii="宋体" w:hAnsi="宋体" w:eastAsia="宋体"/>
                <w:sz w:val="16"/>
              </w:rPr>
              <w:t>实际完成情况</w:t>
            </w:r>
          </w:p>
        </w:tc>
      </w:tr>
      <w:tr w14:paraId="6244E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55F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0B0B0">
            <w:pPr>
              <w:jc w:val="both"/>
            </w:pPr>
            <w:r>
              <w:rPr>
                <w:rFonts w:ascii="宋体" w:hAnsi="宋体" w:eastAsia="宋体"/>
                <w:sz w:val="16"/>
              </w:rPr>
              <w:t>该项目总资金3万元，其中财政资金3万元，其他资金0万元，</w:t>
            </w:r>
            <w:r>
              <w:rPr>
                <w:rFonts w:hint="eastAsia" w:ascii="宋体" w:hAnsi="宋体"/>
                <w:sz w:val="16"/>
                <w:lang w:eastAsia="zh-CN"/>
              </w:rPr>
              <w:t>主要用于</w:t>
            </w:r>
            <w:r>
              <w:rPr>
                <w:rFonts w:ascii="宋体" w:hAnsi="宋体" w:eastAsia="宋体"/>
                <w:sz w:val="16"/>
              </w:rPr>
              <w:t>开展妇女儿童工作，紧紧围绕克州妇女儿童发展目标任务，严格按照男女平等基本国策和儿童优先原则，坚决做到认识到位、投入到位、宣传到位、措施到位，形成党委领导、政府负责、妇儿工委牵头、</w:t>
            </w:r>
            <w:r>
              <w:rPr>
                <w:rFonts w:hint="eastAsia" w:ascii="宋体" w:hAnsi="宋体"/>
                <w:sz w:val="16"/>
                <w:lang w:eastAsia="zh-CN"/>
              </w:rPr>
              <w:t>各</w:t>
            </w:r>
            <w:r>
              <w:rPr>
                <w:rFonts w:ascii="宋体" w:hAnsi="宋体" w:eastAsia="宋体"/>
                <w:sz w:val="16"/>
              </w:rPr>
              <w:t>部门协调配合、全社会共同参与妇女儿童事业发展的社会化工作格局，不断推动妇女儿童事业高质量发展，妇女儿童发展事业取得新成就。</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273E88">
            <w:pPr>
              <w:jc w:val="both"/>
            </w:pPr>
            <w:r>
              <w:rPr>
                <w:rFonts w:ascii="宋体" w:hAnsi="宋体" w:eastAsia="宋体"/>
                <w:sz w:val="16"/>
              </w:rPr>
              <w:t>截至2024年12月31日，召开培训会3次，印刷宣传资料500册，开展妇女儿童权益保护活动5次，县市调研4次，营造全社会共同参与妇女儿童事业发展的社会化工作格局，不断推动妇女儿童事业高质量发展，妇女儿童发展事业取得新成就。</w:t>
            </w:r>
          </w:p>
        </w:tc>
      </w:tr>
      <w:tr w14:paraId="272B88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125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E7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41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AB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46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3D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5B5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70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15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DC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32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09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DBB60">
            <w:pPr>
              <w:jc w:val="center"/>
            </w:pPr>
            <w:r>
              <w:rPr>
                <w:rFonts w:ascii="宋体" w:hAnsi="宋体" w:eastAsia="宋体"/>
                <w:sz w:val="16"/>
              </w:rPr>
              <w:t>偏差原因分析及改进措施</w:t>
            </w:r>
          </w:p>
        </w:tc>
      </w:tr>
      <w:tr w14:paraId="36272F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8E3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EFE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DDE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F4B8">
            <w:pPr>
              <w:jc w:val="center"/>
            </w:pPr>
            <w:r>
              <w:rPr>
                <w:rFonts w:ascii="宋体" w:hAnsi="宋体" w:eastAsia="宋体"/>
                <w:sz w:val="16"/>
              </w:rPr>
              <w:t>召开培训会次数（次）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777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D6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FA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69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0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BD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D14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855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FF8F3">
            <w:pPr>
              <w:jc w:val="center"/>
            </w:pPr>
          </w:p>
        </w:tc>
      </w:tr>
      <w:tr w14:paraId="104D7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D2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692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22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97E0">
            <w:pPr>
              <w:jc w:val="center"/>
            </w:pPr>
            <w:r>
              <w:rPr>
                <w:rFonts w:ascii="宋体" w:hAnsi="宋体" w:eastAsia="宋体"/>
                <w:sz w:val="16"/>
              </w:rPr>
              <w:t>宣传资料印刷册数（册）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EDF6">
            <w:pPr>
              <w:jc w:val="center"/>
            </w:pPr>
            <w:r>
              <w:rPr>
                <w:rFonts w:ascii="宋体" w:hAnsi="宋体" w:eastAsia="宋体"/>
                <w:sz w:val="16"/>
              </w:rPr>
              <w:t>&gt;=500册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4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95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16C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4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23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8E49">
            <w:pPr>
              <w:jc w:val="center"/>
            </w:pPr>
            <w:r>
              <w:rPr>
                <w:rFonts w:ascii="宋体" w:hAnsi="宋体" w:eastAsia="宋体"/>
                <w:sz w:val="16"/>
              </w:rPr>
              <w:t>=500册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90A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417BF">
            <w:pPr>
              <w:jc w:val="center"/>
            </w:pPr>
          </w:p>
        </w:tc>
      </w:tr>
      <w:tr w14:paraId="58670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84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17F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E4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8601">
            <w:pPr>
              <w:jc w:val="center"/>
            </w:pPr>
            <w:r>
              <w:rPr>
                <w:rFonts w:ascii="宋体" w:hAnsi="宋体" w:eastAsia="宋体"/>
                <w:sz w:val="16"/>
              </w:rPr>
              <w:t>开展妇女儿童权益保护活动（次）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7C8B">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01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9B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051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F9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18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F8E2">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7F1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CCF6C">
            <w:pPr>
              <w:jc w:val="center"/>
            </w:pPr>
          </w:p>
        </w:tc>
      </w:tr>
      <w:tr w14:paraId="7ABB2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35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EA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257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631C">
            <w:pPr>
              <w:jc w:val="center"/>
            </w:pPr>
            <w:r>
              <w:rPr>
                <w:rFonts w:ascii="宋体" w:hAnsi="宋体" w:eastAsia="宋体"/>
                <w:sz w:val="16"/>
              </w:rPr>
              <w:t>县市调研次数（次）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C674">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6B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65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BD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1E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8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9C7C">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151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F2540">
            <w:pPr>
              <w:jc w:val="center"/>
            </w:pPr>
          </w:p>
        </w:tc>
      </w:tr>
      <w:tr w14:paraId="070AC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FA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2B7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F1D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56CD">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2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D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52D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5E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2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35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2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87E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CB24F">
            <w:pPr>
              <w:jc w:val="center"/>
            </w:pPr>
          </w:p>
        </w:tc>
      </w:tr>
      <w:tr w14:paraId="59A25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03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22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4D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D8B5">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6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C8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9A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F99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07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AD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9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4A5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E323D">
            <w:pPr>
              <w:jc w:val="center"/>
            </w:pPr>
          </w:p>
        </w:tc>
      </w:tr>
      <w:tr w14:paraId="71178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9E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AE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62A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05CA">
            <w:pPr>
              <w:jc w:val="center"/>
            </w:pPr>
            <w:r>
              <w:rPr>
                <w:rFonts w:ascii="宋体" w:hAnsi="宋体" w:eastAsia="宋体"/>
                <w:sz w:val="16"/>
              </w:rPr>
              <w:t>妇女儿童权益保护活动参与率（%）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6A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B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97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AD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4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07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5A5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1DB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9F207">
            <w:pPr>
              <w:jc w:val="center"/>
            </w:pPr>
          </w:p>
        </w:tc>
      </w:tr>
      <w:tr w14:paraId="65E55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F91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BC8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865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3E1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783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9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7F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58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E8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99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22C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9A0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4B051">
            <w:pPr>
              <w:jc w:val="center"/>
            </w:pPr>
          </w:p>
        </w:tc>
      </w:tr>
      <w:tr w14:paraId="2DAED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9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40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A6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FC60">
            <w:pPr>
              <w:jc w:val="center"/>
            </w:pPr>
            <w:r>
              <w:rPr>
                <w:rFonts w:ascii="宋体" w:hAnsi="宋体" w:eastAsia="宋体"/>
                <w:sz w:val="16"/>
              </w:rPr>
              <w:t>县市调查调研活动完成及时率（%）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CB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8B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51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F4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25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E2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6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E6E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8A289">
            <w:pPr>
              <w:jc w:val="center"/>
            </w:pPr>
          </w:p>
        </w:tc>
      </w:tr>
      <w:tr w14:paraId="6A4B63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B68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590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D17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2B7B">
            <w:pPr>
              <w:jc w:val="center"/>
            </w:pPr>
            <w:r>
              <w:rPr>
                <w:rFonts w:ascii="宋体" w:hAnsi="宋体" w:eastAsia="宋体"/>
                <w:sz w:val="16"/>
              </w:rPr>
              <w:t>会议培训完成及时率（%）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F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2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EC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54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A9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29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43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80E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2ED74">
            <w:pPr>
              <w:jc w:val="center"/>
            </w:pPr>
          </w:p>
        </w:tc>
      </w:tr>
      <w:tr w14:paraId="0D455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140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8513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78F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22E3">
            <w:pPr>
              <w:jc w:val="center"/>
            </w:pPr>
            <w:r>
              <w:rPr>
                <w:rFonts w:ascii="宋体" w:hAnsi="宋体" w:eastAsia="宋体"/>
                <w:sz w:val="16"/>
              </w:rPr>
              <w:t>活动开展成本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705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7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14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94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8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04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C47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BA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02D34">
            <w:pPr>
              <w:jc w:val="center"/>
            </w:pPr>
          </w:p>
        </w:tc>
      </w:tr>
      <w:tr w14:paraId="163D4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94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15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9A9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C312">
            <w:pPr>
              <w:jc w:val="center"/>
            </w:pPr>
            <w:r>
              <w:rPr>
                <w:rFonts w:ascii="宋体" w:hAnsi="宋体" w:eastAsia="宋体"/>
                <w:sz w:val="16"/>
              </w:rPr>
              <w:t>宣传册印刷成本（万元）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28CE">
            <w:pPr>
              <w:jc w:val="center"/>
            </w:pPr>
            <w:r>
              <w:rPr>
                <w:rFonts w:ascii="宋体" w:hAnsi="宋体" w:eastAsia="宋体"/>
                <w:sz w:val="16"/>
              </w:rPr>
              <w:t>&lt;=0.7万元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2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99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43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4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07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B129">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E7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E1C4B">
            <w:pPr>
              <w:jc w:val="center"/>
            </w:pPr>
          </w:p>
        </w:tc>
      </w:tr>
      <w:tr w14:paraId="4EAD5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B2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A6C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01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AC2A">
            <w:pPr>
              <w:jc w:val="center"/>
            </w:pPr>
            <w:r>
              <w:rPr>
                <w:rFonts w:ascii="宋体" w:hAnsi="宋体" w:eastAsia="宋体"/>
                <w:sz w:val="16"/>
              </w:rPr>
              <w:t>县市调研成本（万元）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1E23">
            <w:pPr>
              <w:jc w:val="center"/>
            </w:pPr>
            <w:r>
              <w:rPr>
                <w:rFonts w:ascii="宋体" w:hAnsi="宋体" w:eastAsia="宋体"/>
                <w:sz w:val="16"/>
              </w:rPr>
              <w:t>&lt;=0.3万元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F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C2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A6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93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B0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834C">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B33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FA438">
            <w:pPr>
              <w:jc w:val="center"/>
            </w:pPr>
          </w:p>
        </w:tc>
      </w:tr>
      <w:tr w14:paraId="4C076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F9E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0E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9D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38EB">
            <w:pPr>
              <w:jc w:val="center"/>
            </w:pPr>
            <w:r>
              <w:rPr>
                <w:rFonts w:ascii="宋体" w:hAnsi="宋体" w:eastAsia="宋体"/>
                <w:sz w:val="16"/>
              </w:rPr>
              <w:t>妇女儿童幸福感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1C23">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5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0B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66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D7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50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586E">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4B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D2E60">
            <w:pPr>
              <w:jc w:val="center"/>
            </w:pPr>
          </w:p>
        </w:tc>
      </w:tr>
      <w:tr w14:paraId="1D6F2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631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5D8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1F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BF2D">
            <w:pPr>
              <w:jc w:val="center"/>
            </w:pPr>
            <w:r>
              <w:rPr>
                <w:rFonts w:ascii="宋体" w:hAnsi="宋体" w:eastAsia="宋体"/>
                <w:sz w:val="16"/>
              </w:rPr>
              <w:t>妇女儿童满意度（%）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D8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7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5E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4F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CC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FC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24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A5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14108">
            <w:pPr>
              <w:jc w:val="center"/>
            </w:pPr>
          </w:p>
        </w:tc>
      </w:tr>
      <w:tr w14:paraId="27F660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68C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848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C9A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774301">
            <w:pPr>
              <w:jc w:val="center"/>
            </w:pPr>
            <w:r>
              <w:rPr>
                <w:rFonts w:ascii="宋体" w:hAnsi="宋体" w:eastAsia="宋体"/>
                <w:sz w:val="16"/>
              </w:rPr>
              <w:t>100分</w:t>
            </w:r>
          </w:p>
        </w:tc>
      </w:tr>
    </w:tbl>
    <w:p w14:paraId="14C0A0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1391636">
        <w:tblPrEx>
          <w:tblCellMar>
            <w:top w:w="0" w:type="dxa"/>
            <w:left w:w="108" w:type="dxa"/>
            <w:bottom w:w="0" w:type="dxa"/>
            <w:right w:w="108" w:type="dxa"/>
          </w:tblCellMar>
        </w:tblPrEx>
        <w:tc>
          <w:tcPr>
            <w:tcW w:w="8848" w:type="dxa"/>
            <w:gridSpan w:val="14"/>
            <w:vAlign w:val="center"/>
          </w:tcPr>
          <w:p w14:paraId="3972C857">
            <w:pPr>
              <w:jc w:val="center"/>
            </w:pPr>
            <w:r>
              <w:rPr>
                <w:rFonts w:ascii="宋体" w:hAnsi="宋体" w:eastAsia="宋体"/>
                <w:sz w:val="24"/>
              </w:rPr>
              <w:t>项目支出绩效自评表</w:t>
            </w:r>
          </w:p>
        </w:tc>
      </w:tr>
      <w:tr w14:paraId="61B89B04">
        <w:tblPrEx>
          <w:tblCellMar>
            <w:top w:w="0" w:type="dxa"/>
            <w:left w:w="108" w:type="dxa"/>
            <w:bottom w:w="0" w:type="dxa"/>
            <w:right w:w="108" w:type="dxa"/>
          </w:tblCellMar>
        </w:tblPrEx>
        <w:tc>
          <w:tcPr>
            <w:tcW w:w="8848" w:type="dxa"/>
            <w:gridSpan w:val="14"/>
            <w:vAlign w:val="center"/>
          </w:tcPr>
          <w:p w14:paraId="7CE396CE">
            <w:pPr>
              <w:jc w:val="center"/>
            </w:pPr>
            <w:r>
              <w:rPr>
                <w:rFonts w:ascii="宋体" w:hAnsi="宋体" w:eastAsia="宋体"/>
                <w:sz w:val="24"/>
              </w:rPr>
              <w:t>(2024年度)</w:t>
            </w:r>
          </w:p>
        </w:tc>
      </w:tr>
      <w:tr w14:paraId="606AFE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B9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8BB472">
            <w:pPr>
              <w:jc w:val="center"/>
            </w:pPr>
            <w:r>
              <w:rPr>
                <w:rFonts w:ascii="宋体" w:hAnsi="宋体" w:eastAsia="宋体"/>
                <w:sz w:val="16"/>
              </w:rPr>
              <w:t>妇女人均一元钱</w:t>
            </w:r>
          </w:p>
        </w:tc>
      </w:tr>
      <w:tr w14:paraId="0BDE79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04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202AA">
            <w:pPr>
              <w:jc w:val="center"/>
            </w:pPr>
            <w:r>
              <w:rPr>
                <w:rFonts w:ascii="宋体" w:hAnsi="宋体" w:eastAsia="宋体"/>
                <w:sz w:val="16"/>
              </w:rPr>
              <w:t>克孜勒苏柯尔克孜自治州党委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1E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D810F2">
            <w:pPr>
              <w:jc w:val="center"/>
            </w:pPr>
            <w:r>
              <w:rPr>
                <w:rFonts w:ascii="宋体" w:hAnsi="宋体" w:eastAsia="宋体"/>
                <w:sz w:val="16"/>
              </w:rPr>
              <w:t>中共克孜勒苏柯尔克孜自治州委员会妇女联合会</w:t>
            </w:r>
          </w:p>
        </w:tc>
      </w:tr>
      <w:tr w14:paraId="4A7872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390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9BF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70D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86D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237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476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C0F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A978">
            <w:pPr>
              <w:jc w:val="center"/>
            </w:pPr>
            <w:r>
              <w:rPr>
                <w:rFonts w:ascii="宋体" w:hAnsi="宋体" w:eastAsia="宋体"/>
                <w:sz w:val="16"/>
              </w:rPr>
              <w:t>得分</w:t>
            </w:r>
          </w:p>
        </w:tc>
      </w:tr>
      <w:tr w14:paraId="496CA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6BA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F56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F8B2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08BC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7F07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0F9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53FE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FFEB">
            <w:pPr>
              <w:jc w:val="center"/>
            </w:pPr>
            <w:r>
              <w:rPr>
                <w:rFonts w:ascii="宋体" w:hAnsi="宋体" w:eastAsia="宋体"/>
                <w:sz w:val="16"/>
              </w:rPr>
              <w:t>10.00分</w:t>
            </w:r>
          </w:p>
        </w:tc>
      </w:tr>
      <w:tr w14:paraId="3B95A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C63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290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3A64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5B59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8A1B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FB5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24E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20E1">
            <w:pPr>
              <w:jc w:val="center"/>
            </w:pPr>
            <w:r>
              <w:rPr>
                <w:rFonts w:ascii="宋体" w:hAnsi="宋体" w:eastAsia="宋体"/>
                <w:sz w:val="16"/>
              </w:rPr>
              <w:t>—</w:t>
            </w:r>
          </w:p>
        </w:tc>
      </w:tr>
      <w:tr w14:paraId="69EE8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6BA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855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265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EF6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370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3AB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6D0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7ADB">
            <w:pPr>
              <w:jc w:val="center"/>
            </w:pPr>
            <w:r>
              <w:rPr>
                <w:rFonts w:ascii="宋体" w:hAnsi="宋体" w:eastAsia="宋体"/>
                <w:sz w:val="16"/>
              </w:rPr>
              <w:t>—</w:t>
            </w:r>
          </w:p>
        </w:tc>
      </w:tr>
      <w:tr w14:paraId="2C49AE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E5E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E0EE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B3ADC1">
            <w:pPr>
              <w:jc w:val="center"/>
            </w:pPr>
            <w:r>
              <w:rPr>
                <w:rFonts w:ascii="宋体" w:hAnsi="宋体" w:eastAsia="宋体"/>
                <w:sz w:val="16"/>
              </w:rPr>
              <w:t>实际完成情况</w:t>
            </w:r>
          </w:p>
        </w:tc>
      </w:tr>
      <w:tr w14:paraId="5F7B2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CAC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FB1BB9">
            <w:pPr>
              <w:jc w:val="both"/>
            </w:pPr>
            <w:r>
              <w:rPr>
                <w:rFonts w:ascii="宋体" w:hAnsi="宋体" w:eastAsia="宋体"/>
                <w:sz w:val="16"/>
              </w:rPr>
              <w:t>该</w:t>
            </w:r>
            <w:r>
              <w:rPr>
                <w:rFonts w:hint="eastAsia" w:ascii="宋体" w:hAnsi="宋体"/>
                <w:sz w:val="16"/>
                <w:lang w:eastAsia="zh-CN"/>
              </w:rPr>
              <w:t>项目总投资</w:t>
            </w:r>
            <w:r>
              <w:rPr>
                <w:rFonts w:ascii="宋体" w:hAnsi="宋体" w:eastAsia="宋体"/>
                <w:sz w:val="16"/>
              </w:rPr>
              <w:t>3万元，其中财政资金3万元，其他资金0万元，主要用于开展以“巾帼心向党”“永远跟党走”主题宣传活动、用活“克州女声”微信公众号，坚持线上线下宣传相结合，利用春节、三·八妇女节、六一儿童节等重要节点，广泛开展形式多样、内容丰富的群众性主题宣传教育活动，教育引领各族妇女群众增强“五个认同”，为落实总目标贡献巾帼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9A1E28">
            <w:pPr>
              <w:jc w:val="both"/>
            </w:pPr>
            <w:r>
              <w:rPr>
                <w:rFonts w:ascii="宋体" w:hAnsi="宋体" w:eastAsia="宋体"/>
                <w:sz w:val="16"/>
              </w:rPr>
              <w:t>截至2024年12月31日，主要用于开展宣传活动5次，开展文娱活动5次，下乡调研4次，教育引领各族妇女群众增强“五个认同”，为落实总目标贡献巾帼力量。</w:t>
            </w:r>
          </w:p>
        </w:tc>
      </w:tr>
      <w:tr w14:paraId="145F5B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325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32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21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9C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010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DB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E8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F2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BF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F2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7FB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BC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38BCC">
            <w:pPr>
              <w:jc w:val="center"/>
            </w:pPr>
            <w:r>
              <w:rPr>
                <w:rFonts w:ascii="宋体" w:hAnsi="宋体" w:eastAsia="宋体"/>
                <w:sz w:val="16"/>
              </w:rPr>
              <w:t>偏差原因分析及改进措施</w:t>
            </w:r>
          </w:p>
        </w:tc>
      </w:tr>
      <w:tr w14:paraId="5A3FBA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066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113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D16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0779">
            <w:pPr>
              <w:jc w:val="center"/>
            </w:pPr>
            <w:r>
              <w:rPr>
                <w:rFonts w:ascii="宋体" w:hAnsi="宋体" w:eastAsia="宋体"/>
                <w:sz w:val="16"/>
              </w:rPr>
              <w:t>开展宣传活动次数（次）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FB7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49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54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5A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9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3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942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4E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05355">
            <w:pPr>
              <w:jc w:val="center"/>
            </w:pPr>
          </w:p>
        </w:tc>
      </w:tr>
      <w:tr w14:paraId="7FB5B2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5B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5D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F0B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867D">
            <w:pPr>
              <w:jc w:val="center"/>
            </w:pPr>
            <w:r>
              <w:rPr>
                <w:rFonts w:ascii="宋体" w:hAnsi="宋体" w:eastAsia="宋体"/>
                <w:sz w:val="16"/>
              </w:rPr>
              <w:t>开展文娱活动次数（次）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ADB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34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66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DE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75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30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81D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46E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2A916">
            <w:pPr>
              <w:jc w:val="center"/>
            </w:pPr>
          </w:p>
        </w:tc>
      </w:tr>
      <w:tr w14:paraId="65AE5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62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F1D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45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F0B8">
            <w:pPr>
              <w:jc w:val="center"/>
            </w:pPr>
            <w:r>
              <w:rPr>
                <w:rFonts w:ascii="宋体" w:hAnsi="宋体" w:eastAsia="宋体"/>
                <w:sz w:val="16"/>
              </w:rPr>
              <w:t>下乡调研次数（次）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8DA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F8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7A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E2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4B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F7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971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FD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99F63">
            <w:pPr>
              <w:jc w:val="center"/>
            </w:pPr>
          </w:p>
        </w:tc>
      </w:tr>
      <w:tr w14:paraId="76DBA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A2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D8F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0EB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1C8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12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A2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C8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7B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8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86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F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57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D45AF">
            <w:pPr>
              <w:jc w:val="center"/>
            </w:pPr>
          </w:p>
        </w:tc>
      </w:tr>
      <w:tr w14:paraId="4CFD1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91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C9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1A2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B819">
            <w:pPr>
              <w:jc w:val="center"/>
            </w:pPr>
            <w:r>
              <w:rPr>
                <w:rFonts w:ascii="宋体" w:hAnsi="宋体" w:eastAsia="宋体"/>
                <w:sz w:val="16"/>
              </w:rPr>
              <w:t>政策宣传活动覆盖率（%）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BF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8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4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08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6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0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2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565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04677">
            <w:pPr>
              <w:jc w:val="center"/>
            </w:pPr>
          </w:p>
        </w:tc>
      </w:tr>
      <w:tr w14:paraId="4C83A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5E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7DB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393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608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EF6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0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B8F7">
            <w:pPr>
              <w:jc w:val="center"/>
            </w:pPr>
            <w:r>
              <w:rPr>
                <w:rFonts w:ascii="宋体" w:hAnsi="宋体" w:eastAsia="宋体"/>
                <w:sz w:val="16"/>
              </w:rPr>
              <w:t>2022年12月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4E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AD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FF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B00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A3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496B1">
            <w:pPr>
              <w:jc w:val="center"/>
            </w:pPr>
          </w:p>
        </w:tc>
      </w:tr>
      <w:tr w14:paraId="6B7F3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34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71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A9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0002">
            <w:pPr>
              <w:jc w:val="center"/>
            </w:pPr>
            <w:r>
              <w:rPr>
                <w:rFonts w:ascii="宋体" w:hAnsi="宋体" w:eastAsia="宋体"/>
                <w:sz w:val="16"/>
              </w:rPr>
              <w:t>政策宣传及时率（%）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9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19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FC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45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8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EC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6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284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98DC2">
            <w:pPr>
              <w:jc w:val="center"/>
            </w:pPr>
          </w:p>
        </w:tc>
      </w:tr>
      <w:tr w14:paraId="0179B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0B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73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67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DCCE">
            <w:pPr>
              <w:jc w:val="center"/>
            </w:pPr>
            <w:r>
              <w:rPr>
                <w:rFonts w:ascii="宋体" w:hAnsi="宋体" w:eastAsia="宋体"/>
                <w:sz w:val="16"/>
              </w:rPr>
              <w:t>下乡调研任务完成及时率（%）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E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7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6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AB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C0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10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C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D2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C3233">
            <w:pPr>
              <w:jc w:val="center"/>
            </w:pPr>
          </w:p>
        </w:tc>
      </w:tr>
      <w:tr w14:paraId="3854F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1CA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EF94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86F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D128">
            <w:pPr>
              <w:jc w:val="center"/>
            </w:pPr>
            <w:r>
              <w:rPr>
                <w:rFonts w:ascii="宋体" w:hAnsi="宋体" w:eastAsia="宋体"/>
                <w:sz w:val="16"/>
              </w:rPr>
              <w:t>开展工作所需经费（万元）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227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24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D342">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B4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D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83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61C3">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54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50FB2">
            <w:pPr>
              <w:jc w:val="center"/>
            </w:pPr>
          </w:p>
        </w:tc>
      </w:tr>
      <w:tr w14:paraId="5B20E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642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32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E0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CA9C">
            <w:pPr>
              <w:jc w:val="center"/>
            </w:pPr>
            <w:r>
              <w:rPr>
                <w:rFonts w:ascii="宋体" w:hAnsi="宋体" w:eastAsia="宋体"/>
                <w:sz w:val="16"/>
              </w:rPr>
              <w:t>开展活动所需经费（万元）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759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AE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6F2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4A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B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74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946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C9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E5807">
            <w:pPr>
              <w:jc w:val="center"/>
            </w:pPr>
          </w:p>
        </w:tc>
      </w:tr>
      <w:tr w14:paraId="39658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E1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9D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B2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66FE">
            <w:pPr>
              <w:jc w:val="center"/>
            </w:pPr>
            <w:r>
              <w:rPr>
                <w:rFonts w:ascii="宋体" w:hAnsi="宋体" w:eastAsia="宋体"/>
                <w:sz w:val="16"/>
              </w:rPr>
              <w:t>增强妇女幸福感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F10A">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61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ED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4B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36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096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049B">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E5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E53E4">
            <w:pPr>
              <w:jc w:val="center"/>
            </w:pPr>
          </w:p>
        </w:tc>
      </w:tr>
      <w:tr w14:paraId="7597B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7C9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C1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5C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156A">
            <w:pPr>
              <w:jc w:val="center"/>
            </w:pPr>
            <w:r>
              <w:rPr>
                <w:rFonts w:ascii="宋体" w:hAnsi="宋体" w:eastAsia="宋体"/>
                <w:sz w:val="16"/>
              </w:rPr>
              <w:t>妇女群众满意度（%）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22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73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04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1D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7D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6D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2A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65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7A510">
            <w:pPr>
              <w:jc w:val="center"/>
            </w:pPr>
          </w:p>
        </w:tc>
      </w:tr>
      <w:tr w14:paraId="660066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4A7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26F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555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270AD0">
            <w:pPr>
              <w:jc w:val="center"/>
            </w:pPr>
            <w:r>
              <w:rPr>
                <w:rFonts w:ascii="宋体" w:hAnsi="宋体" w:eastAsia="宋体"/>
                <w:sz w:val="16"/>
              </w:rPr>
              <w:t>100分</w:t>
            </w:r>
          </w:p>
        </w:tc>
      </w:tr>
    </w:tbl>
    <w:p w14:paraId="2F780A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7787FA2">
        <w:tblPrEx>
          <w:tblCellMar>
            <w:top w:w="0" w:type="dxa"/>
            <w:left w:w="108" w:type="dxa"/>
            <w:bottom w:w="0" w:type="dxa"/>
            <w:right w:w="108" w:type="dxa"/>
          </w:tblCellMar>
        </w:tblPrEx>
        <w:tc>
          <w:tcPr>
            <w:tcW w:w="8912" w:type="dxa"/>
            <w:gridSpan w:val="14"/>
            <w:vAlign w:val="center"/>
          </w:tcPr>
          <w:p w14:paraId="6ADC79BE">
            <w:pPr>
              <w:jc w:val="center"/>
            </w:pPr>
            <w:r>
              <w:rPr>
                <w:rFonts w:ascii="宋体" w:hAnsi="宋体" w:eastAsia="宋体"/>
                <w:sz w:val="24"/>
              </w:rPr>
              <w:t>项目支出绩效自评表</w:t>
            </w:r>
          </w:p>
        </w:tc>
      </w:tr>
      <w:tr w14:paraId="608EF3D4">
        <w:tblPrEx>
          <w:tblCellMar>
            <w:top w:w="0" w:type="dxa"/>
            <w:left w:w="108" w:type="dxa"/>
            <w:bottom w:w="0" w:type="dxa"/>
            <w:right w:w="108" w:type="dxa"/>
          </w:tblCellMar>
        </w:tblPrEx>
        <w:tc>
          <w:tcPr>
            <w:tcW w:w="8912" w:type="dxa"/>
            <w:gridSpan w:val="14"/>
            <w:vAlign w:val="center"/>
          </w:tcPr>
          <w:p w14:paraId="3FABB441">
            <w:pPr>
              <w:jc w:val="center"/>
            </w:pPr>
            <w:r>
              <w:rPr>
                <w:rFonts w:ascii="宋体" w:hAnsi="宋体" w:eastAsia="宋体"/>
                <w:sz w:val="24"/>
              </w:rPr>
              <w:t>(2024年度)</w:t>
            </w:r>
          </w:p>
        </w:tc>
      </w:tr>
      <w:tr w14:paraId="1588E4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3820">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CEE509">
            <w:pPr>
              <w:jc w:val="center"/>
            </w:pPr>
            <w:r>
              <w:rPr>
                <w:rFonts w:ascii="宋体" w:hAnsi="宋体" w:eastAsia="宋体"/>
                <w:sz w:val="16"/>
              </w:rPr>
              <w:t>妇女儿童工作经费</w:t>
            </w:r>
          </w:p>
        </w:tc>
      </w:tr>
      <w:tr w14:paraId="536803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90B0">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E43AF7">
            <w:pPr>
              <w:jc w:val="center"/>
            </w:pPr>
            <w:r>
              <w:rPr>
                <w:rFonts w:ascii="宋体" w:hAnsi="宋体" w:eastAsia="宋体"/>
                <w:sz w:val="16"/>
              </w:rPr>
              <w:t>克孜勒苏柯尔克孜自治州党委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03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F0BE14">
            <w:pPr>
              <w:jc w:val="center"/>
            </w:pPr>
            <w:r>
              <w:rPr>
                <w:rFonts w:ascii="宋体" w:hAnsi="宋体" w:eastAsia="宋体"/>
                <w:sz w:val="16"/>
              </w:rPr>
              <w:t>中共克孜勒苏柯尔克孜自治州委员会妇女联合会</w:t>
            </w:r>
          </w:p>
        </w:tc>
      </w:tr>
      <w:tr w14:paraId="0DB9CC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BBE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8395E">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934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A3D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9ED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688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771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2CCC">
            <w:pPr>
              <w:jc w:val="center"/>
            </w:pPr>
            <w:r>
              <w:rPr>
                <w:rFonts w:ascii="宋体" w:hAnsi="宋体" w:eastAsia="宋体"/>
                <w:sz w:val="16"/>
              </w:rPr>
              <w:t>得分</w:t>
            </w:r>
          </w:p>
        </w:tc>
      </w:tr>
      <w:tr w14:paraId="5F4D1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032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962CB">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31C39">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5C995">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F032C">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B1E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4E61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8C69">
            <w:pPr>
              <w:jc w:val="center"/>
            </w:pPr>
            <w:r>
              <w:rPr>
                <w:rFonts w:ascii="宋体" w:hAnsi="宋体" w:eastAsia="宋体"/>
                <w:sz w:val="16"/>
              </w:rPr>
              <w:t>10.00分</w:t>
            </w:r>
          </w:p>
        </w:tc>
      </w:tr>
      <w:tr w14:paraId="7BE70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3D9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2C1ED">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52BF5">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3F23C">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1832D">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A12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923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FB69">
            <w:pPr>
              <w:jc w:val="center"/>
            </w:pPr>
            <w:r>
              <w:rPr>
                <w:rFonts w:ascii="宋体" w:hAnsi="宋体" w:eastAsia="宋体"/>
                <w:sz w:val="16"/>
              </w:rPr>
              <w:t>—</w:t>
            </w:r>
          </w:p>
        </w:tc>
      </w:tr>
      <w:tr w14:paraId="40A2C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815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701C4">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A52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464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F3D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42A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6F3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4E08">
            <w:pPr>
              <w:jc w:val="center"/>
            </w:pPr>
            <w:r>
              <w:rPr>
                <w:rFonts w:ascii="宋体" w:hAnsi="宋体" w:eastAsia="宋体"/>
                <w:sz w:val="16"/>
              </w:rPr>
              <w:t>—</w:t>
            </w:r>
          </w:p>
        </w:tc>
      </w:tr>
      <w:tr w14:paraId="7D725E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AB4AA">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1D46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EB5BA5">
            <w:pPr>
              <w:jc w:val="center"/>
            </w:pPr>
            <w:r>
              <w:rPr>
                <w:rFonts w:ascii="宋体" w:hAnsi="宋体" w:eastAsia="宋体"/>
                <w:sz w:val="16"/>
              </w:rPr>
              <w:t>实际完成情况</w:t>
            </w:r>
          </w:p>
        </w:tc>
      </w:tr>
      <w:tr w14:paraId="2F551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5471C"/>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34CDCD">
            <w:pPr>
              <w:jc w:val="both"/>
            </w:pPr>
            <w:r>
              <w:rPr>
                <w:rFonts w:ascii="宋体" w:hAnsi="宋体" w:eastAsia="宋体"/>
                <w:sz w:val="16"/>
              </w:rPr>
              <w:t>该项目总投入7.5万元，财政资金7.5万元，其他资金0万元，主要用于开展 “石榴花开耀天山”工程和“跟党奋进新征程巾帼建功新时代” 等群众性主题宣传教育活动，讲好新疆故事、 讲好巾帼故事，强化妇女思想政治引领，以达到激励和动员全区各族妇女</w:t>
            </w:r>
            <w:r>
              <w:rPr>
                <w:rFonts w:hint="eastAsia" w:ascii="宋体" w:hAnsi="宋体"/>
                <w:sz w:val="16"/>
                <w:lang w:eastAsia="zh-CN"/>
              </w:rPr>
              <w:t>感党恩、听党话、跟党走</w:t>
            </w:r>
            <w:r>
              <w:rPr>
                <w:rFonts w:ascii="宋体" w:hAnsi="宋体" w:eastAsia="宋体"/>
                <w:sz w:val="16"/>
              </w:rPr>
              <w:t>，完善各级“石榴花宣讲队”， 举办培训班，不断提升“石榴花”巾帼宣讲员的宣讲能力。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A63AD1">
            <w:pPr>
              <w:jc w:val="both"/>
            </w:pPr>
            <w:r>
              <w:rPr>
                <w:rFonts w:ascii="宋体" w:hAnsi="宋体" w:eastAsia="宋体"/>
                <w:sz w:val="16"/>
              </w:rPr>
              <w:t>截至2024年12月31日，主要用于举办“石榴花”宣传队培训班1个，参加“石榴花”宣传队培训班30人，设备购置10批，命名“自治区石榴花巾帼基地”1个，以达到激励和动员全区各族妇女</w:t>
            </w:r>
            <w:r>
              <w:rPr>
                <w:rFonts w:hint="eastAsia" w:ascii="宋体" w:hAnsi="宋体"/>
                <w:sz w:val="16"/>
                <w:lang w:eastAsia="zh-CN"/>
              </w:rPr>
              <w:t>感党恩、听党话、跟党走</w:t>
            </w:r>
            <w:r>
              <w:rPr>
                <w:rFonts w:ascii="宋体" w:hAnsi="宋体" w:eastAsia="宋体"/>
                <w:sz w:val="16"/>
              </w:rPr>
              <w:t>的效果。</w:t>
            </w:r>
          </w:p>
        </w:tc>
      </w:tr>
      <w:tr w14:paraId="11DAF3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FC5F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EA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542A">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F253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A98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D8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D3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89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03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6D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CD0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6F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1E441">
            <w:pPr>
              <w:jc w:val="center"/>
            </w:pPr>
            <w:r>
              <w:rPr>
                <w:rFonts w:ascii="宋体" w:hAnsi="宋体" w:eastAsia="宋体"/>
                <w:sz w:val="16"/>
              </w:rPr>
              <w:t>偏差原因分析及改进措施</w:t>
            </w:r>
          </w:p>
        </w:tc>
      </w:tr>
      <w:tr w14:paraId="68DA84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FDD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2683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02B53">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CF77BE">
            <w:pPr>
              <w:jc w:val="center"/>
            </w:pPr>
            <w:r>
              <w:rPr>
                <w:rFonts w:ascii="宋体" w:hAnsi="宋体" w:eastAsia="宋体"/>
                <w:sz w:val="16"/>
              </w:rPr>
              <w:t>举办“石榴花”宣传队培训班（个）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3DF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B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7DA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AC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43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B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127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8E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4588A">
            <w:pPr>
              <w:jc w:val="center"/>
            </w:pPr>
          </w:p>
        </w:tc>
      </w:tr>
      <w:tr w14:paraId="556CE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0F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C1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2411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43859C">
            <w:pPr>
              <w:jc w:val="center"/>
            </w:pPr>
            <w:r>
              <w:rPr>
                <w:rFonts w:ascii="宋体" w:hAnsi="宋体" w:eastAsia="宋体"/>
                <w:sz w:val="16"/>
              </w:rPr>
              <w:t>参加“石榴花”宣传队培训班培训人数（人）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713F">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13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32D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A9A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AF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1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BF59">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8C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B4F99">
            <w:pPr>
              <w:jc w:val="center"/>
            </w:pPr>
          </w:p>
        </w:tc>
      </w:tr>
      <w:tr w14:paraId="2FCF3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A9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5F8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9A8E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0CEE9A">
            <w:pPr>
              <w:jc w:val="center"/>
            </w:pPr>
            <w:r>
              <w:rPr>
                <w:rFonts w:ascii="宋体" w:hAnsi="宋体" w:eastAsia="宋体"/>
                <w:sz w:val="16"/>
              </w:rPr>
              <w:t>设备购置数量（批）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8255">
            <w:pPr>
              <w:jc w:val="center"/>
            </w:pPr>
            <w:r>
              <w:rPr>
                <w:rFonts w:ascii="宋体" w:hAnsi="宋体" w:eastAsia="宋体"/>
                <w:sz w:val="16"/>
              </w:rPr>
              <w: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9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C2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1E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BE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C5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7FDA">
            <w:pPr>
              <w:jc w:val="center"/>
            </w:pPr>
            <w:r>
              <w:rPr>
                <w:rFonts w:ascii="宋体" w:hAnsi="宋体" w:eastAsia="宋体"/>
                <w:sz w:val="16"/>
              </w:rPr>
              <w: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573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7F52A">
            <w:pPr>
              <w:jc w:val="center"/>
            </w:pPr>
          </w:p>
        </w:tc>
      </w:tr>
      <w:tr w14:paraId="08BE7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44A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45C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1EDF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04FA36">
            <w:pPr>
              <w:jc w:val="center"/>
            </w:pPr>
            <w:r>
              <w:rPr>
                <w:rFonts w:ascii="宋体" w:hAnsi="宋体" w:eastAsia="宋体"/>
                <w:sz w:val="16"/>
              </w:rPr>
              <w:t>命名“自治区石榴花巾帼基地”（个）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522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5E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BF4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60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6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A0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C6F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16C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A4767">
            <w:pPr>
              <w:jc w:val="center"/>
            </w:pPr>
          </w:p>
        </w:tc>
      </w:tr>
      <w:tr w14:paraId="539A3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BF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2D9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5756F">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367788">
            <w:pPr>
              <w:jc w:val="center"/>
            </w:pPr>
            <w:r>
              <w:rPr>
                <w:rFonts w:ascii="宋体" w:hAnsi="宋体" w:eastAsia="宋体"/>
                <w:sz w:val="16"/>
              </w:rPr>
              <w:t>“石榴花”宣传队培训班参训率（%）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4C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C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21D2">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73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35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98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E3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A24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DFF6D">
            <w:pPr>
              <w:jc w:val="center"/>
            </w:pPr>
          </w:p>
        </w:tc>
      </w:tr>
      <w:tr w14:paraId="5F8E1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8A8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01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30F4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D9138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3E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8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3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F1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49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11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7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98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2E1F0">
            <w:pPr>
              <w:jc w:val="center"/>
            </w:pPr>
          </w:p>
        </w:tc>
      </w:tr>
      <w:tr w14:paraId="5CA2C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391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13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3365">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A9E6EB">
            <w:pPr>
              <w:jc w:val="center"/>
            </w:pPr>
            <w:r>
              <w:rPr>
                <w:rFonts w:ascii="宋体" w:hAnsi="宋体" w:eastAsia="宋体"/>
                <w:sz w:val="16"/>
              </w:rPr>
              <w:t>宣传培训课时完成及时率（%）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4D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5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FF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23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05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E1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D1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C1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1F5A8">
            <w:pPr>
              <w:jc w:val="center"/>
            </w:pPr>
          </w:p>
        </w:tc>
      </w:tr>
      <w:tr w14:paraId="16172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46C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2DD0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05F91">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98CE24">
            <w:pPr>
              <w:jc w:val="center"/>
            </w:pPr>
            <w:r>
              <w:rPr>
                <w:rFonts w:hint="eastAsia" w:ascii="宋体" w:hAnsi="宋体"/>
                <w:sz w:val="16"/>
                <w:lang w:eastAsia="zh-CN"/>
              </w:rPr>
              <w:t>“</w:t>
            </w:r>
            <w:r>
              <w:rPr>
                <w:rFonts w:ascii="宋体" w:hAnsi="宋体" w:eastAsia="宋体"/>
                <w:sz w:val="16"/>
              </w:rPr>
              <w:t>石榴花</w:t>
            </w:r>
            <w:r>
              <w:rPr>
                <w:rFonts w:hint="eastAsia" w:ascii="宋体" w:hAnsi="宋体"/>
                <w:sz w:val="16"/>
                <w:lang w:eastAsia="zh-CN"/>
              </w:rPr>
              <w:t>”</w:t>
            </w:r>
            <w:r>
              <w:rPr>
                <w:rFonts w:ascii="宋体" w:hAnsi="宋体" w:eastAsia="宋体"/>
                <w:sz w:val="16"/>
              </w:rPr>
              <w:t>宣传队培训班工作经费（万元）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BEAB">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2A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43AC">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54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C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C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8C6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286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3D4B8">
            <w:pPr>
              <w:jc w:val="center"/>
            </w:pPr>
          </w:p>
        </w:tc>
      </w:tr>
      <w:tr w14:paraId="755FF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BD5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A1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D4E9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77A1BC">
            <w:pPr>
              <w:jc w:val="center"/>
            </w:pPr>
            <w:r>
              <w:rPr>
                <w:rFonts w:ascii="宋体" w:hAnsi="宋体" w:eastAsia="宋体"/>
                <w:sz w:val="16"/>
              </w:rPr>
              <w:t>每个“妇女微家”支出成本（万元）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AEA5">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54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81C8">
            <w:pPr>
              <w:jc w:val="center"/>
            </w:pPr>
            <w:r>
              <w:rPr>
                <w:rFonts w:ascii="宋体" w:hAnsi="宋体" w:eastAsia="宋体"/>
                <w:sz w:val="16"/>
              </w:rPr>
              <w: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31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0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F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B957">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AC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A23AB">
            <w:pPr>
              <w:jc w:val="center"/>
            </w:pPr>
          </w:p>
        </w:tc>
      </w:tr>
      <w:tr w14:paraId="5B203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7C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C54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7AD7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B3F6F4">
            <w:pPr>
              <w:jc w:val="center"/>
            </w:pPr>
            <w:r>
              <w:rPr>
                <w:rFonts w:ascii="宋体" w:hAnsi="宋体" w:eastAsia="宋体"/>
                <w:sz w:val="16"/>
              </w:rPr>
              <w:t>每个“自治区石榴花巾帼基地”支持经费（万元）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6C68">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09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D5B4">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D4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67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B1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8F1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F9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FDA1C">
            <w:pPr>
              <w:jc w:val="center"/>
            </w:pPr>
          </w:p>
        </w:tc>
      </w:tr>
      <w:tr w14:paraId="0B884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70C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C89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D53B">
            <w:pPr>
              <w:jc w:val="center"/>
            </w:pPr>
            <w:r>
              <w:rPr>
                <w:rFonts w:ascii="宋体" w:hAnsi="宋体" w:eastAsia="宋体"/>
                <w:sz w:val="16"/>
              </w:rPr>
              <w:t>经济效益指标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EA26C0">
            <w:pPr>
              <w:jc w:val="center"/>
            </w:pPr>
            <w:r>
              <w:rPr>
                <w:rFonts w:ascii="宋体" w:hAnsi="宋体" w:eastAsia="宋体"/>
                <w:sz w:val="16"/>
              </w:rPr>
              <w:t>自治区石榴花巾帼基地业务收入增长率（%）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3752">
            <w:pPr>
              <w:jc w:val="center"/>
            </w:pPr>
            <w:r>
              <w:rPr>
                <w:rFonts w:ascii="宋体" w:hAnsi="宋体" w:eastAsia="宋体"/>
                <w:sz w:val="16"/>
              </w:rPr>
              <w:t>&gt;=15%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4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0E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1B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58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3D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170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9D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A5C07">
            <w:pPr>
              <w:jc w:val="center"/>
            </w:pPr>
          </w:p>
        </w:tc>
      </w:tr>
      <w:tr w14:paraId="58353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A7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47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89A3">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B9AD40">
            <w:pPr>
              <w:jc w:val="center"/>
            </w:pPr>
            <w:r>
              <w:rPr>
                <w:rFonts w:ascii="宋体" w:hAnsi="宋体" w:eastAsia="宋体"/>
                <w:sz w:val="16"/>
              </w:rPr>
              <w:t>两规划目标任务实施示范效果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D2C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FC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0B3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17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32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FC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411D">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FF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923C7">
            <w:pPr>
              <w:jc w:val="center"/>
            </w:pPr>
          </w:p>
        </w:tc>
      </w:tr>
      <w:tr w14:paraId="01B75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7C8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DB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8D52">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B734CD">
            <w:pPr>
              <w:jc w:val="center"/>
            </w:pPr>
            <w:r>
              <w:rPr>
                <w:rFonts w:ascii="宋体" w:hAnsi="宋体" w:eastAsia="宋体"/>
                <w:sz w:val="16"/>
              </w:rPr>
              <w:t>培训人员满意率（%）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DB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1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DA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AE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EB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2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72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DC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F3A83">
            <w:pPr>
              <w:jc w:val="center"/>
            </w:pPr>
          </w:p>
        </w:tc>
      </w:tr>
      <w:tr w14:paraId="5FE541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AAA6">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B7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4D2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AD7825">
            <w:pPr>
              <w:jc w:val="center"/>
            </w:pPr>
            <w:r>
              <w:rPr>
                <w:rFonts w:ascii="宋体" w:hAnsi="宋体" w:eastAsia="宋体"/>
                <w:sz w:val="16"/>
              </w:rPr>
              <w:t>100分</w:t>
            </w:r>
          </w:p>
        </w:tc>
      </w:tr>
    </w:tbl>
    <w:p w14:paraId="7F7BAB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22E8C5C">
        <w:tblPrEx>
          <w:tblCellMar>
            <w:top w:w="0" w:type="dxa"/>
            <w:left w:w="108" w:type="dxa"/>
            <w:bottom w:w="0" w:type="dxa"/>
            <w:right w:w="108" w:type="dxa"/>
          </w:tblCellMar>
        </w:tblPrEx>
        <w:tc>
          <w:tcPr>
            <w:tcW w:w="8848" w:type="dxa"/>
            <w:gridSpan w:val="14"/>
            <w:vAlign w:val="center"/>
          </w:tcPr>
          <w:p w14:paraId="15B8290A">
            <w:pPr>
              <w:jc w:val="center"/>
            </w:pPr>
            <w:r>
              <w:rPr>
                <w:rFonts w:ascii="宋体" w:hAnsi="宋体" w:eastAsia="宋体"/>
                <w:sz w:val="24"/>
              </w:rPr>
              <w:t>项目支出绩效自评表</w:t>
            </w:r>
          </w:p>
        </w:tc>
      </w:tr>
      <w:tr w14:paraId="6E1EE51B">
        <w:tblPrEx>
          <w:tblCellMar>
            <w:top w:w="0" w:type="dxa"/>
            <w:left w:w="108" w:type="dxa"/>
            <w:bottom w:w="0" w:type="dxa"/>
            <w:right w:w="108" w:type="dxa"/>
          </w:tblCellMar>
        </w:tblPrEx>
        <w:tc>
          <w:tcPr>
            <w:tcW w:w="8848" w:type="dxa"/>
            <w:gridSpan w:val="14"/>
            <w:vAlign w:val="center"/>
          </w:tcPr>
          <w:p w14:paraId="72BA3036">
            <w:pPr>
              <w:jc w:val="center"/>
            </w:pPr>
            <w:r>
              <w:rPr>
                <w:rFonts w:ascii="宋体" w:hAnsi="宋体" w:eastAsia="宋体"/>
                <w:sz w:val="24"/>
              </w:rPr>
              <w:t>(2024年度)</w:t>
            </w:r>
          </w:p>
        </w:tc>
      </w:tr>
      <w:tr w14:paraId="69732B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92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6D23D0">
            <w:pPr>
              <w:jc w:val="center"/>
            </w:pPr>
            <w:r>
              <w:rPr>
                <w:rFonts w:ascii="宋体" w:hAnsi="宋体" w:eastAsia="宋体"/>
                <w:sz w:val="16"/>
              </w:rPr>
              <w:t>自治州五个好党支部表彰经费</w:t>
            </w:r>
          </w:p>
        </w:tc>
      </w:tr>
      <w:tr w14:paraId="45D929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D5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4C1C33">
            <w:pPr>
              <w:jc w:val="center"/>
            </w:pPr>
            <w:r>
              <w:rPr>
                <w:rFonts w:ascii="宋体" w:hAnsi="宋体" w:eastAsia="宋体"/>
                <w:sz w:val="16"/>
              </w:rPr>
              <w:t>克孜勒苏柯尔克孜自治州党委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64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1F9230">
            <w:pPr>
              <w:jc w:val="center"/>
            </w:pPr>
            <w:r>
              <w:rPr>
                <w:rFonts w:ascii="宋体" w:hAnsi="宋体" w:eastAsia="宋体"/>
                <w:sz w:val="16"/>
              </w:rPr>
              <w:t>中共克孜勒苏柯尔克孜自治州委员会妇女联合会</w:t>
            </w:r>
          </w:p>
        </w:tc>
      </w:tr>
      <w:tr w14:paraId="6AD73E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C54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409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042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6D6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2A8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31E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760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D936">
            <w:pPr>
              <w:jc w:val="center"/>
            </w:pPr>
            <w:r>
              <w:rPr>
                <w:rFonts w:ascii="宋体" w:hAnsi="宋体" w:eastAsia="宋体"/>
                <w:sz w:val="16"/>
              </w:rPr>
              <w:t>得分</w:t>
            </w:r>
          </w:p>
        </w:tc>
      </w:tr>
      <w:tr w14:paraId="7F7BF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84C90">
            <w:bookmarkStart w:id="0" w:name="_GoBack" w:colFirst="3" w:colLast="12"/>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CA2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A882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FBE9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73FA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474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BE53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96C3">
            <w:pPr>
              <w:jc w:val="center"/>
            </w:pPr>
            <w:r>
              <w:rPr>
                <w:rFonts w:ascii="宋体" w:hAnsi="宋体" w:eastAsia="宋体"/>
                <w:sz w:val="16"/>
              </w:rPr>
              <w:t>10.00分</w:t>
            </w:r>
          </w:p>
        </w:tc>
      </w:tr>
      <w:tr w14:paraId="236EA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791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84F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679D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338C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6EAC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E38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2CC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D805">
            <w:pPr>
              <w:jc w:val="center"/>
            </w:pPr>
            <w:r>
              <w:rPr>
                <w:rFonts w:ascii="宋体" w:hAnsi="宋体" w:eastAsia="宋体"/>
                <w:sz w:val="16"/>
              </w:rPr>
              <w:t>—</w:t>
            </w:r>
          </w:p>
        </w:tc>
      </w:tr>
      <w:bookmarkEnd w:id="0"/>
      <w:tr w14:paraId="3F4431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DB1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254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332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199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B5D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29F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561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A1FA">
            <w:pPr>
              <w:jc w:val="center"/>
            </w:pPr>
            <w:r>
              <w:rPr>
                <w:rFonts w:ascii="宋体" w:hAnsi="宋体" w:eastAsia="宋体"/>
                <w:sz w:val="16"/>
              </w:rPr>
              <w:t>—</w:t>
            </w:r>
          </w:p>
        </w:tc>
      </w:tr>
      <w:tr w14:paraId="46BDA8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10EB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5DBAC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C839F7">
            <w:pPr>
              <w:jc w:val="center"/>
            </w:pPr>
            <w:r>
              <w:rPr>
                <w:rFonts w:ascii="宋体" w:hAnsi="宋体" w:eastAsia="宋体"/>
                <w:sz w:val="16"/>
              </w:rPr>
              <w:t>实际完成情况</w:t>
            </w:r>
          </w:p>
        </w:tc>
      </w:tr>
      <w:tr w14:paraId="163DF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022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58BCC7">
            <w:pPr>
              <w:jc w:val="both"/>
            </w:pPr>
            <w:r>
              <w:rPr>
                <w:rFonts w:ascii="宋体" w:hAnsi="宋体" w:eastAsia="宋体"/>
                <w:sz w:val="16"/>
              </w:rPr>
              <w:t>该项目资金投入总额3万元，其中：财政资金3万元，其他资金0万元；旨在通过树立典型、表彰先进，激发基层党组织的工作积极性和创造力，充分发挥战斗堡垒作用，激励其持续发挥示范引领作用。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8B541B">
            <w:pPr>
              <w:jc w:val="both"/>
            </w:pPr>
            <w:r>
              <w:rPr>
                <w:rFonts w:ascii="宋体" w:hAnsi="宋体" w:eastAsia="宋体"/>
                <w:sz w:val="16"/>
              </w:rPr>
              <w:t>截至2024年12月31日，主要用于走访慰问困难党员10人，表彰优秀党员3人，打造党建文化阵地1个，激发基层党组织的工作积极性和创造力，充分发挥战斗堡垒作用，激励其持续发挥示范引领作用。</w:t>
            </w:r>
          </w:p>
        </w:tc>
      </w:tr>
      <w:tr w14:paraId="513836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015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D7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BE0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0D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81F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A5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AE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59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4C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29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EC1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D75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E40F4">
            <w:pPr>
              <w:jc w:val="center"/>
            </w:pPr>
            <w:r>
              <w:rPr>
                <w:rFonts w:ascii="宋体" w:hAnsi="宋体" w:eastAsia="宋体"/>
                <w:sz w:val="16"/>
              </w:rPr>
              <w:t>偏差原因分析及改进措施</w:t>
            </w:r>
          </w:p>
        </w:tc>
      </w:tr>
      <w:tr w14:paraId="6BFCB2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697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1CB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7BB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080B">
            <w:pPr>
              <w:jc w:val="center"/>
            </w:pPr>
            <w:r>
              <w:rPr>
                <w:rFonts w:ascii="宋体" w:hAnsi="宋体" w:eastAsia="宋体"/>
                <w:sz w:val="16"/>
              </w:rPr>
              <w:t>走访慰问困难党员人数（人）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FB4C">
            <w:pPr>
              <w:jc w:val="center"/>
            </w:pPr>
            <w:r>
              <w:rPr>
                <w:rFonts w:ascii="宋体" w:hAnsi="宋体" w:eastAsia="宋体"/>
                <w:sz w:val="16"/>
              </w:rPr>
              <w:t>&lt;=10人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0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EC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701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C6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B8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C26E9">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10F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EDD82">
            <w:pPr>
              <w:jc w:val="center"/>
            </w:pPr>
          </w:p>
        </w:tc>
      </w:tr>
      <w:tr w14:paraId="0C94E2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21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30A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3F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764E">
            <w:pPr>
              <w:jc w:val="center"/>
            </w:pPr>
            <w:r>
              <w:rPr>
                <w:rFonts w:ascii="宋体" w:hAnsi="宋体" w:eastAsia="宋体"/>
                <w:sz w:val="16"/>
              </w:rPr>
              <w:t>表彰优秀党员人数（人）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09CE">
            <w:pPr>
              <w:jc w:val="center"/>
            </w:pPr>
            <w:r>
              <w:rPr>
                <w:rFonts w:ascii="宋体" w:hAnsi="宋体" w:eastAsia="宋体"/>
                <w:sz w:val="16"/>
              </w:rPr>
              <w:t>&lt;=3人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9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58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45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9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16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4FE5">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F90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3B14C">
            <w:pPr>
              <w:jc w:val="center"/>
            </w:pPr>
          </w:p>
        </w:tc>
      </w:tr>
      <w:tr w14:paraId="0CD2F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AE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15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77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5B11">
            <w:pPr>
              <w:jc w:val="center"/>
            </w:pPr>
            <w:r>
              <w:rPr>
                <w:rFonts w:ascii="宋体" w:hAnsi="宋体" w:eastAsia="宋体"/>
                <w:sz w:val="16"/>
              </w:rPr>
              <w:t>打造党建机关文化阵地数（个）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F20A">
            <w:pPr>
              <w:jc w:val="center"/>
            </w:pPr>
            <w:r>
              <w:rPr>
                <w:rFonts w:ascii="宋体" w:hAnsi="宋体" w:eastAsia="宋体"/>
                <w:sz w:val="16"/>
              </w:rPr>
              <w:t>&lt;=1个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26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C9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95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3D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2F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084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F11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B022A">
            <w:pPr>
              <w:jc w:val="center"/>
            </w:pPr>
          </w:p>
        </w:tc>
      </w:tr>
      <w:tr w14:paraId="36979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4D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A6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C5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1F72">
            <w:pPr>
              <w:jc w:val="center"/>
            </w:pPr>
            <w:r>
              <w:rPr>
                <w:rFonts w:ascii="宋体" w:hAnsi="宋体" w:eastAsia="宋体"/>
                <w:sz w:val="16"/>
              </w:rPr>
              <w:t>政策宣传及时率（%）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C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E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9D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73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9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D9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F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54B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4DCA7">
            <w:pPr>
              <w:jc w:val="center"/>
            </w:pPr>
          </w:p>
        </w:tc>
      </w:tr>
      <w:tr w14:paraId="67F7A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A4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4F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81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5741">
            <w:pPr>
              <w:jc w:val="center"/>
            </w:pPr>
            <w:r>
              <w:rPr>
                <w:rFonts w:ascii="宋体" w:hAnsi="宋体" w:eastAsia="宋体"/>
                <w:sz w:val="16"/>
              </w:rPr>
              <w:t>慰问表彰及时率（%）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E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A6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D8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17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3AD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D7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C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2BE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FF872">
            <w:pPr>
              <w:jc w:val="center"/>
            </w:pPr>
          </w:p>
        </w:tc>
      </w:tr>
      <w:tr w14:paraId="03DF1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40C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447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D5E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F9A9">
            <w:pPr>
              <w:jc w:val="center"/>
            </w:pPr>
            <w:r>
              <w:rPr>
                <w:rFonts w:ascii="宋体" w:hAnsi="宋体" w:eastAsia="宋体"/>
                <w:sz w:val="16"/>
              </w:rPr>
              <w:t>打造党建文化阵地所需经费（万元）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CED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F6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C8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89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93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B1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3A5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82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FBBE5">
            <w:pPr>
              <w:jc w:val="center"/>
            </w:pPr>
          </w:p>
        </w:tc>
      </w:tr>
      <w:tr w14:paraId="700E2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E2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C4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D7C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976D">
            <w:pPr>
              <w:jc w:val="center"/>
            </w:pPr>
            <w:r>
              <w:rPr>
                <w:rFonts w:ascii="宋体" w:hAnsi="宋体" w:eastAsia="宋体"/>
                <w:sz w:val="16"/>
              </w:rPr>
              <w:t>展慰问表彰所需经费（万元）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8667">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A1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6B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35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99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E3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D1D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D9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D964B">
            <w:pPr>
              <w:jc w:val="center"/>
            </w:pPr>
          </w:p>
        </w:tc>
      </w:tr>
      <w:tr w14:paraId="2653E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9F8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92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FE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B4FC">
            <w:pPr>
              <w:jc w:val="center"/>
            </w:pPr>
            <w:r>
              <w:rPr>
                <w:rFonts w:ascii="宋体" w:hAnsi="宋体" w:eastAsia="宋体"/>
                <w:sz w:val="16"/>
              </w:rPr>
              <w:t>增强妇女幸福感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9897">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F4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46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85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2F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D6D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B89B">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FE0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17AE7">
            <w:pPr>
              <w:jc w:val="center"/>
            </w:pPr>
          </w:p>
        </w:tc>
      </w:tr>
      <w:tr w14:paraId="77E21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AD7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2E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A3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94D6">
            <w:pPr>
              <w:jc w:val="center"/>
            </w:pPr>
            <w:r>
              <w:rPr>
                <w:rFonts w:ascii="宋体" w:hAnsi="宋体" w:eastAsia="宋体"/>
                <w:sz w:val="16"/>
              </w:rPr>
              <w:t>妇女群众满意度（%）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0A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5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CA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AC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A4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FE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376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84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11127">
            <w:pPr>
              <w:jc w:val="center"/>
            </w:pPr>
          </w:p>
        </w:tc>
      </w:tr>
      <w:tr w14:paraId="2FBF0A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CBB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E734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9A6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2444FF">
            <w:pPr>
              <w:jc w:val="center"/>
            </w:pPr>
            <w:r>
              <w:rPr>
                <w:rFonts w:ascii="宋体" w:hAnsi="宋体" w:eastAsia="宋体"/>
                <w:sz w:val="16"/>
              </w:rPr>
              <w:t>100分</w:t>
            </w:r>
          </w:p>
        </w:tc>
      </w:tr>
    </w:tbl>
    <w:p w14:paraId="5C047769">
      <w:r>
        <w:br w:type="page"/>
      </w:r>
    </w:p>
    <w:p w14:paraId="3C6F2F9F">
      <w:pPr>
        <w:spacing w:line="640" w:lineRule="exact"/>
        <w:ind w:firstLine="640"/>
        <w:jc w:val="both"/>
        <w:outlineLvl w:val="2"/>
      </w:pPr>
      <w:r>
        <w:rPr>
          <w:rFonts w:ascii="黑体" w:hAnsi="黑体" w:eastAsia="黑体"/>
          <w:sz w:val="32"/>
        </w:rPr>
        <w:t>十二、其他需说明的事项</w:t>
      </w:r>
    </w:p>
    <w:p w14:paraId="0717575B">
      <w:pPr>
        <w:spacing w:line="580" w:lineRule="exact"/>
        <w:ind w:firstLine="640"/>
        <w:jc w:val="both"/>
      </w:pPr>
      <w:r>
        <w:rPr>
          <w:rFonts w:ascii="仿宋_GB2312" w:hAnsi="仿宋_GB2312" w:eastAsia="仿宋_GB2312"/>
          <w:b w:val="0"/>
          <w:sz w:val="32"/>
        </w:rPr>
        <w:t>本单位无其他需说明的事项。</w:t>
      </w:r>
    </w:p>
    <w:p w14:paraId="6B8E43AD">
      <w:r>
        <w:br w:type="page"/>
      </w:r>
    </w:p>
    <w:p w14:paraId="73ACE52A">
      <w:pPr>
        <w:spacing w:line="240" w:lineRule="auto"/>
        <w:jc w:val="center"/>
        <w:outlineLvl w:val="1"/>
      </w:pPr>
      <w:r>
        <w:rPr>
          <w:rFonts w:ascii="黑体" w:hAnsi="黑体" w:eastAsia="黑体"/>
          <w:sz w:val="32"/>
        </w:rPr>
        <w:t>第三部分 专业名词解释</w:t>
      </w:r>
    </w:p>
    <w:p w14:paraId="530E41A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D24547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389234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FB368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6C7E00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63D5E3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75C99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2BE13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3DCF9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A36898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1E36AC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62C453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D22989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9C433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CF73A25">
      <w:r>
        <w:br w:type="page"/>
      </w:r>
    </w:p>
    <w:p w14:paraId="296D67F1">
      <w:pPr>
        <w:spacing w:line="240" w:lineRule="auto"/>
        <w:jc w:val="center"/>
        <w:outlineLvl w:val="1"/>
      </w:pPr>
      <w:r>
        <w:rPr>
          <w:rFonts w:ascii="黑体" w:hAnsi="黑体" w:eastAsia="黑体"/>
          <w:sz w:val="32"/>
        </w:rPr>
        <w:t>第四部分 部门决算报表（见附表）</w:t>
      </w:r>
    </w:p>
    <w:p w14:paraId="0A51B641">
      <w:pPr>
        <w:spacing w:line="240" w:lineRule="auto"/>
        <w:ind w:firstLine="640"/>
        <w:jc w:val="both"/>
      </w:pPr>
      <w:r>
        <w:rPr>
          <w:rFonts w:ascii="仿宋_GB2312" w:hAnsi="仿宋_GB2312" w:eastAsia="仿宋_GB2312"/>
          <w:b w:val="0"/>
          <w:sz w:val="32"/>
        </w:rPr>
        <w:t>一、《收入支出决算总表》</w:t>
      </w:r>
    </w:p>
    <w:p w14:paraId="114745D2">
      <w:pPr>
        <w:spacing w:line="240" w:lineRule="auto"/>
        <w:ind w:firstLine="640"/>
        <w:jc w:val="both"/>
      </w:pPr>
      <w:r>
        <w:rPr>
          <w:rFonts w:ascii="仿宋_GB2312" w:hAnsi="仿宋_GB2312" w:eastAsia="仿宋_GB2312"/>
          <w:b w:val="0"/>
          <w:sz w:val="32"/>
        </w:rPr>
        <w:t>二、《收入决算表》</w:t>
      </w:r>
    </w:p>
    <w:p w14:paraId="3129D28A">
      <w:pPr>
        <w:spacing w:line="240" w:lineRule="auto"/>
        <w:ind w:firstLine="640"/>
        <w:jc w:val="both"/>
      </w:pPr>
      <w:r>
        <w:rPr>
          <w:rFonts w:ascii="仿宋_GB2312" w:hAnsi="仿宋_GB2312" w:eastAsia="仿宋_GB2312"/>
          <w:b w:val="0"/>
          <w:sz w:val="32"/>
        </w:rPr>
        <w:t>三、《支出决算表》</w:t>
      </w:r>
    </w:p>
    <w:p w14:paraId="63776FBA">
      <w:pPr>
        <w:spacing w:line="240" w:lineRule="auto"/>
        <w:ind w:firstLine="640"/>
        <w:jc w:val="both"/>
      </w:pPr>
      <w:r>
        <w:rPr>
          <w:rFonts w:ascii="仿宋_GB2312" w:hAnsi="仿宋_GB2312" w:eastAsia="仿宋_GB2312"/>
          <w:b w:val="0"/>
          <w:sz w:val="32"/>
        </w:rPr>
        <w:t>四、《财政拨款收入支出决算总表》</w:t>
      </w:r>
    </w:p>
    <w:p w14:paraId="3F980601">
      <w:pPr>
        <w:spacing w:line="240" w:lineRule="auto"/>
        <w:ind w:firstLine="640"/>
        <w:jc w:val="both"/>
      </w:pPr>
      <w:r>
        <w:rPr>
          <w:rFonts w:ascii="仿宋_GB2312" w:hAnsi="仿宋_GB2312" w:eastAsia="仿宋_GB2312"/>
          <w:b w:val="0"/>
          <w:sz w:val="32"/>
        </w:rPr>
        <w:t>五、《一般公共预算财政拨款支出决算表》</w:t>
      </w:r>
    </w:p>
    <w:p w14:paraId="51F4B355">
      <w:pPr>
        <w:spacing w:line="240" w:lineRule="auto"/>
        <w:ind w:firstLine="640"/>
        <w:jc w:val="both"/>
      </w:pPr>
      <w:r>
        <w:rPr>
          <w:rFonts w:ascii="仿宋_GB2312" w:hAnsi="仿宋_GB2312" w:eastAsia="仿宋_GB2312"/>
          <w:b w:val="0"/>
          <w:sz w:val="32"/>
        </w:rPr>
        <w:t>六、《一般公共预算财政拨款基本支出决算表》</w:t>
      </w:r>
    </w:p>
    <w:p w14:paraId="4F5ACAEF">
      <w:pPr>
        <w:spacing w:line="240" w:lineRule="auto"/>
        <w:ind w:firstLine="640"/>
        <w:jc w:val="both"/>
      </w:pPr>
      <w:r>
        <w:rPr>
          <w:rFonts w:ascii="仿宋_GB2312" w:hAnsi="仿宋_GB2312" w:eastAsia="仿宋_GB2312"/>
          <w:b w:val="0"/>
          <w:sz w:val="32"/>
        </w:rPr>
        <w:t>七、《政府性基金预算财政拨款收入支出决算表》</w:t>
      </w:r>
    </w:p>
    <w:p w14:paraId="088A1F01">
      <w:pPr>
        <w:spacing w:line="240" w:lineRule="auto"/>
        <w:ind w:firstLine="640"/>
        <w:jc w:val="both"/>
      </w:pPr>
      <w:r>
        <w:rPr>
          <w:rFonts w:ascii="仿宋_GB2312" w:hAnsi="仿宋_GB2312" w:eastAsia="仿宋_GB2312"/>
          <w:b w:val="0"/>
          <w:sz w:val="32"/>
        </w:rPr>
        <w:t>八、《国有资本经营预算财政拨款收入支出决算表》</w:t>
      </w:r>
    </w:p>
    <w:p w14:paraId="17393973">
      <w:pPr>
        <w:spacing w:line="240" w:lineRule="auto"/>
        <w:ind w:firstLine="640"/>
        <w:jc w:val="both"/>
      </w:pPr>
      <w:r>
        <w:rPr>
          <w:rFonts w:ascii="仿宋_GB2312" w:hAnsi="仿宋_GB2312" w:eastAsia="仿宋_GB2312"/>
          <w:b w:val="0"/>
          <w:sz w:val="32"/>
        </w:rPr>
        <w:t>九、《财政拨款“三公”经费支出决算表》</w:t>
      </w:r>
    </w:p>
    <w:p w14:paraId="2EEC60FB">
      <w:pPr>
        <w:spacing w:line="240" w:lineRule="auto"/>
        <w:ind w:firstLine="640"/>
        <w:jc w:val="both"/>
      </w:pPr>
    </w:p>
    <w:p w14:paraId="5D1F1DF6">
      <w:pPr>
        <w:spacing w:line="240" w:lineRule="auto"/>
        <w:ind w:firstLine="640"/>
        <w:jc w:val="both"/>
      </w:pPr>
    </w:p>
    <w:p w14:paraId="18153D80">
      <w:pPr>
        <w:spacing w:line="240" w:lineRule="auto"/>
        <w:ind w:firstLine="640"/>
        <w:jc w:val="both"/>
      </w:pPr>
    </w:p>
    <w:p w14:paraId="0EE3AE4C">
      <w:pPr>
        <w:spacing w:line="240" w:lineRule="auto"/>
        <w:ind w:firstLine="640"/>
        <w:jc w:val="both"/>
      </w:pPr>
    </w:p>
    <w:p w14:paraId="5407ED2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35263D"/>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BCF07D5"/>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DC034D"/>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5078</Words>
  <Characters>5689</Characters>
  <Lines>0</Lines>
  <Paragraphs>0</Paragraphs>
  <TotalTime>15</TotalTime>
  <ScaleCrop>false</ScaleCrop>
  <LinksUpToDate>false</LinksUpToDate>
  <CharactersWithSpaces>5697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2025-09-02T03:31:28Z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