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5B8439"/>
    <w:p w14:paraId="42BD1F63">
      <w:pPr>
        <w:spacing w:line="570" w:lineRule="exact"/>
        <w:jc w:val="center"/>
        <w:rPr>
          <w:rFonts w:ascii="华文中宋" w:hAnsi="华文中宋" w:eastAsia="华文中宋" w:cs="宋体"/>
          <w:b/>
          <w:kern w:val="0"/>
          <w:sz w:val="52"/>
          <w:szCs w:val="52"/>
        </w:rPr>
      </w:pPr>
    </w:p>
    <w:p w14:paraId="2476C6E7">
      <w:pPr>
        <w:spacing w:line="570" w:lineRule="exact"/>
        <w:jc w:val="center"/>
        <w:rPr>
          <w:rFonts w:ascii="华文中宋" w:hAnsi="华文中宋" w:eastAsia="华文中宋" w:cs="宋体"/>
          <w:b/>
          <w:kern w:val="0"/>
          <w:sz w:val="52"/>
          <w:szCs w:val="52"/>
        </w:rPr>
      </w:pPr>
    </w:p>
    <w:p w14:paraId="351B0595">
      <w:pPr>
        <w:spacing w:line="570" w:lineRule="exact"/>
        <w:jc w:val="center"/>
        <w:rPr>
          <w:rFonts w:ascii="华文中宋" w:hAnsi="华文中宋" w:eastAsia="华文中宋" w:cs="宋体"/>
          <w:b/>
          <w:kern w:val="0"/>
          <w:sz w:val="52"/>
          <w:szCs w:val="52"/>
        </w:rPr>
      </w:pPr>
    </w:p>
    <w:p w14:paraId="704CEE89">
      <w:pPr>
        <w:spacing w:line="570" w:lineRule="exact"/>
        <w:jc w:val="center"/>
        <w:rPr>
          <w:rFonts w:ascii="华文中宋" w:hAnsi="华文中宋" w:eastAsia="华文中宋" w:cs="宋体"/>
          <w:b/>
          <w:kern w:val="0"/>
          <w:sz w:val="52"/>
          <w:szCs w:val="52"/>
        </w:rPr>
      </w:pPr>
    </w:p>
    <w:p w14:paraId="18BD1242">
      <w:pPr>
        <w:spacing w:line="570" w:lineRule="exact"/>
        <w:jc w:val="both"/>
        <w:rPr>
          <w:rFonts w:ascii="华文中宋" w:hAnsi="华文中宋" w:eastAsia="华文中宋" w:cs="宋体"/>
          <w:b/>
          <w:kern w:val="0"/>
          <w:sz w:val="52"/>
          <w:szCs w:val="52"/>
        </w:rPr>
      </w:pPr>
    </w:p>
    <w:p w14:paraId="16AA420D">
      <w:pPr>
        <w:spacing w:line="570" w:lineRule="exact"/>
        <w:jc w:val="center"/>
        <w:rPr>
          <w:rFonts w:ascii="华文中宋" w:hAnsi="华文中宋" w:eastAsia="华文中宋" w:cs="宋体"/>
          <w:b/>
          <w:kern w:val="0"/>
          <w:sz w:val="52"/>
          <w:szCs w:val="52"/>
        </w:rPr>
      </w:pPr>
    </w:p>
    <w:p w14:paraId="30D61A65">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39D93387">
      <w:pPr>
        <w:spacing w:line="570" w:lineRule="exact"/>
        <w:jc w:val="center"/>
        <w:rPr>
          <w:rFonts w:ascii="华文中宋" w:hAnsi="华文中宋" w:eastAsia="华文中宋" w:cs="宋体"/>
          <w:b/>
          <w:kern w:val="0"/>
          <w:sz w:val="52"/>
          <w:szCs w:val="52"/>
        </w:rPr>
      </w:pPr>
    </w:p>
    <w:p w14:paraId="0DAD38BF">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5E07E67A">
      <w:pPr>
        <w:spacing w:line="570" w:lineRule="exact"/>
        <w:jc w:val="center"/>
        <w:rPr>
          <w:rFonts w:hAnsi="宋体" w:eastAsia="仿宋_GB2312" w:cs="宋体"/>
          <w:kern w:val="0"/>
          <w:sz w:val="30"/>
          <w:szCs w:val="30"/>
        </w:rPr>
      </w:pPr>
    </w:p>
    <w:p w14:paraId="31559286">
      <w:pPr>
        <w:spacing w:line="570" w:lineRule="exact"/>
        <w:jc w:val="center"/>
        <w:rPr>
          <w:rFonts w:hAnsi="宋体" w:eastAsia="仿宋_GB2312" w:cs="宋体"/>
          <w:kern w:val="0"/>
          <w:sz w:val="30"/>
          <w:szCs w:val="30"/>
        </w:rPr>
      </w:pPr>
    </w:p>
    <w:p w14:paraId="547C3584">
      <w:pPr>
        <w:spacing w:line="570" w:lineRule="exact"/>
        <w:jc w:val="center"/>
        <w:rPr>
          <w:rFonts w:hAnsi="宋体" w:eastAsia="仿宋_GB2312" w:cs="宋体"/>
          <w:kern w:val="0"/>
          <w:sz w:val="30"/>
          <w:szCs w:val="30"/>
        </w:rPr>
      </w:pPr>
    </w:p>
    <w:p w14:paraId="148AD9C0">
      <w:pPr>
        <w:spacing w:line="570" w:lineRule="exact"/>
        <w:jc w:val="center"/>
        <w:rPr>
          <w:rFonts w:hAnsi="宋体" w:eastAsia="仿宋_GB2312" w:cs="宋体"/>
          <w:kern w:val="0"/>
          <w:sz w:val="30"/>
          <w:szCs w:val="30"/>
        </w:rPr>
      </w:pPr>
    </w:p>
    <w:p w14:paraId="32D17058">
      <w:pPr>
        <w:spacing w:line="570" w:lineRule="exact"/>
        <w:jc w:val="center"/>
        <w:rPr>
          <w:rFonts w:hAnsi="宋体" w:eastAsia="仿宋_GB2312" w:cs="宋体"/>
          <w:kern w:val="0"/>
          <w:sz w:val="30"/>
          <w:szCs w:val="30"/>
        </w:rPr>
      </w:pPr>
    </w:p>
    <w:p w14:paraId="0B346C3C">
      <w:pPr>
        <w:spacing w:line="570" w:lineRule="exact"/>
        <w:jc w:val="center"/>
        <w:rPr>
          <w:rFonts w:hAnsi="宋体" w:eastAsia="仿宋_GB2312" w:cs="宋体"/>
          <w:kern w:val="0"/>
          <w:sz w:val="30"/>
          <w:szCs w:val="30"/>
        </w:rPr>
      </w:pPr>
    </w:p>
    <w:p w14:paraId="7488247B">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9"/>
          <w:rFonts w:hint="eastAsia" w:ascii="仿宋" w:hAnsi="仿宋" w:eastAsia="仿宋" w:cs="仿宋"/>
          <w:b w:val="0"/>
          <w:bCs w:val="0"/>
          <w:spacing w:val="-4"/>
          <w:sz w:val="32"/>
          <w:szCs w:val="32"/>
        </w:rPr>
        <w:t>为民办实事经费</w:t>
      </w:r>
    </w:p>
    <w:p w14:paraId="781060CC">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9"/>
          <w:rFonts w:hint="eastAsia" w:ascii="仿宋" w:hAnsi="仿宋" w:eastAsia="仿宋" w:cs="仿宋"/>
          <w:b w:val="0"/>
          <w:bCs w:val="0"/>
          <w:spacing w:val="-4"/>
          <w:sz w:val="32"/>
          <w:szCs w:val="32"/>
        </w:rPr>
        <w:t>阿图什市人民检察院</w:t>
      </w:r>
    </w:p>
    <w:p w14:paraId="51D08E9F">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9"/>
          <w:rFonts w:hint="eastAsia" w:ascii="仿宋" w:hAnsi="仿宋" w:eastAsia="仿宋" w:cs="仿宋"/>
          <w:b w:val="0"/>
          <w:bCs w:val="0"/>
          <w:spacing w:val="-4"/>
          <w:sz w:val="32"/>
          <w:szCs w:val="32"/>
        </w:rPr>
        <w:t>克州人民检察院</w:t>
      </w:r>
    </w:p>
    <w:p w14:paraId="6483760C">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9"/>
          <w:rFonts w:hint="eastAsia" w:ascii="仿宋" w:hAnsi="仿宋" w:eastAsia="仿宋" w:cs="仿宋"/>
          <w:b w:val="0"/>
          <w:bCs w:val="0"/>
          <w:spacing w:val="-4"/>
          <w:sz w:val="32"/>
          <w:szCs w:val="32"/>
        </w:rPr>
        <w:t>亚克甫江·克力木</w:t>
      </w:r>
    </w:p>
    <w:p w14:paraId="3E4BB5FE">
      <w:pPr>
        <w:spacing w:line="540" w:lineRule="exact"/>
        <w:ind w:firstLine="360" w:firstLineChars="100"/>
        <w:rPr>
          <w:rStyle w:val="19"/>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9"/>
          <w:rFonts w:hint="eastAsia" w:ascii="仿宋" w:hAnsi="仿宋" w:eastAsia="仿宋" w:cs="仿宋"/>
          <w:b w:val="0"/>
          <w:bCs w:val="0"/>
          <w:spacing w:val="-4"/>
          <w:sz w:val="32"/>
          <w:szCs w:val="32"/>
        </w:rPr>
        <w:t>2025年04月25日</w:t>
      </w:r>
    </w:p>
    <w:p w14:paraId="1CBF5CB5">
      <w:pPr>
        <w:rPr>
          <w:rStyle w:val="19"/>
          <w:rFonts w:hint="eastAsia" w:ascii="仿宋" w:hAnsi="仿宋" w:eastAsia="仿宋" w:cs="仿宋"/>
          <w:b w:val="0"/>
          <w:bCs w:val="0"/>
          <w:spacing w:val="-4"/>
          <w:sz w:val="32"/>
          <w:szCs w:val="32"/>
        </w:rPr>
      </w:pPr>
      <w:r>
        <w:br w:type="page"/>
      </w:r>
    </w:p>
    <w:p w14:paraId="2A0D8F75">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一、基本情况</w:t>
      </w:r>
    </w:p>
    <w:p w14:paraId="1D0BF110">
      <w:pPr>
        <w:spacing w:line="570" w:lineRule="exact"/>
        <w:ind w:firstLine="627" w:firstLineChars="200"/>
        <w:rPr>
          <w:rStyle w:val="19"/>
          <w:rFonts w:ascii="方正楷体_GBK" w:hAnsi="方正楷体_GBK" w:eastAsia="方正楷体_GBK" w:cs="方正楷体_GBK"/>
          <w:bCs w:val="0"/>
          <w:spacing w:val="-4"/>
          <w:sz w:val="32"/>
          <w:szCs w:val="32"/>
        </w:rPr>
      </w:pPr>
      <w:r>
        <w:rPr>
          <w:rStyle w:val="19"/>
          <w:rFonts w:hint="eastAsia" w:ascii="楷体" w:hAnsi="楷体" w:eastAsia="楷体" w:cs="楷体"/>
          <w:bCs w:val="0"/>
          <w:spacing w:val="-4"/>
          <w:sz w:val="32"/>
          <w:szCs w:val="32"/>
        </w:rPr>
        <w:t>（一）项目概况。包括项目背景、主要内容及实施情况、资金投入和使用情况等。</w:t>
      </w:r>
    </w:p>
    <w:p w14:paraId="38EB2AE2">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1.项目背景</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为民办实事项目实施前期、过程及效果，评价财政预算资金使用的效率及效益。根据自治州相关工作要求，加大沙依巴格村基础设施建设力度，改善办学条件、医疗卫生条件，使农牧民人均纯收入超过年度国家扶贫标准，不愁吃、不愁穿、义务教育有保障、基本医疗有保障、住房安全有保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2.主要内容及实施情况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（1）主要内容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按照行政村的规模分类，阿图什市人民检察院为民办实事经费和第一书记工作经费为大村17万元，由自治区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自治区“访民情惠民生聚民心”驻村工作为民办实事工作经费使用管理办法（试行）的通知》（新民办发〔2016〕62号），宣传国家相关政策及法律法规，维护社会稳定和长治久安，从而提高群众幸福度和归属感。</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3.项目实施主体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该项目由阿图什市人民检察院实施，内设5个科室，分别是：办公室、政治部、第一检察部、第二检察部、第三检察部。主要职能：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（1）对于判国案、分裂国家案以及严重破坏国家的政策、法律、法令、政令统一实施的重大犯罪案件，行使检察权。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（2）对于侦查机关侦查的案件，进行审查，决定是否逮捕、起诉或者不起诉；对于侦查机关的侦查活动是否合法，实行监督。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（3）对于刑事案件提起公诉，支持公诉；对于人民法院的审判活动是否合法，实行监督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（4）对于直接受理的刑事案件，进行侦查。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编制人数45人，其中：行政人员编制43人、工勤2人、参公0人、事业编制0人。实有在职人数41人，其中：行政在职39人、工勤2人、参公0人、事业在职0人。离退休人员22人，其中：行政退休人员22人、事业退休0人。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4.资金投入和使用情况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（1）项目资金安排落实、总投入等情况分析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新民办发【2024】16号文本年度安排下达资金12.9万元，为民办实事资金，最终确定项目资金总数为25.51万元。其中：中央财政拨款25.51万元，自治区财政拨款0万元，本级财政拨款0万元，上年结余12.61万元。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(2)项目资金实际使用情况分析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截至2024年12月31日，为民办实事项目，实际支出25.51万元，预算执行率100%。主要用于办实 事好事维修水渠等涉农设施、扶持群众小作坊、农产品加工业发展。</w:t>
      </w:r>
    </w:p>
    <w:p w14:paraId="286D4AA0">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（二）项目绩效目标。包括总体目标和阶段性目标。</w:t>
      </w:r>
    </w:p>
    <w:p w14:paraId="1DDE7F2A">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1.项目绩效总目标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该项目总投资25.51万元，其中：财政资金为25.51万元，其他资金0 万元，用于工作队为民办实事好事，访贫问慰问、改善村容村貌。</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2.阶段性目标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（1）项目产出目标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①数量指标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“慰问困难群众数量（次）”指标，预期指标值为≥5次；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“宣传</w:t>
      </w:r>
      <w:bookmarkStart w:id="0" w:name="_GoBack"/>
      <w:bookmarkEnd w:id="0"/>
      <w:r>
        <w:rPr>
          <w:rStyle w:val="19"/>
          <w:rFonts w:hint="eastAsia" w:ascii="仿宋" w:hAnsi="仿宋" w:eastAsia="仿宋" w:cs="仿宋"/>
          <w:b w:val="0"/>
          <w:bCs w:val="0"/>
          <w:spacing w:val="-4"/>
          <w:sz w:val="32"/>
          <w:szCs w:val="32"/>
          <w:lang w:eastAsia="zh-CN"/>
        </w:rPr>
        <w:t>法律法规</w:t>
      </w:r>
      <w:r>
        <w:rPr>
          <w:rStyle w:val="19"/>
          <w:rFonts w:hint="eastAsia" w:ascii="仿宋" w:hAnsi="仿宋" w:eastAsia="仿宋" w:cs="仿宋"/>
          <w:b w:val="0"/>
          <w:bCs w:val="0"/>
          <w:spacing w:val="-4"/>
          <w:sz w:val="32"/>
          <w:szCs w:val="32"/>
        </w:rPr>
        <w:t>数量（次）”指标，预期指标值为≥15场次；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“办实事好事数量（件）”指标，预期指标值为≥20件；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②质量指标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“法律法规宣讲覆盖率（%）”指标，预期指标值为≥90%；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“人民群众法律知晓率（%）”指标，预期指标值为≥90%。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③时效指标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“工作完成及时率”指标，预期指标值为=≥90%。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（2）项目成本指标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①经济成本指标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“法律法规宣传经费（万元）”指标，预期指标值为≤5万元；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“慰问困难群众经费（万元）”指标，预期指标值为≤3万元；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“改善村容村貌经费（万元）”指标，预期指标值为≤17.51万元。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①经济效益指标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无此类指标。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②社会效益指标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“提升公共服务能力”指标，预期指标值为有效提升；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③生态效益指标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无此类指标。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（4）相关满意度指标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“人民群众对工作人员满意度（%）”指标，预期指标值为≥90%。</w:t>
      </w:r>
    </w:p>
    <w:p w14:paraId="0D9A8313">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二、绩效评价工作开展情况</w:t>
      </w:r>
    </w:p>
    <w:p w14:paraId="07102F5E">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（一）绩效评价目的、对象</w:t>
      </w:r>
      <w:r>
        <w:rPr>
          <w:rStyle w:val="19"/>
          <w:rFonts w:hint="eastAsia" w:ascii="楷体" w:hAnsi="楷体" w:eastAsia="楷体" w:cs="楷体"/>
          <w:bCs w:val="0"/>
          <w:spacing w:val="-4"/>
          <w:sz w:val="32"/>
          <w:szCs w:val="32"/>
          <w:lang w:eastAsia="zh-CN"/>
        </w:rPr>
        <w:t>和</w:t>
      </w:r>
      <w:r>
        <w:rPr>
          <w:rStyle w:val="19"/>
          <w:rFonts w:hint="eastAsia" w:ascii="楷体" w:hAnsi="楷体" w:eastAsia="楷体" w:cs="楷体"/>
          <w:bCs w:val="0"/>
          <w:spacing w:val="-4"/>
          <w:sz w:val="32"/>
          <w:szCs w:val="32"/>
        </w:rPr>
        <w:t>范围。</w:t>
      </w:r>
    </w:p>
    <w:p w14:paraId="3183699B">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1.绩效评价目的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为民办实事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2.绩效评价对象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3.绩效评价范围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74F9D4A0">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（二）绩效评价原则、评价指标体系（附表说明）、评价方法、评价标准等。</w:t>
      </w:r>
    </w:p>
    <w:p w14:paraId="41997B1E">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1.绩效评价原则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为民办实事项目资金进行绩效评价，旨在了解项目资金使用和项目管理情况、取得的成绩及效益，进而分析在政策执行、预算资金安排、项目实施等方面存在的问题并提出针对性建议。本次绩效评价遵循的原则包括：</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（1）科学公正。绩效评价应当运用科学合理的方法，按照规范的程序，对项目绩效进行客观、公正的反映。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（4）公开透明。绩效评价结果应依法依规公开，并自觉接受社会监督。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2.绩效评价指标体系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一级指标为：决策、过程、产出、效益。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3.绩效评价方法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三级指标分析环节：总体采用比较法，同时辅以文献法、成本效益法、因素分析法以及公众评判法，根据不同三级指标类型进行逐项分析。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立项依据充分性：比较法、文献法，查找法律法规政策以及规划，对比实际执行内容和政策支持内容是否匹配。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立项程序规范性：比较法、文献法，查找相关项目设立的政策和文件要求，对比分析实际执行程序是否按照政策及文件要求执行，分析立项程序的规范性。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绩效目标合理性：比较法，对比分析年初编制项目支出绩效目标表与项目内容的相关性、资金的匹配性等。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绩效指标明确性：比较法，比较分析年初编制项目支出绩效目标表是否符合双七原则，是否可衡量。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预算编制科学性：成本效益分析法，分析在产出一定的情况下，成本取值是否有依据，是否经过询价，是否按照市场最低成本编制。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资金分配合理性：因素分析法，综合分析资金的分配依据是否充分，分配金额是否与项目实施单位需求金额一致，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资金到位率：比较法，资金到位率预期指标值应为100.0%，通过实际计算，分析实际完成值和预期指标值之间的差距和原因。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预算执行率：比较法，预算执行率预期指标值应为100.0%，通过实际计算，分析实际完成值和预期指标值之间的差距和原因。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资金使用合规性：文献法、实地勘察法，一是查找资金管理办法，包括专项资金管理办法和单位自有资金管理办法；二是通过查账了解具体开支情况，是否专款专用，是否按照标准支出。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管理制度健全性：文献法、比较法，查阅项目实施人员提供的财务和业务管理制度，将已建立的制度与现行的法律法规和政策要求进行对比，分析项目制度的合法性、合规性、完整性。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制度执行有效性：比较法，结合项目实际实施过程性文件，根据已建设的财务管理制度和项目管理制度综合分析制度执行的有效性。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定性指标：公众评判法，通过问卷及抽样调查等方式评价本项目实施后社会公众对于其实施效果的满意程度。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4.绩效评价标准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7E245340">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（三）绩效评价工作过程。</w:t>
      </w:r>
    </w:p>
    <w:p w14:paraId="6958F427">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1.前期准备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亚克甫江·克力木：主要负责绩效评价组织协调工作，上情下达，制定绩效评价目标及考核项目；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高婷：主要负责对接项目承建单位经办人员，组织收集审核项目相关工程资料，审核项目相关文件、实施方案、招投标档案等资料；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白玲：主要负责对接项目相关财务人员，负责收集查阅项目资金支付财务凭证相关附件资料，审核资金使用合规性、管理机制及操作流程。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2.组织实施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3.分析评价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2025年3月10日-3月19日，评价小组按照绩效评价的原则和规范，对取得的资料进行审查核实，对采集的数据进行分析，按照绩效评价指标评分表逐项进行打分、分析、汇总各方评价结果。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4.撰写与提交评价报告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2025年3月20日-3月30日，评价小组撰写绩效评价报告，按照新疆维吾尔自治区财政绩效管理信息系统绩效评价模块中统一格式和文本框架撰写绩效评价报告并提交审核。</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5.问题整改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6.档案整理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5358E658">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三、综合评价情况及评价结论</w:t>
      </w:r>
    </w:p>
    <w:p w14:paraId="389B9897">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（一）综合评价情况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为民办实事经费和第一书记工作经费”项目绩效进行客观公正的评价，本项目总得分为100分，绩效评级属于“优”。其中，决策类指标得分20分，过程类指标得分20分，产出类指标得分40分，效益类指标得分20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（二）综合评价结论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经评价，本项目达到了年初设立的绩效目标，在实施过程中取得了良好的成效，具体表现在：为民办实事好事已完成90%，推动化解了群众矛盾纠纷，牢牢扭住社会稳定和长治久安总目标，坚持常态和专项并举，治罪和治理并重，围绕党委政府中心工作，积极服务和保障经济社会发展，努力为中国式现代化阿图什实践提供有力司法保障。解决生产生活中的实际困难，加强民族团结，增进民族互信，突出现代文化引领，落实民生建设任务，关心关爱困难群众，实现维护社会稳定和长治久安总目标。促进行政村集体经济发展，推动新疆经济社会发展和全面建设小康社会具有重大的战略意义。</w:t>
      </w:r>
    </w:p>
    <w:p w14:paraId="54E6A4D2">
      <w:pPr>
        <w:spacing w:line="57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 xml:space="preserve">四、绩效评价指标分析 </w:t>
      </w:r>
    </w:p>
    <w:p w14:paraId="27FFD116">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3BC6D618">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1.项目立项情况分析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立项依据充分性：《自治区“访民情惠民生聚民心”驻村工作为民办实事工作经费使用管理办法（试行）的通知》（新民办发〔2016〕62号）、《关于拨付2021年自治区“访惠聚”驻村工作经费的通知》新财预（2021）19号并结合阿图什市人民检察院职责组织实施。围绕阿图什市人民检察院年度工作重点和工作计划制定经费预算，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立项程序规范性：根据决策依据编制工作计划和经费预算，经过与阿图什市人民检察院财经领导小组进行沟通、筛选确定经费预算计划，上局务会研究确定最终预算方案，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2.绩效目标情况分析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（1）绩效目标合理性：制定了实施方案，明确了总体思路及目标、并对任务进行了详细分解，对目标进行了细化，根据评分标准，该指标不扣分，得3分。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（2）绩效指标明确性：将项目绩效目标细化分解为具体的绩效指标，根据评分标准，该指标不扣分，得2分。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3.资金投入情况分析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（1）预算编制科学性：预算编制经经过自治区按照大村15万元/年、中村10万元/年、小村5万元/年下拨，实际完成内容与项目内容匹配，项目投资额与工作任务相匹配，根据评分标准，该指标不扣分，得5分。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14:paraId="35C20A0C">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126E498F">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1.资金管理情况分析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（1）资金到位率：该项目总投资25.51万元，克州财政局实际下达经费25.51万元，其中当年财政拨款12.9万元，上年结转资金12.61万元，财政资金足额拨付到位，根据评分标准，该指标不扣分，得5分。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（2）预算执行率：本项目申请预算金额为12.61 万元，预算批复实际下达金额为 12.61万元截至 2022年 12 月 31日，资金执行25.51万元，资金执行率100.00%。项目资金支出总体能够按照预算执行，根据评分标准，该指标不扣分，得5分。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资金使用合规性：根据关于《2017年自治区访惠聚“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2.组织实施情况分析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管理制度健全性：该项目严格按照《阿图什市人民检察院）财务制度》及为民办实事资金相关的制度和管理规定实施，对财政专项资金进行严格管理，基本做到了专款专用，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3FC494A7">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04D01520">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项目产出类指标包括产出数量、产出质量、产出时效、产出成本四方面的内容，由9个三级指标构成，权重分为40分，实际得分40分，得分率为100%。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1.数量指标完成情况分析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慰问困难群众数量5次，与预期目标一致，根据评分标准，该指标不扣分，得3分。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宣传法律法规数量15次，与预期目标一致，根据评分标准，该指标不扣分，得3分。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办实事好事数量20件，与预期目标一致，根据评分标准，该指标不扣分，得4分。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2.质量指标完成情况分析：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法律法规宣传覆盖率=90%，与预期目标一致，根据评分标准，该指标不扣分，得5分。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人民群众法律知晓率=90%，与预期目标一致，根据评分标准，该指标不扣分，得5分。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3.时效指标完成情况分析：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工作完成及时率=90%，与预期目标指标一致，根据评分标准，该指标不扣分，得10分。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4.成本指标完成情况分析：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法律法规宣传经费=5万元，与预期目标一致，根据评分标准，该指标不扣分，得3分。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慰问困难群众经费=3万元，与预期目标一致，根据评分标准，该指标不扣分，得3分。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改善村容村貌经费=17.51万元，与预期目标一致，根据评分标准，该指标不扣分，得4分。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p>
    <w:p w14:paraId="4C831FC7">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2201AB94">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项目效益类指标由2个二级指标和2个三级指标构成构成，权重分为20分，实际得分20分，得分率为100%。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1.经济效益完成情况分析：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本项目无该指标。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2.社会效益完成情况分析：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提升公共服务能力，与预期指标一致，根据评分标准，该指标不扣分，得10分。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3.生态效益完成情况分析：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本项目无该指标。</w:t>
      </w:r>
    </w:p>
    <w:p w14:paraId="382C4EFD">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对于满意度指标：受益群众满意度90%，超预期目标，存在原因为没有合理设置指标，整改措施为根据工作实际情况合理设置指标。该指标权重分值为10分，自评得分10分。</w:t>
      </w:r>
    </w:p>
    <w:p w14:paraId="3B0B315D">
      <w:pPr>
        <w:spacing w:line="570" w:lineRule="exact"/>
        <w:ind w:firstLine="624" w:firstLineChars="200"/>
        <w:rPr>
          <w:rStyle w:val="19"/>
          <w:rFonts w:hint="eastAsia" w:ascii="黑体" w:hAnsi="黑体" w:eastAsia="黑体" w:cs="黑体"/>
          <w:b w:val="0"/>
          <w:spacing w:val="-4"/>
          <w:sz w:val="32"/>
          <w:szCs w:val="32"/>
          <w:lang w:eastAsia="zh-CN"/>
        </w:rPr>
      </w:pPr>
      <w:r>
        <w:rPr>
          <w:rStyle w:val="19"/>
          <w:rFonts w:hint="eastAsia" w:ascii="黑体" w:hAnsi="黑体" w:eastAsia="黑体" w:cs="黑体"/>
          <w:b w:val="0"/>
          <w:spacing w:val="-4"/>
          <w:sz w:val="32"/>
          <w:szCs w:val="32"/>
        </w:rPr>
        <w:t>五、主要经验及做法、存在的问题及原因分析</w:t>
      </w:r>
    </w:p>
    <w:p w14:paraId="2AD225E7">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（一）主要经验及做法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2．加强宣传，加强对各项制度的执行力度，杜绝有令不行、有禁不止的情况发生。</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（二）存在问题及原因分析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127D3D8">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六、有关建议</w:t>
      </w:r>
    </w:p>
    <w:p w14:paraId="7FAD31B2">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1.建议充分落实绩效目标管理政策要求，提升绩效目标与项目实施内容的匹配度：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三是建议项目实施单位做好项目绩效跟踪监控工作，对实际开展工作与预期目标值产生较大偏差情况，应及时做好偏差原因分析和纠偏工作，不断提升绩效目标与项目实际工作的匹配度。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2.建议加强预算资金管理，严格落实项目申报、专家评审、确定项目后进行资金分配与资金拨付，规范资金拨付流程。</w:t>
      </w:r>
    </w:p>
    <w:p w14:paraId="27B729F4">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七、其他需要说明的问题</w:t>
      </w:r>
    </w:p>
    <w:p w14:paraId="46EB662B">
      <w:pPr>
        <w:spacing w:line="540" w:lineRule="exact"/>
        <w:ind w:firstLine="567"/>
        <w:rPr>
          <w:rStyle w:val="19"/>
          <w:rFonts w:ascii="仿宋" w:hAnsi="仿宋" w:eastAsia="仿宋"/>
          <w:b w:val="0"/>
          <w:spacing w:val="-4"/>
          <w:sz w:val="32"/>
          <w:szCs w:val="32"/>
        </w:rPr>
      </w:pPr>
      <w:r>
        <w:rPr>
          <w:rStyle w:val="19"/>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附件1：阿图什市人民检察院为民办实事项目绩效评价指标体系及评分标准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02FF567-3867-433F-A2AE-15FAD161D7F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A64CFF1E-87AB-48D1-95A1-C52930021378}"/>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embedRegular r:id="rId3" w:fontKey="{B039E5EF-413D-4D32-A387-4C63BB91BA62}"/>
  </w:font>
  <w:font w:name="方正小标宋_GBK">
    <w:panose1 w:val="02000000000000000000"/>
    <w:charset w:val="86"/>
    <w:family w:val="script"/>
    <w:pitch w:val="default"/>
    <w:sig w:usb0="A00002BF" w:usb1="38CF7CFA" w:usb2="00082016" w:usb3="00000000" w:csb0="00040001" w:csb1="00000000"/>
    <w:embedRegular r:id="rId4" w:fontKey="{349D8F70-6A00-4F3C-87FE-756FB29CA803}"/>
  </w:font>
  <w:font w:name="仿宋_GB2312">
    <w:panose1 w:val="02010609030101010101"/>
    <w:charset w:val="86"/>
    <w:family w:val="modern"/>
    <w:pitch w:val="default"/>
    <w:sig w:usb0="00000001" w:usb1="080E0000" w:usb2="00000000" w:usb3="00000000" w:csb0="00040000" w:csb1="00000000"/>
    <w:embedRegular r:id="rId5" w:fontKey="{1B06566B-5D41-4039-B9D6-13376B8158A3}"/>
  </w:font>
  <w:font w:name="楷体">
    <w:panose1 w:val="02010609060101010101"/>
    <w:charset w:val="86"/>
    <w:family w:val="modern"/>
    <w:pitch w:val="default"/>
    <w:sig w:usb0="800002BF" w:usb1="38CF7CFA" w:usb2="00000016" w:usb3="00000000" w:csb0="00040001" w:csb1="00000000"/>
    <w:embedRegular r:id="rId6" w:fontKey="{EA0A4915-1ED4-4328-9CD9-5D6E4C5DB1B5}"/>
  </w:font>
  <w:font w:name="方正仿宋_GBK">
    <w:panose1 w:val="02000000000000000000"/>
    <w:charset w:val="86"/>
    <w:family w:val="auto"/>
    <w:pitch w:val="default"/>
    <w:sig w:usb0="A00002BF" w:usb1="38CF7CFA" w:usb2="00082016" w:usb3="00000000" w:csb0="00040001" w:csb1="00000000"/>
    <w:embedRegular r:id="rId7" w:fontKey="{AE9BE836-978B-4C36-B3CF-DD26A7DDB941}"/>
  </w:font>
  <w:font w:name="仿宋">
    <w:panose1 w:val="02010609060101010101"/>
    <w:charset w:val="86"/>
    <w:family w:val="modern"/>
    <w:pitch w:val="default"/>
    <w:sig w:usb0="800002BF" w:usb1="38CF7CFA" w:usb2="00000016" w:usb3="00000000" w:csb0="00040001" w:csb1="00000000"/>
    <w:embedRegular r:id="rId8" w:fontKey="{E78386E3-5D41-4D78-A9BB-0CFB9CCFE283}"/>
  </w:font>
  <w:font w:name="方正楷体_GBK">
    <w:panose1 w:val="02000000000000000000"/>
    <w:charset w:val="86"/>
    <w:family w:val="auto"/>
    <w:pitch w:val="default"/>
    <w:sig w:usb0="800002BF" w:usb1="38CF7CFA" w:usb2="00000016" w:usb3="00000000" w:csb0="00040000" w:csb1="00000000"/>
    <w:embedRegular r:id="rId9" w:fontKey="{BEE04A8B-C9B9-4A29-9847-F2E17B70E012}"/>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B48217F">
        <w:pPr>
          <w:pStyle w:val="12"/>
          <w:jc w:val="center"/>
        </w:pPr>
        <w:r>
          <w:fldChar w:fldCharType="begin"/>
        </w:r>
        <w:r>
          <w:instrText xml:space="preserve">PAGE   \* MERGEFORMAT</w:instrText>
        </w:r>
        <w:r>
          <w:fldChar w:fldCharType="separate"/>
        </w:r>
        <w:r>
          <w:rPr>
            <w:lang w:val="zh-CN"/>
          </w:rPr>
          <w:t>1</w:t>
        </w:r>
        <w:r>
          <w:fldChar w:fldCharType="end"/>
        </w:r>
      </w:p>
    </w:sdtContent>
  </w:sdt>
  <w:p w14:paraId="1343B15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70611FB"/>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Props1.xml><?xml version="1.0" encoding="utf-8"?>
<ds:datastoreItem xmlns:ds="http://schemas.openxmlformats.org/officeDocument/2006/customXml" ds:itemID="{c8b3d82c-dc24-4c4e-a1dd-06a42a92e78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20</Pages>
  <Words>9840</Words>
  <Characters>10224</Characters>
  <Lines>5</Lines>
  <Paragraphs>1</Paragraphs>
  <TotalTime>0</TotalTime>
  <ScaleCrop>false</ScaleCrop>
  <LinksUpToDate>false</LinksUpToDate>
  <CharactersWithSpaces>10579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恺_xFF08_预算处_xFF09_</dc:creator>
  <cp:lastModifiedBy>来财&amp;十个晴天</cp:lastModifiedBy>
  <cp:lastPrinted>2018-12-31T10:56:00Z</cp:lastPrinted>
  <dcterms:modified xsi:type="dcterms:W3CDTF">2025-09-05T07:56:17Z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eyJoZGlkIjoiMGIxZTI3ODM4ZmVjOGE5NDFiYmE3OTRiMjQ5OTEyNzIiLCJ1c2VySWQiOiIzNzI2MDMzNTYifQ==</vt:lpwstr>
  </property>
  <property fmtid="{D5CDD505-2E9C-101B-9397-08002B2CF9AE}" pid="4" name="ICV">
    <vt:lpwstr>5E21AF712D6A4D1698AD1C512ECADFCF_12</vt:lpwstr>
  </property>
</Properties>
</file>