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法治宣传及法学课题研究经费项目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克孜勒苏柯尔克孜自治州委员会政法委员会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中共克孜勒苏柯尔克孜自治州委员会政法委员会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秦英然</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2024年04月30日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法治宣传及法学课题研究经费项目实施前期、过程及效果，评价财政预算资金使用的效率及效益。根据自治州“十四五”规划及推进依法治疆、建设法治新疆进程的工作需要，经自治州党委、人民政府同意，结合本单位开展法治宣传教育及法学课题研究方面的工作职责，按照年度工作计划，开展法治宣传及法学课题研究工作。</w:t>
        <w:br/>
        <w:t>　　2.主要内容及实施情况</w:t>
        <w:br/>
        <w:t>　　（1）主要内容</w:t>
        <w:br/>
        <w:t>　　按照项目预算，法治宣传教育及法学课题研究项目资金6万元，全部由州本级财力承担。主要用于开展法治宣传教育，检查、指导基层法学会工作，法学调研、交流研讨以及评选优秀法学课题论文。克州法学会立足于党和自治区、自治州各类重要决策部署，紧紧围绕社会稳定和长治久安总目标，密切关注全面推进依法治疆、建设法治新疆进程中的全局性、战略性、前瞻性的法治理论和实践问题，组织全州法学法律工作者开展相应的课题研究，为州委州政府开展法学法律相关工作建言献策。</w:t>
        <w:br/>
        <w:t>　　（2）实施情况</w:t>
        <w:br/>
        <w:t>　　根据克州党委政法委《2023年度法治宣传及法学课题研究项目实施方案》，深入贯彻落实中央、自治区党委和州委依法治疆部署要求，探索法学会在依法治疆中如何更好发挥作用，推进依法治疆各项措施落地见效。一是对全州三县一市开展检查指导和调查研究，采取了座谈交流、实地观摩、问卷调查的方式，研究法学会在依法治疆中如何发挥作用。二是全面开展法学课题研究，广泛收集法学课题研究论文，开展评优表彰活动。三是深入开展法治宣传教育，开展法律服务活动、发放法律宣传书籍等。通过项目实施，加强全州法学会工作的交流促进，找到了许多法学工作的缺点及不足，为州委州政府开展法学法律相关工作提出许多有效意见建议，为克州社会稳定和长治久安做出积极贡献。</w:t>
        <w:br/>
        <w:t>　　3.项目实施主体</w:t>
        <w:br/>
        <w:t>　　该项目由中共克孜勒苏柯尔克孜自治州委员会政法委员会实施，下设六个行政科室，分别是：办公室、政治部、指导科、综治督导科、基层社会治理科、执法监督科，管理七个下属事业单位，分别是：克州边防事务协调保障中心，克州法学会（代管）、政法信息中心等。主要职能是在自治州党委统一领导下，深入贯彻习近平新时代中国特色社会主义思想，深入贯彻党的路线方针政策和决策部署，统一政法各部门思想和行动，坚持党对政法工作的绝对领导，坚持维护党中央权威和集中统一领导；深入贯彻党中央决定和自治区、自治州党委工作要求，对政法工作研究提出全面性部署；推进平安克州、法治克州建设，加强过硬队伍建设，深化智能化建设，坚决维护国家政治安全、确保社会大局稳定、促进社会公平正义、保障人民安居乐业；分析社会稳定形势，创新完善多部门参与的综治维稳工作机制，协调推动预防、化解影响稳定的社会矛盾和风险，协调应对和处置重大突发事件；统筹协调社会治安综合治理（平安创建）、市域社会治理现代化、反邪教、边境管控等维护社会稳定的有关法律法规政策实施工作；研究拟订政法工作方针政策和重大措施，及时向自治州党委提出建议；指导协调政法部门媒体网络宣传工作；监督和支持政法各部门依法行使职权，指导和协调政法各部门密切配合，推进严格执法、公正司法；组织研究政法改革；指导推动政法系统党的建设和政法队伍建设。</w:t>
        <w:br/>
        <w:t>　　编制人数123人，其中：行政人员编制15人、工勤2人、参公0人、事业编制106人。实有在职人数103人，其中：行政在职13人、工勤2人、参公0人、事业在职88人。离退休人员6人，其中：行政退休人员6人、事业退休0人，离休人员0人。</w:t>
        <w:br/>
        <w:t>　　4.资金投入和使用情况</w:t>
        <w:br/>
        <w:t>　　本年度预算安排下达资金6万元，全部为本级财力安排资金，最终确定项目资金总数为6万元。</w:t>
        <w:br/>
        <w:t>　　截至2023年12月31日，实际支出6万元，预算执行率100%。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1.项目绩效总目标</w:t>
        <w:br/>
        <w:t>　　该项目总投资6万元，其中：财政资金6万元，其他资金0万元，主要用组织全州法学法律工作者开展相应的课题研究，指导基层法学会做好法治宣传工作，有利于提高法治宣传效果，为州委州政府开展法学法律相关工作建言献策。通过该项目实施达到推动依法治疆工作开展的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“检查指导基层法学会工作次数”指标，预期指标值为≥2次；</w:t>
        <w:br/>
        <w:t>　　“宣传教育活动次数”指标，预期指标值为≥2次；</w:t>
        <w:br/>
        <w:t>　　“课题研究论文篇数”指标，预期指标值为≥30篇；</w:t>
        <w:br/>
        <w:t>　　②质量指标</w:t>
        <w:br/>
        <w:t>　　“法治宣传教育普及率”指标，预期指标值为≥95%；</w:t>
        <w:br/>
        <w:t>　　“检查指导基层法学会工作普及率”指标，预期指标值为=100%；</w:t>
        <w:br/>
        <w:t>　　“课题研究评优率”指标，预期指标值≤30%；</w:t>
        <w:br/>
        <w:t>　　③时效指标</w:t>
        <w:br/>
        <w:t>　　“完成检查指导基层法学会工作及时率”指标，预期指标值为=100%</w:t>
        <w:br/>
        <w:t>　　“课题研究按时完成率”指标，预期指标值为=100%；</w:t>
        <w:br/>
        <w:t>　　④成本指标</w:t>
        <w:br/>
        <w:t>　　“法学课题研究费用”指标，预期指标值为≤2万元；</w:t>
        <w:br/>
        <w:t>　　“宣传教育活动费用”指标，预期指标值为≤4万元。</w:t>
        <w:br/>
        <w:t>　　（2）项目效益目标</w:t>
        <w:br/>
        <w:t>　　①经济效益指标</w:t>
        <w:br/>
        <w:t>　　无</w:t>
        <w:br/>
        <w:t>　　②社会效益指标</w:t>
        <w:br/>
        <w:t>　　“法治宣传政策知晓率”指标，预期指标值为≥95%；</w:t>
        <w:br/>
        <w:t>　　“推动法治克州建设，增强群众法律意识”指标，预期指标值为持续推动；</w:t>
        <w:br/>
        <w:t>　　③生态效益指标</w:t>
        <w:br/>
        <w:t>　　无</w:t>
        <w:br/>
        <w:t>　　④满意度指标</w:t>
        <w:br/>
        <w:t>　　“受益对象满意度（%）”指标，预期指标值为≥95%。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法治宣传及法学课题研究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文斌任评价组组长，职务为常务副书记，绩效评价工作职责为负责全盘工作。</w:t>
        <w:br/>
        <w:t>　　秦英然任评价组副组长，绩效评价工作职责为对项目实施情况进行实地调查。</w:t>
        <w:br/>
        <w:t>　　杜竹芯任评价组成员，绩效评价工作职责为负责资料审核等工作。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法治宣传及法学课题研究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州法学会完成西部法治论坛和中亚南亚法治论坛征文活动并发放法学课题研究奖励金2万元，报送新疆法学会2023年法学课题选题4个，组织人员对三县一市开展法治宣传讲座23场次组建克州法学会首席法律咨询专家等。一系列法治宣传及法学课题研究的工作开展，加强了全州法学会工作的交流促进，找到了许多法学工作的缺点及不足，为州委州政府开展法学法律相关工作提出许多有效意见建议。</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为进一步补齐开展法治宣传及法学课题研究的短板，提升开展法治宣传及法学课题研究的工作质量，达到法学理论与法治实践高度统一的目标，实现为州委、州政府开展法学法律相关工作建言献策的工作效果，本项目立项依据为：推进依法治疆、建设法治新疆进程的工作需要，结合克州党委政法委职责组织实施。围绕克州党委政法委年度工作重点和工作计划制定经费预算，根据评分标准，该指标不扣分，得3分。</w:t>
        <w:br/>
        <w:t>　　（2）立项程序规范性：根据决策依据编制工作计划和经费预算，经过与克州党委政法委财务领导小组进行沟通、筛选确定经费预算计划，财务领导小组会议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（5）预算编制科学性：预算编制以往年法学工作经验为基础，按照年度工作要点进行调整，实际完成内容与项目内容有一定偏差，项目投资额与工作任务相匹配，根据评分标准，该指标不扣分，得5分。</w:t>
        <w:br/>
        <w:t>　　（6）资金分配合理性：资金分配按照州法学会工作要点开展，资金分配与实际相适应，根据评分标准，该指标不扣分，得5分。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（1）资金到位率：该项目总投资6万元，克州财政局实际下达经费6万元，其中当年财政拨款6万元，财政资金足额拨付到位，根据评分标准，该指标不扣分，得5分。   </w:t>
        <w:br/>
        <w:t>　　（2）预算执行率：本项目申请预算金额为6万元，预算批复实际下达金额为 6万元，截至 2023年 12 月 31日，资金执行6万元，资金执行率100.00%。项目资金支出总体能够按照预算执行，根据评分标准，该指标不扣分，得5分。</w:t>
        <w:br/>
        <w:t>　　（3）资金使用合规性：法治宣传及法学课题研究经费全部作为州法学会工作开展经费，符合预算批复规定用途，不存在截留、挤占、挪用、虚列支出等情况，未发现违规使用情况，根据评分标准，该指标不扣分，得5分。</w:t>
        <w:br/>
        <w:t>　　（4）管理制度健全性：该项目严格按照《克州党委政法委财务制度》及项目资金相关的制度和管理规定实施，对财政专项资金进行严格管理，基本做到了专款专用，根据评分标准，该指标不扣分，得2分。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项目产出类指标包括产出数量、产出质量、产出时效、产出成本四方面的内容，由10个三级指标构成，权重分为5分，实际得分40分，得分率为100%。</w:t>
        <w:br/>
        <w:t>　　（1）对于“产出数量”</w:t>
        <w:br/>
        <w:t>　　检查指导基层法学会工作次数2次，与预期目标一致，根据评分标准，该指标不扣分，得3分。</w:t>
        <w:br/>
        <w:t>宣传教育活动次数2次，与预期目标一致，根据评分标准，该指标不扣分，得3分。</w:t>
        <w:br/>
        <w:t>课题研究论文篇数30篇，与预期目标一致，根据评分标准，该指标不扣分，得4分。</w:t>
        <w:br/>
        <w:t>　　合计得10分。</w:t>
        <w:br/>
        <w:t>　　（2）对于“产出质量”：</w:t>
        <w:br/>
        <w:t>　　法治宣传教育普及率95%，与预期目标一致，根据评分标准，该指标不扣分，得3分。</w:t>
        <w:br/>
        <w:t>　　检查指导基层法学会工作普及率100%，与预期目标一致，根据评分标准，该指标不扣分，得3分。</w:t>
        <w:br/>
        <w:t>　　课题研究评优率30%，与预期目标一致，根据评分标准，该指标不扣分，得4分。</w:t>
        <w:br/>
        <w:t>　　合计得10分。</w:t>
        <w:br/>
        <w:t>　　（3）对于“产出时效”：</w:t>
        <w:br/>
        <w:t>完成检查指导基层法学会工作及时率100%,与预期目标指标一致，根据评分标准，该指标不扣分，得5分。</w:t>
        <w:br/>
        <w:t>　　课题研究按时完成率100%,与预期目标指标一致，根据评分标准，该指标不扣分，得5分。</w:t>
        <w:br/>
        <w:t>　　合计得10分。</w:t>
        <w:br/>
        <w:t>　　(4)对于“产出成本”：</w:t>
        <w:br/>
        <w:t>　　法学课题研究费用2万元,与预期目标指标一致，根据评分标准，该指标不扣分，得5分。</w:t>
        <w:br/>
        <w:t>　　宣传教育活动费用4万元,与预期目标指标一致，根据评分标准，该指标不扣分，得5分。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对于“社会效益指标”：</w:t>
        <w:br/>
        <w:t>　　法治宣传政策知晓率，与预期指标一致，根据评分标准，该指标不扣分，得5分。</w:t>
        <w:br/>
        <w:t>　　推动法治克州建设，增强群众法律意识，与预期指标一致，根据评分标准，该指标不扣分，得5分。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对于满意度指标：受益对象满意度95%，与预期目标一致，根据评分标准，该指标不扣分，得10分。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w:t>
        <w:b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附件1：法治宣传及法学课题研究经费项目绩效评价指标体系及评分标准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