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自治区妇联春雷计划项目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克孜勒苏柯尔克孜自治州妇女联合会</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克孜勒苏柯尔克孜自治州党委办公室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余海霞</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2024年06月06日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2023自治区妇联春雷计划项目实施前期、过程及效果，评价财政预算资金使用的效率及效益。据自治州相关工作要求，活动经费主要用于发挥救助贫困大学生，保障贫困大学生正常上学生活，保障贫困家庭支付大学生上大学期间学费，减少家庭支出，确保贫困家庭不脱贫，活动开支。</w:t>
        <w:br/>
        <w:t>　　2.主要内容及实施情况</w:t>
        <w:br/>
        <w:t>　　（1）主要内容</w:t>
        <w:br/>
        <w:t>　　发挥于开展妇女儿童工作，紧紧围绕克州妇女儿童发展目标任务，严格按照男女平等基本国策和儿童优先原则，坚决做到认识到位、投入到位、宣传到位、措施到位，形成党委领导、政府负责、妇儿工委牵头、个部门协调配合、全社会共同参与妇女儿童事业发展的社会化工作格局，不断推动妇女儿童事业高质量发展，妇女儿童发展事业取得新成就。</w:t>
        <w:br/>
        <w:t>　　（2）实施情况</w:t>
        <w:br/>
        <w:t>　　根据自治区妇联2023年99公益日期间，自治区妇联、新疆妇女儿童发展基金会联合发起“春蕾计划”联合募捐项目，在全区各级妇联精心组织和层层动员、社会各界大力支持和积极参与下，全部用于资助困难家庭女童。为扎实推进“春蕾计划”项目实施，资助对象为家庭经济困难女童，有强烈的读书意愿学生、受助学生达相应年龄段。宣传国家相关政策及法律法规，维护社会稳定和长治久安，从而提高群众幸福度和归属感。</w:t>
        <w:br/>
        <w:t>　　3.项目实施主体</w:t>
        <w:br/>
        <w:t>该项目由克孜勒苏柯尔克孜自治州妇女联合会单位实施，内设2个科室，分别是：办公室和妇女儿童权益保障中心。主要职能是是党联系妇女群众的桥梁和纽带，是上级妇联的基层组织，接受上级妇联的工作指导，主要职责任务是：宣传、贯彻、执行党的路线、方针和政策，拟定各项妇女工作计划，指导全州各级妇联根据州委、州政府的工作大局和《中华全国妇女联合会章程》、妇女代表大会的决议，开展妇女儿童工作；代表妇女参与国家和社会事务的民主管理、民主监督，促进妇女参政议政；组织宣传并推动《妇女权益保障法》，贯彻实施有关妇女儿童的法律法规，参与有关规定的制定，代表和维护妇女儿童的合法权益；关心妇女群众的工作、学习和生活，反映她们的意见、建议和要求，配合有关部门解决妇女在劳动保护、卫生保健、子女教育、计划生育、社会保障以及儿童优先等发展方面的实际问题，参与社会综合治理工作；与有关职能部门联系，广泛团结各层次妇女，协同做好妇女的各项工作，组织基层妇女开展各类评优推荐活动；及时做好来信来访工作，做到不推诿、不拖延，不能解决的问题及时上报，为妇女儿童提供法律咨询;深入调查研究、了解妇女群众的愿望和要求，组织开展形式多样、寓教于乐的宣传教育活动;宣传、贯彻妇女代表大会会议精神，完成上级妇联布置的各项任务；培养和教育妇女，全面提高妇女素质，为妇女儿童服务，加强与社会各界的联系，组织和协调社会各界为妇女儿童办实事、办好事；引导广大妇女，发扬“自尊、自信、自立、自强”的“四自”精神，立足本职，建功立业，提高自身的综合素质；协调有关部门开展工作，为儿童健康成长创造良好的社会环境。</w:t>
        <w:br/>
        <w:t>　　编制人数12人，其中：行政人员编制5人、工勤1人、事业编制6人。实有在职人数8人，其中：行政在职4人、工勤1人、事业在职3人。离退休人员7人，其中：行政退休人员7人。</w:t>
        <w:br/>
        <w:t>　　4.资金投入和使用情况</w:t>
        <w:br/>
        <w:t>　　克财行【2022】12号文本年度安排下达资金55.09万元，为自治区资金，最终确定项目资金总数为55.09万元。其中：中央财政拨款0万元，自治区财政拨款55.09万元，本级财政拨款0万元，上年结余0万元。</w:t>
        <w:br/>
        <w:t>　　截至2022年12月31日，实际支出55.09万元，预算执行率100%。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资金55.09万元，其中财政资金55.09万元，其他资金0万元，主要用于主要用于开展妇女儿童工作，紧紧围绕克州妇女儿童发展目标任务，严格按照男女平等基本国策和儿童优先原则，坚决做到认识到位、投入到位、宣传到位、措施到位，形成党委领导、政府负责、妇儿工委牵头、个部门协调配合、全社会共同参与妇女儿童事业发展的社会化工作格局，不断推动妇女儿童事业高质量发展，妇女儿童发展事业取得新成就。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“开展宣传活动次数（次）”指标，预期指标值为≥3次；</w:t>
        <w:br/>
        <w:t>　　“开展妇女儿童权益保护活动（次）”指标，预期指标值为≥5次；</w:t>
        <w:br/>
        <w:t>　　“宣传资料印刷册数（册）”指标，预期指标值为≥500册；</w:t>
        <w:br/>
        <w:t>　　②质量指标</w:t>
        <w:br/>
        <w:t>　　“资金发放及时率（%）”指标，预期指标值为≥95%；</w:t>
        <w:br/>
        <w:t>　　“政策知晓率（%）”指标，预期指标值为≥95%；</w:t>
        <w:br/>
        <w:t>　　“妇女儿童权益保护活动参与率（%）”指标，预期指标值为≥95%；</w:t>
        <w:br/>
        <w:t>　　③时效指标</w:t>
        <w:br/>
        <w:t>　　“项目完成时间”指标，预期指标值为=2024年12月31日；</w:t>
        <w:br/>
        <w:t>　　“县市调查调研活动完成及时率（%）”指标，预期指标值为≥95%；</w:t>
        <w:br/>
        <w:t>　　“开展活动完成及时率（%）”指标，预期指标值为≥95%；</w:t>
        <w:br/>
        <w:t>　　④成本指标</w:t>
        <w:br/>
        <w:t>　　“开展宣传活动成本（万元）”指标，预期指标值为≤30万元；</w:t>
        <w:br/>
        <w:t>　　“宣传册印刷成本（万元）”指标，预期指标值为≤5.09万元；</w:t>
        <w:br/>
        <w:t>　　“开展妇女儿童权益保护活动成本（万元）”指标，预期指标为≤20万元。</w:t>
        <w:br/>
        <w:t>　　（2）项目效益目标</w:t>
        <w:br/>
        <w:t>　　①经济效益指标</w:t>
        <w:br/>
        <w:t>　　无</w:t>
        <w:br/>
        <w:t>　　②社会效益指标</w:t>
        <w:br/>
        <w:t>　　“妇女儿童幸福感”指标，预期指标值为长期；</w:t>
        <w:br/>
        <w:t>　　③生态效益指标</w:t>
        <w:br/>
        <w:t>　　无</w:t>
        <w:br/>
        <w:t>　　④满意度指标</w:t>
        <w:br/>
        <w:t>　　“妇女儿童满意度（%）”指标，预期指标值为≥95%。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自治区妇联春雷计划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余海霞任评价组组长，职务为党组书记，绩效评价工作职责为负责全盘工作。</w:t>
        <w:br/>
        <w:t>　　宋丽燕任评价组副组长，绩效评价工作职责为对项目实施情况进行实地调查。</w:t>
        <w:br/>
        <w:t>　　廖凡任评价组成员，绩效评价工作职责为负责资料审核等工作。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自治区妇联春雷计划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2023年自治区妇联春雷计划项目已完成100%，推动解决了解受助对象家庭详细情况及女童本人的学习、生活及心理状态，引领受助女童健康成长、成才圆梦，培养项目参与者、传播者与传承者，关心关爱困难群众，实现维护社会稳定和长治久安总目标。促进行政村集体经济发展，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关于做好中国儿童少年基金会2023年99公益日“春蕾计划”项目的通知》并结合克州妇联职责组织实施。围绕克州妇联年度工作重点和工作计划制定经费预算，根据评分标准，该指标不扣分，得3分。</w:t>
        <w:br/>
        <w:t>　　（2）立项程序规范性：根据决策依据编制工作计划和经费预算，经过与克州妇联财经领导小组进行沟通、筛选确定经费预算计划，上局务会研究确定最终预算方案，根据评分标准，该指标不扣分，得2分。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（5）预算编制科学性：预算编制经经过自治区按照本地妇联资助需求按55.09万元预算，实际完成内容与项目内容匹配，项目投资额与工作任务相匹配，根据评分标准，该指标不扣分，得5分。</w:t>
        <w:br/>
        <w:t>　　（6）资金分配合理性：资金分配按照《关于做好中国儿童少年基金会2023年99公益日“春蕾计划”项目的通知》文件要求，50%用于解决家庭经济困难女童、50%用于有强烈的读书意愿学生，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（1）资金到位率：该项目总投资55.09万元，自治区实际下达经费55.09万元，其中当年财政拨款0万元，上年结转资金0万元，财政资金足额拨付到位，根据评分标准，该指标不扣分，得5分。   </w:t>
        <w:br/>
        <w:t>　　（2）预算执行率：本项目预算金额为55.09 万元，自治区实际下达金额为55.09万元截至 2023年 12 月 31日，资金执行55.09万元，资金执行率100.00%。项目资金支出总体能够按照预算执行，根据评分标准，该指标不扣分，得5分。</w:t>
        <w:br/>
        <w:t>　　（3）资金使用合规性：根据关于《关于做好中国儿童少年基金会2023年99公益日“春蕾计划”项目的通知》符合预算批复规定用途，不存在截留、挤占、挪用、虚列支出等情况，未发现违规使用情况，根据评分标准，该指标不扣分，得5分。</w:t>
        <w:br/>
        <w:t>　　（4）管理制度健全性：该项目严格按照《克妇联财务制度》及春蕾计划资金相关的制度和管理规定实施，对财政专项资金进行严格管理，基本做到了专款专用，根据评分标准，该指标不扣分，得2分。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项目产出类指标包括产出数量、产出质量、产出时效、产出成本四方面的内容，由12个三级指标构成，权重分为40分，实际得分40分，得分率为100%。</w:t>
        <w:br/>
        <w:t>　　（1）对于“产出数量”</w:t>
        <w:br/>
        <w:t>　　开展宣传活动次数3次，与预期目标一致，根据评分标准，该指标不扣分，得4分。</w:t>
        <w:br/>
        <w:t>　　开展妇女儿童权益保护活动5次，与预期目标一致，根据评分标准，该指标不扣分，得3分。</w:t>
        <w:br/>
        <w:t>　　宣传资料印刷册数500册，与预期目标一致，根据评分标准，该指标不扣分，得3分。</w:t>
        <w:br/>
        <w:t>　　合计得10分。</w:t>
        <w:br/>
        <w:t>　　（2）对于“产出质量”：</w:t>
        <w:br/>
        <w:t>　　资金发放及时率95%，与预期目标一致，根据评分标准，该指标不扣分，得4分。</w:t>
        <w:br/>
        <w:t>　　政策知晓率95%，与预期目标一致，根据评分标准，该指标不扣分，得3分。</w:t>
        <w:br/>
        <w:t>　　妇女儿童权益保护活动参与率95%，与预期目标一致，根据评分标准，该指标不扣分，得3分。</w:t>
        <w:br/>
        <w:t>　　合计得10分。</w:t>
        <w:br/>
        <w:t>　　（3）对于“产出时效”：</w:t>
        <w:br/>
        <w:t>　　项目完成时间2023年12月，与预期目标指标一致，根据评分标准，该指标不扣分，得4分。</w:t>
        <w:br/>
        <w:t>　　县市调查调研活动完成及时率95%，与预期目标指标一致，根据评分标准，该指标不扣分，得3分。</w:t>
        <w:br/>
        <w:t>　　开展活动完成及时率95%，与预期目标指标一致，根据评分标准，该指标不扣分，得3分。</w:t>
        <w:br/>
        <w:t>　　合计得10分。</w:t>
        <w:br/>
        <w:t>　　（4）对于“产出成本”：</w:t>
        <w:br/>
        <w:t>　　开展宣传活动成本30万元，与预期目标一致，根据评分标准，该指标不扣分，得4分。</w:t>
        <w:br/>
        <w:t>　　宣传册印刷成本5.09万元，与预期目标一致，根据评分标准，该指标不扣分，得3分。</w:t>
        <w:br/>
        <w:t>　　开展妇女儿童权益保护活动成本20万元，与预期目标一致，根据评分标准，该指标不扣分，得3分。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妇女儿童幸福感长期，与预期指标一致，根据评分标准，该指标不扣分，得10分。</w:t>
        <w:br/>
        <w:t>　　③对于“生态效益指标”：</w:t>
        <w:br/>
        <w:t>　　本项目无该指标。</w:t>
        <w:br/>
        <w:t>　　实施效益指标合计得10分。</w:t>
        <w:br/>
        <w:t>　　（2）满意度指标：</w:t>
        <w:br/>
        <w:t>　　对于满意度指标：妇女儿童满意度95%，与预期目标一致，根据评分标准，该指标不扣分，得10分。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附件1：自治区妇联春雷计划项目绩效评价指标体系及评分标准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