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生态经济植物引种驯化研究项目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克孜勒苏柯尔克孜自治州平原林场</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克州林业和草原局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吴少鹏</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2024年04月25日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生态经济植物引种试种驯化研究项目实施前期、过程及效果，评价财政预算资金使用的效率及效益。根据自治州“揭榜挂帅”项目是江苏援疆指挥部为推动受援地经济社会高质量发展而采取的重要举措，通过项目的实施，可以得到冬青植物新品种栽培新方法，新技术，大力推广栽培技术及两种品种，提高生产绿化工作效率的同时提高农牧民的经济收入。</w:t>
        <w:br/>
        <w:t>　　2.主要内容及实施情况</w:t>
        <w:br/>
        <w:t>　　（1）主要内容</w:t>
        <w:br/>
        <w:t>　　建立克州生态经济植物种质资源圃和高效栽培基地，面积不少于10亩。建设智能温室、水肥一体化设施（包括雨水集流池、营养液池等）、热镀锌钢架遮荫网、移动育苗床、电热温床、电磁场栽培苗床、基地围网大门、导览牌和科教宣传栏、田间道路等。引进冬青、紫珠、盆景桃等经济性状优良的树种5-8个，开展容器栽培试验等。开展女贞、油松、雪松等3-5个生态绿化树种的引种驯化工作。发表论文1-2篇，申请专利1-2项；初步筛选出不少于2个适合在克州高效设施栽培的植物新品种，筛选出不少于2种适合城乡绿化的生态经济植物，开展科技推广培训工作2次，培训人次不少于50人。</w:t>
        <w:br/>
        <w:t>　　（2）实施情况</w:t>
        <w:br/>
        <w:t>　　①结合克州自然生态环境特点，布置了引种驯化试验，开展了8个拟引种冬青品种（斯帝芬冬青、长青柳冬青、克恩氏冬青）的耐盐胁迫试验和水分胁迫试验，开展了北美冬青等品种的整形修剪技术研究，申请斯帝芬冬青行道树培养、长青柳冬青造型苗培养等发明专利2项，苗木提根、拉枝和造型等实用新型专利5项，整理完成北美冬青整形修剪等方面的论文3篇；</w:t>
        <w:br/>
        <w:t>　　②完成了生态经济植物引种驯化基地规划、选址及土地整理工作，基地工程建设已与承包单位完成对接；</w:t>
        <w:br/>
        <w:t>　　③考察了项目相关的的高校科研院所和先进企业基地，调研了中国林科院沙漠林业试验中心和西北干旱地区的植物园2个；</w:t>
        <w:br/>
        <w:t>　　④南京林业大学派4名专家到克州开展了科技推广培训工作，举办培训会议1次，实地技术培训1次，共有50 余人参加了培训。　　</w:t>
        <w:br/>
        <w:t>　　3.项目实施主体</w:t>
        <w:br/>
        <w:t>　　项目由克州平原林场实施，无下属科室。主要职能是克孜勒苏柯尔克孜自治州平原林场是克孜勒苏柯尔克孜自治走林业和草原局下属的造林与管护相结合，生态与产业相结合发展的公益性事业单位，机构规格相当于正科级。克孜勒苏柯尔克孜自治州平原林场成立于1974年，共有克青孜分场、康西湾分场和葡萄基地队等两个分场一个队。具体职能为：</w:t>
        <w:br/>
        <w:t>　　（1）依法管理好现有的森林、林木和林地资源，很大程度的发挥现有资源的生态效益、社会效益和经济效益。</w:t>
        <w:br/>
        <w:t>　　（2）《自治区党委、人民政府关于进一步加快林业发展的意见》精神充分利用现有荒地资源建设好生态公益林对于自治州的生态建设做贡献。</w:t>
        <w:br/>
        <w:t>　　（3）上级林业部门的要求建立好林果业发展示范基地，对于自治州特色林果业建设起到样板作用。</w:t>
        <w:br/>
        <w:t>　　（4）做好林场多种经营工作职工子女安置积极创造条件缓解社会就业压力。</w:t>
        <w:br/>
        <w:t>　　（5）上级党委政府和业务部门安排的相关工作任务。编制人数49人，其中：行政人员编制0人、工勤0人、参公0人、事业编制49人。实有在职人数45人，其中：行政在职0人、工勤0人、参公0人、事业在职45人。离退休人员64人，其中：行政退休人员0人、事业退休64人。</w:t>
        <w:br/>
        <w:t>　　4.资金投入和使用情况</w:t>
        <w:br/>
        <w:t>　　2023年度年度安排下达资金35.88万元，全部为其他（援疆）资金，最终确定项目资金总数为83.72万元。其中：中央财政拨款0万元，自治区财政拨款0万元，本级财政拨款0万元，上年结余47.84万元。</w:t>
        <w:br/>
        <w:t>　　截至2022年12月31日，实际支出83.72万元，预算执行率100%。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通过项目实施，可以得到冬青植物新品种栽培新方法，新技术，大力推广栽培技术及良种品种，提高农牧民经济收入。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“新疆高智能温室面积”指标，预期指标值为=10亩；</w:t>
        <w:br/>
        <w:t>　　②质量指标</w:t>
        <w:br/>
        <w:t>　　“工程验收合格率（%）”指标，预期指标值为＝95%；</w:t>
        <w:br/>
        <w:t>　　③时效指标</w:t>
        <w:br/>
        <w:t>　　“任务按时完成率（%）”指标，预期指标值为=100%；</w:t>
        <w:br/>
        <w:t>　　“资金拨付及时率（%）”指标，预期指标值为=100%；</w:t>
        <w:br/>
        <w:t>　　④成本指标</w:t>
        <w:br/>
        <w:t>　　“新建高智能温室成本（万元/亩）”指标，预期指标值为≤8.37万元/亩；</w:t>
        <w:br/>
        <w:t>　　“预算成本控制率（%）”指标，预期指标值为≤100%；</w:t>
        <w:br/>
        <w:t>　　（2）项目效益目标</w:t>
        <w:br/>
        <w:t>　　 ①经济效益指标</w:t>
        <w:br/>
        <w:t>　　无</w:t>
        <w:br/>
        <w:t>　　 ②社会效益指标</w:t>
        <w:br/>
        <w:t>　　“提高当地农牧民的经济收入”指标，预期指标值为有效提升；</w:t>
        <w:br/>
        <w:t>　　 ③生态效益指标</w:t>
        <w:br/>
        <w:t>　　无</w:t>
        <w:br/>
        <w:t>　　④满意度指标</w:t>
        <w:br/>
        <w:t>　　“项目收益人满意度（%）”指标，预期指标值为≥95%。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生态经济植物引种驯化研究项目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吴少鹏任评价组组长，职务为克州平原林场场长，绩效评价工作职责为负责全盘工作。</w:t>
        <w:br/>
        <w:t>　　米日古丽·苏来曼任评价组副组长，绩效评价工作职责为对项目实施情况进行实地调查。</w:t>
        <w:br/>
        <w:t>　　拜迪奴尔·依马木、阿卜力克木、茹仙古丽·依干木任评价组成员，绩效评价工作职责为负责资料审核等工作。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生态经济植物引种驯化研究项目”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通过项目实施已完成冬青植物新品种新技术研究及新技术推广，推动了当地农牧民的经济收入产生社会效益增加农牧民经济收入，实现维护社会稳定和长治久安总目标。促进行生产绿化工作步伐，推动新疆经济社会发展和全面建设小康社会具有重大的战略意义。</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（1）立项依据充分性：结合克州平原林场职责，并组织实施。围绕克州平原林场年度工作重点和工作计划制定经费预算，根据评分标准，该指标不扣分，得3分。</w:t>
        <w:br/>
        <w:t>　　（2）立项程序规范性：根据决策依据编制工作计划和经费预算，经过与克州平原林场财经领导小组进行沟通、筛选确定经费预算计划，上局务会研究确定最终预算方案，根据评分标准，该指标不扣分，得2分。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（5）预算编制科学性：预算编制经过科学论证，内容与项目内容匹配，项目投资额与工作任务相匹配，根据评分标准，该指标不扣分，得5分。</w:t>
        <w:br/>
        <w:t>　　（6）资金分配合理性：资金分配与实际相适应，根据评分标准，该指标不扣分，得5分。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（1）资金到位率：该项目总投资83.72万元，克州财政局实际下达经费35.88万元，其中当年其他资金35.88万元，上年结转资金47.84万元，财政资金足额拨付到位，根据评分标准，该指标不扣分，得5分。</w:t>
        <w:br/>
        <w:t>　　（2）预算执行率：本项目申请预算金额为47.84万元，预算批复实际下达金额为47.84万元，年中追加金额为35.88万元，截至 2023年12月31日，资金执行83.72万元，资金执行率100.00%。项目资金支出总体能够按照预算执行，根据评分标准，该指标不扣分，得5分。</w:t>
        <w:br/>
        <w:t>　　（3）资金使用合规性：制定了相关的制度和管理规定对经费使用进行规范管理，财务制度健全、执行严格，项目资金使用符合预算批复规定用途，不存在截留、挤占、挪用、虚列支出等情况，未发现违规使用情况，根据评分标准，该指标不扣分，得5分。</w:t>
        <w:br/>
        <w:t>　　（4）管理制度健全性：该项目严格按照《克州平原林场财务制度》及援疆资金相关的制度和管理规定实施，对财政专项资金进行严格管理，基本做到了专款专用，根据评分标准，该指标不扣分，得2分。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项目产出类指标包括产出数量、产出质量、产出时效、产出成本四方面的内容，由6个三级指标构成，权重分为40分，实际得分40分，得分率为100%。</w:t>
        <w:br/>
        <w:t>　　（1）对于“产出数量”</w:t>
        <w:br/>
        <w:t>　　新建高智能温室面积10亩，与预期目标一致，根据评分标准，该指标不扣分，得10分。</w:t>
        <w:br/>
        <w:t>　　合计得10分。</w:t>
        <w:br/>
        <w:t>　　（2）对于“产出质量”：</w:t>
        <w:br/>
        <w:t>　　工程验收合格率95%，与预期目标一致，根据评分标准，该指标不扣分，得10分。</w:t>
        <w:br/>
        <w:t>　　合计得10分。</w:t>
        <w:br/>
        <w:t>　　（3）对于“产出时效”：</w:t>
        <w:br/>
        <w:t>　　任务按时完成率100%，与预期目标一致，根据评分标准，该指标不扣分，得5分。</w:t>
        <w:br/>
        <w:t>　　资金拨付及时率100%，与预期目标一致，根据评分标准，该指标不扣分，得5分。</w:t>
        <w:br/>
        <w:t>　　合计得10分。</w:t>
        <w:br/>
        <w:t>　　（4）对于“产出成本”：</w:t>
        <w:br/>
        <w:t>　　新建高智能温室成本8.37万元，与预期目标一致，根据评分标准，该指标不扣分，得5分。</w:t>
        <w:br/>
        <w:t>　　预算成本控制率100%，与预期目标一致，根据评分标准，该指标不扣分，得5分。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项目效益类指标包括项目效益2个方面的内容，由2个三级指标构成，权重分为20分，实际得分20分，得分率为100%。</w:t>
        <w:br/>
        <w:t>　　（1）实施效益指标：</w:t>
        <w:br/>
        <w:t>　　①对于“经济效益指标”：</w:t>
        <w:br/>
        <w:t>　　本项目无该指标。</w:t>
        <w:br/>
        <w:t>　　②对于“社会效益指标”：</w:t>
        <w:br/>
        <w:t>　　提高当地农牧民的经济收入，与预期指标一致，根据评分标准，该指标不扣分，得10分。</w:t>
        <w:br/>
        <w:t>　　③对于“生态效益指标”：</w:t>
        <w:br/>
        <w:t>　　本项目无该指标。</w:t>
        <w:br/>
        <w:t>　　实施效益指标合计得10分。</w:t>
        <w:br/>
        <w:t>　　（2）满意度指标：</w:t>
        <w:br/>
        <w:t>　　对于满意度指标：项目收益人满意度95%，与预期目标一致，根据评分标准，该指标不扣分，得10分。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1.绩效管理方面 </w:t>
        <w:br/>
        <w:t>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br/>
        <w:t>　　2.资金管理方面 </w:t>
        <w:br/>
        <w:t>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