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州委党校干部教育培训费项目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克孜勒苏柯尔克孜自治州委员会组织部</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中共克孜勒苏柯尔克孜自治州委员会组织部</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郑华</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2024年04月28日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以习近平新时代中国特色社会主义思想为指导，深入学习贯彻党的二十大精神，把学习宣传贯彻习近平总书记重要讲话精神作为首要政治任务，紧紧围绕学懂弄通做实党的创新理论，突出理论武装、党性教育、能力培训和知识更新等方面内容，根据自治区党委组织部和自治州党委工作要求，按照年度工作计划开展干部教育培训工作经费项目。为进一步推进干部教育培训工作科学化、制度化、规范化，根据《干部教育培训工作条例》《中国共产党党校（行政学院）工作条例》《自治区干部教育培训规划》等文件规定要求组织实施该项目，着力实施克州党委干部教育培训计划工作。</w:t>
        <w:br/>
        <w:t>　　2.主要内容及实施情况</w:t>
        <w:br/>
        <w:t>　　（1）主要内容</w:t>
        <w:br/>
        <w:t>　　该项目总投资200万元，其中:财政资金200万元。该项目资金主要用于保障开展自治州党委管理干部、年轻干部、组织系统干部，以及机关公务员、企业领导人员、事业单位领导人员、专业技术人员、基层干部教育培训等，通过该项目的实施，着重解决干部队伍政治建设、思想建设、作风建设、纪律建设等方面存在的突出问题，着力提升领导干部政治能力，为落实“两个统筹”和推进克州高质量发展提供坚强有力的思想保证。</w:t>
        <w:br/>
        <w:t>　　（2）实施情况</w:t>
        <w:br/>
        <w:t>　　为进一步推进干部教育培训工作科学化、制度化、规范化，根据《干部教育培训工作条例》《中国共产党党校（行政学院）工作条例》《自治区干部教育培训规划》等文件规定要求组织实施该项目，着力实施克州党委干部教育培训计划工作。</w:t>
        <w:br/>
        <w:t>　　3.项目实施主体</w:t>
        <w:br/>
        <w:t>　　该项目由中共克孜勒苏柯尔克孜自治州委员会组织部实施，内设18个科室，分别是：办公室、调查研究室、组织一科（党代表联络办）、组织二科（基层办）、干部一科、干部二科、干部三科、干部考核科、公务员一科、公务员二科、人才（援疆）科、干部教育科、干部监督科（举报中心）、自治州党员教育中心、自治州人才援疆服务中心、自治州基层群众工作服务中心、信息管理中心、党代表联络服务中心。主要职能是负责党的组织制度建设；负责基层组织和党员队伍建设；负责领导班子和领导干部队伍特别是优秀年轻干部队伍建设；负责公务员队伍建设；负责人才工作；负责干部队伍建设宏观指导和干部教育培训、管理监督工作；负责干部人才援疆工作；负责党的建设和组织工作研究；负责农村党员干部远程教育的规划、指导、检查、培训等相关业务；完成自治州党委交办的其他任务。</w:t>
        <w:br/>
        <w:t>　　编制人数84人，其中：行政人员编制28人、工勤3人、参公44人、事业编制9人。实有在职人数58人，其中：行政在职26人、工勤3人、参公29人、事业在职1人。离退休人员1人，其中：行政退休人员1人、事业退休0人。</w:t>
        <w:br/>
        <w:t>　　4.资金投入和使用情况</w:t>
        <w:br/>
        <w:t>　　根据《干部教育培训工作条例》《中国共产党党校（行政学院）工作条例》《自治区干部教育培训规划》等文件规定要求，本年度安排下达资金200万元，为本级财力安排资金，最终确定项目资金总数为200万元。其中：中央财政拨款0万元，自治区财政拨款0万元，本级财政拨款200万元，上年结余0万元。</w:t>
        <w:br/>
        <w:t>　　截至2023年12月31日，实际支出181.87万元，预算执行率90.94%。</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总额为200万元，其中财政资金200万元。主要用于开展州委党校年度干部教育培训各类班次经费保障，通过该项目的实施，进一步提高党员干部培训的针对性和实效性，不断提升各级干部工作能力和水平，促进干部队伍快速成长、全面发展，努力建设一支忠诚干净担当的高素质干部队伍。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“开展培训班人数”指标，预期指标值为≥1983人；</w:t>
        <w:br/>
        <w:t>　　“开展培训班班次”指标，预期指标值为≥44场次；</w:t>
        <w:br/>
        <w:t>　　②质量指标</w:t>
        <w:br/>
        <w:t>　　“资金使用合规率”指标，预期指标值为＝100%；</w:t>
        <w:br/>
        <w:t>　　③时效指标</w:t>
        <w:br/>
        <w:t>　　“开展培训按时完成率”指标，预期指标值为=100%；</w:t>
        <w:br/>
        <w:t>　　“资金拨付及时率”指标，预期指标值为=100%。</w:t>
        <w:br/>
        <w:t>　　④成本指标</w:t>
        <w:br/>
        <w:t>　　“党校干部教育培训费”指标，预期指标值为≤200万元；</w:t>
        <w:br/>
        <w:t>　　“预算成本控制率”指标，预期指标值为≤100%；</w:t>
        <w:br/>
        <w:t>　　（2）项目效益目标</w:t>
        <w:br/>
        <w:t>　　①经济效益指标</w:t>
        <w:br/>
        <w:t>　　无</w:t>
        <w:br/>
        <w:t>　　②社会效益指标</w:t>
        <w:br/>
        <w:t>　　“提升干部各项工作能力和水平”指标，预期指标值为有效提升；</w:t>
        <w:br/>
        <w:t>　　③生态效益指标</w:t>
        <w:br/>
        <w:t>　　无</w:t>
        <w:br/>
        <w:t>　　④满意度指标</w:t>
        <w:br/>
        <w:t>　　“培训学员满意度（%）”指标，预期指标值为≥95%。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州委党校干部教育培训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郑华任评价组组长，职务为副部长，绩效评价工作职责为负责全盘工作。</w:t>
        <w:br/>
        <w:t>　　买买提·伊力西任评价组副组长，绩效评价工作职责为对项目实施情况进行实地调查。</w:t>
        <w:br/>
        <w:t>　　任永平任评价组成员，绩效评价工作职责为负责资料审核等工作。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州委党校干部教育培训经费”项目绩效进行客观公正的评价，本项目总得分为99.1分，绩效评级属于“优”。其中，决策类指标得分20分，过程类指标得分19.55分，产出类指标得分39.55分，效益类指标得分20分。</w:t>
        <w:br/>
        <w:t>　　（二）综合评价结论</w:t>
        <w:br/>
        <w:t>　　经评价，本项目达到了年初设立的绩效目标，在实施过程中取得了良好的成效，具体表现在：截止2023年12月31日，我单位已完成开展培训班人数1983人，开展培训班班次44班次。通过该项目的实施，进一步提高党员干部培训的针对性和实效性，不断提升各级干部工作能力和水平，促进干部队伍快速成长、全面发展，努力建设一支忠诚干净担当的高素质干部队伍。</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根据《干部教育培训工作条例》《中国共产党党校（行政学院）工作条例》《自治区干部教育培训规划》等文件规定要求，并结合中共克孜勒苏柯尔克孜自治州委员会组织部职责组织实施。围绕中共克孜勒苏柯尔克孜自治州委员会组织部年度工作重点和工作计划制定经费预算，根据评分标准，该指标不扣分，得3分。</w:t>
        <w:br/>
        <w:t>　　（2）立项程序规范性：根据决策依据编制工作计划和经费预算，经过与中共克孜勒苏柯尔克孜自治州委员会组织部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根据《干部教育培训工作条例》《中国共产党党校（行政学院）工作条例》《自治区干部教育培训规划》等文件规定要求，组织实施该项目，着力实施克州党委干部教育培训计划工作。实际完成内容与项目内容匹配，项目投资额与工作任务相匹配，根据评分标准，该指标不扣分，得5分。</w:t>
        <w:br/>
        <w:t>　　（6）资金分配合理性：资金分配按照根据《干部教育培训工作条例》《中国共产党党校（行政学院）工作条例》《自治区干部教育培训规划》等文件规定要求，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5个三级指标构成，权重分为20分，实际得分19.55分，得分率为97.75%。</w:t>
        <w:br/>
        <w:t>　　（1）资金到位率：该项目总投资200万元，克州财政局实际下达经费200万元，其中当年财政拨款200万元，上年结转资金0万元，财政资金足额拨付到位，根据评分标准，该指标不扣分，得5分。   </w:t>
        <w:br/>
        <w:t>　　（2）预算执行率：本项目申请预算金额为200万元，预算批复实际下达金额为200万元截至 2023年 12 月 31日，资金执行181.87万元，资金执行率90.94%。项目资金支出总体能够按照预算执行，根据评分标准(90.94%×5=4.55)，该指标扣0.45分，得4.55分。</w:t>
        <w:br/>
        <w:t>　　（3）资金使用合规性：根据《干部教育培训工作条例》《中国共产党党校（行政学院）工作条例》《自治区干部教育培训规划》等文件规定要求，符合预算批复规定用途，不存在截留、挤占、挪用、虚列支出等情况，未发现违规使用情况，根据评分标准，该指标不扣分，得5分。</w:t>
        <w:br/>
        <w:t>　　（4）管理制度健全性：该项目严格按照《中共克孜勒苏柯尔克孜自治州委员会组织部财务制度》及州委党校干部教育培训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项目产出类指标包括产出数量、产出质量、产出时效、产出成本四方面的内容，由7个三级指标构成，权重分为40分，实际得分39.55分，得分率为98.88%。</w:t>
        <w:br/>
        <w:t>　　（1）对于“产出数量”</w:t>
        <w:br/>
        <w:t>　　开展培训班人数1983人，与预期目标一致，根据评分标准，该指标不扣分，得5分。</w:t>
        <w:br/>
        <w:t>　　开展培训班班44次，与预期目标一致，根据评分标准，该指标不扣分，得5分。</w:t>
        <w:br/>
        <w:t>　　合计得10分。</w:t>
        <w:br/>
        <w:t>　　（2）对于“产出质量”：</w:t>
        <w:br/>
        <w:t>　　资金使用合规率100%，与预期目标一致，根据评分标准，该指标不扣分，得10分。</w:t>
        <w:br/>
        <w:t>　　合计得10分。</w:t>
        <w:br/>
        <w:t>　　（3）对于“产出时效”：</w:t>
        <w:br/>
        <w:t>　　开展培训按时完成率100%，与预期目标指标一致，根据评分标准，该指标不扣分，得5分。</w:t>
        <w:br/>
        <w:t>　　经费支付及时率100%,与预期目标指标一致，根据评分标准，该指标不扣分，得5分。</w:t>
        <w:br/>
        <w:t>　　合计得10分。</w:t>
        <w:br/>
        <w:t>　　（4）对于“产出成本”：</w:t>
        <w:br/>
        <w:t>　　党校干部教育培训费预期绩效目标200万元，实际完成值为181.87万元，完成率为90.94% ，偏差原因：年初预算超出实际支出标准，采取的措施：做好年初预算工作。根据评分标准(90.94%×5=4.55)，该指标扣0.45分，得4.55分。</w:t>
        <w:br/>
        <w:t>　　预算成本控制率100%，与预期目标一致，根据评分标准，该指标不扣分，得5分。</w:t>
        <w:br/>
        <w:t>　　合计得9.55分。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项目效益类指标包括项目效益2个方面的内容，由2个三级指标构成，权重分为20分，实际得分20分，得分率为100%。</w:t>
        <w:br/>
        <w:t>　　（1）实施效益指标：</w:t>
        <w:br/>
        <w:t>　　①对于“经济效益指标”：</w:t>
        <w:br/>
        <w:t>　　本项目无该指标。</w:t>
        <w:br/>
        <w:t>　　②对于“社会效益指标”：</w:t>
        <w:br/>
        <w:t>　　提升公干部各项工作能力和水平，与预期指标一致，根据评分标准，该指标不扣分，得10分。　</w:t>
        <w:br/>
        <w:t>　　③对于“生态效益指标”：</w:t>
        <w:br/>
        <w:t>　　本项目无该指标。</w:t>
        <w:br/>
        <w:t>　　实施效益指标合计得10分。</w:t>
        <w:br/>
        <w:t>　　（2）满意度指标：</w:t>
        <w:br/>
        <w:t>　　对于满意度指标：培训学员满意度95%，与预期目标一致，根据评分标准，该指标不扣分，得10分。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不断完善各项预算管理制度，根据新形势和新要求，结合不断出台的各项制度，制定相应的预算管理制度。强化预算管理，事前必编预算，控制经费使用，使用必问绩效，将绩效管理贯穿于预算编制、执行及决算等环节。</w:t>
        <w:br/>
        <w:t>　　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附件1：州委党校干部教育培训费项目绩效评价指标体系及评分标准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