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普通高中助学金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克孜勒苏柯尔克孜自治州第三中学</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苏云都克·吾肉孜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普通高中助学金项目实施前期、过程及效果，评价财政预算资金使用的效率及效益。根据普通高中助学金相关文件要求，以每生每年2000元的标准拨付我校普通高中免学费。我校根据学校实际情况，严格按年初预算计划执行，此项经费为我校教育教学工作的正常开展提供资金支持，有效减轻学生困难家庭经济负担，进而减轻学生心理负担，有效促进校园教育公平，帮助学生顺利完成学业。</w:t>
        <w:br/>
        <w:t>　　2.主要内容及实施情况</w:t>
        <w:br/>
        <w:t>　　（1）主要内容</w:t>
        <w:br/>
        <w:t>　　该项目总投资501.37万元，中央直达资金392万元，自治区直达资金104.24万元，直达资金2022年结转5.13万元，该项目资金主要用于普通高中学生生活补助，每生每年2000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</w:t>
        <w:br/>
        <w:t>　　（2）实施情况</w:t>
        <w:br/>
        <w:t>　　根据《关于提前下达2023年学生资助补助经费预算（中央直达资金）的通知》（克财教[2022]51号）文件、《关于提前下达2023年自治区教育直达资金预算的通知》（克财教[2022]53号）文件和《关于提前下达2022年城乡义务教育项目直达资金的通知》（克财教[2021]71号）文件，实施科教兴国和人才强国战略，优化教育结构，加快普及高中阶段教育的有效手段，对于完善国家资助政策体系，帮助家庭经济困难学生顺利完成学业，促进教育公平，具有重大意义。</w:t>
        <w:br/>
        <w:t>　　3.项目实施主体</w:t>
        <w:br/>
        <w:t>　　该项目由克州第三中学实施，内设7个科室，分别是：办公室、总务处、教导处、政教处、教研室、电教处、保卫科。</w:t>
        <w:br/>
        <w:t>编制人数336人，其中：行政人员编制0人、工勤0人、参公0人、事业编制336人。实有在职人数336人，其中：行政在职0人、工勤0人、参公0人、事业在职336人。离退休人员60人，其中：行政退休人员0人、事业退休60人。</w:t>
        <w:br/>
        <w:t>　　主要职能是我校全面贯彻党和国家的教育方针，坚持把立德树人作为教育的根本，坚持教育为现代化建设服务、为人民服务。加强学习型校园文化生态建设，教育引导学生树立远大理想，进行科学的人生规划，敢于有梦、勇于追梦、勤于圆梦；我们以科研为引领，进一步加强课程建设，推进课堂教学改革，促进学校内涵发展。我们上下同心，群策群力，砥砺奋进，为办百姓满意的品牌高中而奋斗，实现学校新的更大的跨越。 </w:t>
        <w:br/>
        <w:t>　　4.资金投入和使用情况</w:t>
        <w:br/>
        <w:t>　　根据《关于提前下达2023年学生资助补助经费预算（中央直达资金）的通知》（克财教[2022]51号）文件本年度安排下达资金392万元，为中央直达资金，《关于提前下达2023年自治区教育直达资金预算的通知》（克财教[2022]53号）文件本年度安排下达资金104.24万元，为自治区直达资金，《关于提前下达2022年城乡义务教育项目直达资金的通知》（克财教[2021]71号）文件2022年结转资金5.13万元，为结转资金，最终确定项目资金总数为501.37万元。其中：中央财政拨款392万元，自治区财政拨款104.24万元，本级财政拨款0万元，上年结余5.13万元。</w:t>
        <w:br/>
        <w:t>截至2023年12月31日，实际支出496.93万元，预算执行率99.11%。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该项目总金额:501.37 万元，其中根据&lt;关于提前下达2023年学生资助补助经费预算(中央直达资金)的通知》(克财教[2022151号)文件392万元、《关于提前下达2023年自治区教育直达资金预算的通知&gt;(克财教[2022]53号)文件104.24万元，&lt;关于提前下达2022年城乡义务教育项目直达资金的通知&gt;(克财教[2021l71号)文件结余结转5.13万元。该项目资金主要用于普通高中学生生活补助，每生每年2000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“受助学生人数（人）”指标，预期指标值为=2506人；</w:t>
        <w:br/>
        <w:t>　　②质量指标</w:t>
        <w:br/>
        <w:t>　　“资金支付合规率（%）”指标，预期指标值为＝100%；</w:t>
        <w:br/>
        <w:t>　　③时效指标</w:t>
        <w:br/>
        <w:t>　　“助学金按规定及时发放率（%）”指标，预期指标值为=100%。</w:t>
        <w:br/>
        <w:t>　　④成本指标</w:t>
        <w:br/>
        <w:t>　　“助学金发放标准(人/元/年）”指标，预期指标值为=2000人/元/年；</w:t>
        <w:br/>
        <w:t>　　“预算成本控制率（%）”指标，预期指标值为&lt;=100%。</w:t>
        <w:br/>
        <w:t>　　（2）项目效益目标</w:t>
        <w:br/>
        <w:t>　　①经济效益指标</w:t>
        <w:br/>
        <w:t>　　无</w:t>
        <w:br/>
        <w:t>　　②社会效益指标</w:t>
        <w:br/>
        <w:t>　　“减轻经济困难学生生活负担”指标，预期指标值为有效减轻；</w:t>
        <w:br/>
        <w:t>　　③生态效益指标</w:t>
        <w:br/>
        <w:t>　　无</w:t>
        <w:br/>
        <w:t>　　④满意度指标</w:t>
        <w:br/>
        <w:t>　　“学生、家长抽样调查满意度（%）”指标，预期指标值为≥95%。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普通高中助学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黄长春任评价组组长，职务为副校长，绩效评价工作职责为负责全盘工作。</w:t>
        <w:br/>
        <w:t>　　托云拜·玛买提托合托任评价组副组长，绩效评价工作职责为对项目实施情况进行实地调查。</w:t>
        <w:br/>
        <w:t>　　王富聚任评价组成员，绩效评价工作职责为负责资料审核等工作。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普通高中助学金”项目绩效进行客观公正的评价，本项目总得分为99.87分，绩效评级属于“优”。其中，决策类指标得分20分，过程类指标得分19.96分，产出类指标得分39.91分，效益类指标得分20分。</w:t>
        <w:br/>
        <w:t>　　（二）综合评价结论</w:t>
        <w:br/>
        <w:t>　　经评价，本项目达到了年初设立的绩效目标，在实施过程中取得了良好的成效，具体表现在：有效减轻学生困难家庭经济负担，进而减轻学生心理负担，有效促进校园教育公平，帮助学生顺利完成学业。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提前下达2023年学生资助补助经费预算（中央直达资金）的通知》（克财教[2022]51号）文件、《关于提前下达2023年自治区教育直达资金预算的通知》（克财教[2022]53号）文件和《关于提前下达2022年城乡义务教育项目直达资金的通知》（克财教[2021]71号）文件结合克州第三中学职责组织实施。围绕克州第三中学年度工作重点和工作计划制定经费预算，根据评分标准，该指标不扣分，得3分。</w:t>
        <w:br/>
        <w:t>　　（2）立项程序规范性：根据决策依据编制工作计划和经费预算，经过与克州第三中学财经领导小组进行沟通、筛选确定经费预算计划，上局务会研究确定最终预算方案，根据评分标准，该指标不扣分，得2分。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普通高中助学金相关文件要求，以每生每年2000元的标准拨付我校普通高中免学费，实际完成内容与项目内容匹配，项目投资额与工作任务相匹配，根据评分标准，该指标不扣分，得5分。</w:t>
        <w:br/>
        <w:t>　　（6）资金分配合理性：资金分配按照国家助学金平均资助标准发放给在校生，资金分配与实际相适应，根据评分标准，该指标不扣分，得5分。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项目过程类指标包括资金管理和组织实施两方面的内容，由5个三级指标构成，权重分为20分，实际得分19.96分，得分率为99.8%。</w:t>
        <w:br/>
        <w:t>　　（1）资金到位率：该项目总投资501.37万元，克州财政局实际下达经费501.37万元，其中当年财政拨款496.24万元，上年结转资金5.13万元，政资金足额拨付到位，根据评分标准，该指标不扣分，得5分。   </w:t>
        <w:br/>
        <w:t>　　（2）预算执行率：本项目申请预算金额为501.37万元，预算批复实际下达金额为501.37万元截至2023年12月31日，资金执行496.93万元，资金执行率99.11%。项目资金支出总体能够按照预算执行，根据评分标准（496.93/501.37）*100%*5=4.96，该指标扣0.04分，得4.96分。</w:t>
        <w:br/>
        <w:t>　　（3）资金使用合规性：根据《国务院关于进一步完善城乡义务教育经费保障机制的通知》（国发〔2015〕67号）、《中共中央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符合预算批复规定用途，不存在截留、挤占、挪用、虚列支出等情况，未发现违规使用情况，根据评分标准，该指标不扣分，得5分。</w:t>
        <w:br/>
        <w:t>　　（4）管理制度健全性：该项目严格按照《克州第三中财务制度》及普通高中国家助学金相关的制度和管理规定实施，对财政专项资金进行严格管理，基本做到了专款专用，根据评分标准，该指标不扣分，得2分。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项目产出类指标包括产出数量、产出质量、产出时效、产出成本四方面的内容，由5个三级指标构成，权重分为40分，实际得分39.91分，得分率为99.78%。</w:t>
        <w:br/>
        <w:t>　　（1）对于“产出数量”</w:t>
        <w:br/>
        <w:t>　　享受国家助学金学生人数2484人，与预期目标不一致，存在偏差：预期绩效目标2506人，实际完成值为2484人，偏差率为0.88% ，偏差原因：1.2023年办理休学学生34人，办理退学学生26人，被开除学生9人，因国家助学金受助人数变化导致该项目资金结余4.44 万元未发放，采取的措施：积极引导学生遵守学校规章制度、热爱学习、热爱生活， 做一个优秀的校园人。根据评分标准（2484/2506）*100%*10=9.91，该指标扣0.09分，得9.91分。</w:t>
        <w:br/>
        <w:t>　　合计得9.91分。</w:t>
        <w:br/>
        <w:t>　　（2）对于“产出质量”：</w:t>
        <w:br/>
        <w:t>　　资金支付合规率100%，与预期目标一致，根据评分标准，该指标不扣分，得10分。</w:t>
        <w:br/>
        <w:t>　　合计得10分。</w:t>
        <w:br/>
        <w:t>　　（3）对于“产出时效”：</w:t>
        <w:br/>
        <w:t>　　助学金按规定及时发放率100%，与预期目标指标一致，根据评分标准，该指标不扣分，得10分。</w:t>
        <w:br/>
        <w:t>　　合计得10分。</w:t>
        <w:br/>
        <w:t>　　（4）对于“产出成本”：</w:t>
        <w:br/>
        <w:t>　　助学金发放标准2000人/元/年，与预期目标一致，根据评分标准，该指标不扣分，得5分。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减轻经济困难学生负担，与预期指标一致，根据评分标准，该指标不扣分，得10分。　</w:t>
        <w:br/>
        <w:t>　　③对于“生态效益指标”：</w:t>
        <w:br/>
        <w:t>　　本项目无该指标。</w:t>
        <w:br/>
        <w:t>　　实施效益指标合计得10分。</w:t>
        <w:br/>
        <w:t>　　（2）满意度指标：</w:t>
        <w:br/>
        <w:t>　　对于满意度指标：学生、家长抽样调查满意度95%，与预期目标一致，根据评分标准，该指标不扣分，得10分。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