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为民办实事和第一书记工作经费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克孜勒苏柯尔克孜自治州林业工作管理站</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阿力木·吐尔孙</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为民办实事好事经费和第一书记工作经费项目实施前期、过程及效果，评价财政预算资金使用的效率及效益。根据自治州相关工作要求，加大阿图什市阿湖乡光明村基础设施建设力度，有利于解决群众生产发展维修改造帮扶，通过该项目实施达到为群众带去温暖，宣传国家相关政策及法律法规，维护社会稳定和长治久安，从而提高群众幸福度和归属感效果。</w:t>
        <w:br/>
        <w:t>　　2.主要内容及实施情况</w:t>
        <w:br/>
        <w:t>　　（1）主要内容</w:t>
        <w:br/>
        <w:t>　　按照行政村的规模分类，克州林业工作管理站为民办实事经费和第一书记工作经费为30万元，由自治区财政承担，主要用于做好群众工作，深入扎实开展访民情、惠民生、聚民心活动，聚焦建强基层党组织、推进强村富民、提升治理水平、为民办事服务四项工作重点任务，切实加强服务群众、传帮带、国语教育的工作力度，筑牢夯实党在基层的执政根基。</w:t>
        <w:br/>
        <w:t>　　（2）实施情况</w:t>
        <w:br/>
        <w:t>　　根据《自治区“F民情H民生J民心”驻村工作为民办实事工作经费使用管理办法（试行）的通知》（新民办发〔2016〕62号），宣传国家相关政策及法律法规，维护社会稳定和长治久安，从而提高群众幸福度和归属感。</w:t>
        <w:br/>
        <w:t>　　3.项目实施主体</w:t>
        <w:br/>
        <w:t>　　(1)主要职能：克州林管站主要负责拟定上级有关林业工作站政策、法规、制定的组织实施方案，并监督执行；组织编制全州乡（镇）林业工作站建设发展规划和年度计划，并组织落实负责乡（镇）林业站培训工作的宏观和协调，负责乡（镇）林业站开发多种经营，业务咨询和技术服务工作；指导基层林业站建设工作，配合有关部门监督建站专项经费的使用，配合有关部门开展集体林区生态建设，组织指导基层林业站建设的检查验收工作；配合州林业局，管理与指导集体林区的森林资源，林政管理，抓好改造节柴工作；指导和协调基层林业工作站抓好森林防火，病虫害防治，野生动植物保护工作。负责指导乡村集体林场工作的指导与宏观管理；负责指导基层林业工作的精神文明建设工作；协助州林业局负责管理全州林木种苗行业，负责编制全州种苗发展规划；负责林木良种繁育及种苗重点工程项目管理；负责全州林木良种的审认定工作；协助州林业局配合自治州林业局制定全州林业科技发展规划和计划，会同有关部门组织重大科研项目攻关和科研成果的推广应用、组织指导全州林业行业培训和工人考核职称评审工作；协助林业局配合自治州林业局负责管理全州林业重点工程的组织实施，负责林业重点工程的规划设计、组织施工、工程监理、检查验收、工程档案建立、工程信息调度、工程专项资金监督工作，工程信息调度工程专项资金监督工作。</w:t>
        <w:br/>
        <w:t>　　（2）机构设置及人员情况</w:t>
        <w:br/>
        <w:t>　　克州林管站无下属预算单位，下设四个科室，分别是：办公室，工程管理科（工程管理中心），林业技术推广科（克州林学会、林业技术推广中心）和林业调查规划设计科（自治州林业调查规划设计队）。</w:t>
        <w:br/>
        <w:t>　　克州林管站编制数26个，实有人数35人，其中：在职22人，增加0人，减少1人；退休13人，增加1人；离休0人，增加或减少0人。</w:t>
        <w:br/>
        <w:t>　　3.资金投入和使用情况</w:t>
        <w:br/>
        <w:t>　　克财预【2023】7号文本年度自治区安排下达资金30万元，为自治区资金，最终确定项目资金总数为30万元。其中：中央财政拨款0万元，自治区财政拨款30万元，本级财政拨款0万元，上年结余0万元。</w:t>
        <w:br/>
        <w:t>　　截至2023年12月31日，实际支出30万元，预算执行率100%。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主要用为村民办实事好事，解决村民实际困难，同时完成乡村振兴相关工作要求，开展购买果树苗、花卉、种子；开展乡村环境整治工作，购买村委会办公用品，发放学生补助等工作。通过该项目的实施，增加农牧民收入，关心关爱贫困户、低保户、残疾人等特殊家庭，帮助解决生产生活中的实际困难，实现维护社会稳定和长治久安总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“开展联谊活动（次）”指标，预期指标值为≥5次；</w:t>
        <w:br/>
        <w:t>　　“开展慰问困难群众活动（次）”指标，预期指标值为≥5次；</w:t>
        <w:br/>
        <w:t>　　“维修服务站（个）”指标，预期指标值为≥2个；</w:t>
        <w:br/>
        <w:t>　　“硬化道路（米）”指标，预期指标值为≥700米。</w:t>
        <w:br/>
        <w:t>　　②质量指标</w:t>
        <w:br/>
        <w:t>　　“开展联谊活动覆盖率（%）”指标，预期指标值为≥95%；</w:t>
        <w:br/>
        <w:t>　　“开展慰问困难群众覆盖率（%）”指标，预期指标值为＝100%。</w:t>
        <w:br/>
        <w:t>　　“维修服务站验收合格率（%）”指标，预期指标值为＝100%；</w:t>
        <w:br/>
        <w:t>　　③时效指标</w:t>
        <w:br/>
        <w:t>　　“慰问活动开展及时率（%）”指标，预期指标值为=100%；</w:t>
        <w:br/>
        <w:t>　　④成本指标</w:t>
        <w:br/>
        <w:t>　　“开展联谊活动费用（万元）”指标，预期指标值为≤8万元；</w:t>
        <w:br/>
        <w:t>　　“开展慰问困难群众活动费用（万元）”指标，预期指标值为≤8万元；</w:t>
        <w:br/>
        <w:t>　　“硬化道路费用（万元）”指标，预期指标值为≤5万元；</w:t>
        <w:br/>
        <w:t>　　“维修服务站费用（万元）”指标，预期指标值为≤9万元。</w:t>
        <w:br/>
        <w:t>　　（2）项目效益目标</w:t>
        <w:br/>
        <w:t>　　①经济效益指标</w:t>
        <w:br/>
        <w:t>　　无</w:t>
        <w:br/>
        <w:t>　　②社会效益指标</w:t>
        <w:br/>
        <w:t>　　“提升公共服务能力”指标，预期指标值为有效提升；</w:t>
        <w:br/>
        <w:t>　　“维护社会稳定”指标，预期指标值为长期。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组长：阿不来提·阿不都克依木，主要负责内容为：组织实施本单位的绩效运行监控工作，根据跟踪情况进行整改、调整项目内容、绩效目标、实施方案和预算、并按规定公开跟踪管理结果及结果应用信息。</w:t>
        <w:br/>
        <w:t>　　副组长：阿力木·吐尔孙，主要负责内容为：安排部门整体支出绩效监控机制的运行，针对预算过程中的项目管理情况、目标实现程度、目标偏差和纠偏情况、目标实现的可能性等进行绩效监控跟踪。</w:t>
        <w:br/>
        <w:t>　　成员：卡力比努尔·玉麦尔，主要负责内容为：组织实施本单位的绩效运行监控工作，并配合财政部门及主管部门组织展开的绩效运行监控工作。</w:t>
        <w:br/>
        <w:t>　　阿曼古丽·托合提，主要负责内容为：按规定向财政部门及预算主管部门报送本单位绩效运行监控报告和绩效运行监控表。</w:t>
        <w:br/>
        <w:t>　　左拉古·库尔班，主要负责内容为：按规定实施本单位绩效运行监控信息在本部门公开和向社会公开，接收各方监督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民办实事第一书记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2023年12月31日，已完成：开展联谊活动（次）5次、开展慰问困难群众活动（次）5次、维修服务站（个）2个、硬化道路（米）700米使用该资金完成“FHJ”工作队驻村点开展举办群众活动、宣传开展文体活动及购买办公用品基础保障、开展维修、绿化道路。通过该项目的实施，加强民族团结，增进民族互信，突出现代文化引领，落实民生建设任务，关心关爱困难群众，维护社会稳定和长治久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自治区“F民情H民生J民心”驻村工作为民办实事工作经费使用管理办法（试行）的通知》（新民办发〔2016〕62号）、《关于拨付2021年自治区“FHJ”驻村工作经费的通知》（新财预（2021）19号）文件要求，结合克州林管站职责组织实施。围绕克州林管站2023年度工作重点和工作计划制定经费预算，根据评分标准，该指标不扣分，得3分。</w:t>
        <w:br/>
        <w:t>　　（2）立项程序规范性：根据决策依据编制工作计划和经费预算，经过与克州林管站和党组领导小组进行沟通、筛选确定经费预算计划，上党组会研究确定最终预算方案，根据评分标准，该指标不扣分，得2分。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（5）预算编制科学性：预算编制经经过自治区按照大村30万元下拨，实际完成内容与项目内容匹配，项目投资额与工作任务相匹配，根据评分标准，该指标不扣分，得5分。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（1）资金到位率：该项目总投资30万元，克州财政局实际下达经费30万元，其中当年财政拨款30万元，上年结转资金0万元，财政资金足额拨付到位，根据评分标准，该指标不扣分，得5分。   </w:t>
        <w:br/>
        <w:t>　　（2）预算执行率：本项目申请预算金额为30万元，预算批复实际下达金额为30万元。截至2023年12月31日，资金执行30万元，资金执行率100.00%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（4）管理制度健全性：该项目严格按照《克州林管站财务制度》及克州访惠聚资金相关的制度和管理规定实施，对财政专项资金进行严格管理，基本做到了专款专用，根据评分标准，该指标不扣分，得2分。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党组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项目产出类指标包括产出数量、产出质量、产出时效、产出成本四方面的内容，由12个三级指标构成，权重分为40分，实际得分40分，得分率为100%。</w:t>
        <w:br/>
        <w:t>　　（1）对于“产出数量”</w:t>
        <w:br/>
        <w:t>　　开展联谊活动5次，与预期目标一致，根据评分标准，该指标不扣分，得3分。</w:t>
        <w:br/>
        <w:t>　　开展慰问困难群众活动5次，与预期目标一致，根据评分标准，该指标不扣分，得3分。</w:t>
        <w:br/>
        <w:t>　　维修服务站2个，与预期目标一致，根据评分标准，该指标不扣分，得2分。</w:t>
        <w:br/>
        <w:t>　　硬化道路700米，与预期目标一致，根据评分标准，该指标不扣分，得2分。</w:t>
        <w:br/>
        <w:t>　　　　合计得10分。</w:t>
        <w:br/>
        <w:t>　　（2）对于“产出质量”：</w:t>
        <w:br/>
        <w:t>　　开展联谊活动覆盖率95%，与预期目标一致，根据评分标准，该指标不扣分，得3分。</w:t>
        <w:br/>
        <w:t>　　开展慰问困难群众覆盖率100%，与预期目标一致，根据评分标准，该指标不扣分，得3分。</w:t>
        <w:br/>
        <w:t>　　维修服务站验收合格率100%，与预期目标一致，根据评分标准，该指标不扣分，得4分。</w:t>
        <w:br/>
        <w:t>　　合计得10分。</w:t>
        <w:br/>
        <w:t>　　（3）对于“产出时效”：</w:t>
        <w:br/>
        <w:t>　　慰问活动开展及时率100%，与预期目标一致，根据评分标准，该指标不扣分，得10分。</w:t>
        <w:br/>
        <w:t>　　合计得10分。</w:t>
        <w:br/>
        <w:t>　　（4）对于“产出成本”：</w:t>
        <w:br/>
        <w:t>　　开展联谊活动费用8万元，与预期目标一致，根据评分标准，该指标不扣分，得2分。</w:t>
        <w:br/>
        <w:t>　　开展慰问困难群众活动费用8万元，与预期目标一致，根据评分标准，该指标不扣分，得2分。</w:t>
        <w:br/>
        <w:t>　　硬化道路费用5万元，与预期目标一致，根据评分标准，该指标不扣分，得2分。</w:t>
        <w:br/>
        <w:t>　　维修服务站费用9万元，与预期目标一致，根据评分标准，该指标不扣分，得4分。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提升公共服务能力有效提升，与预期指标一致，根据评分标准，该指标不扣分，得5分。</w:t>
        <w:br/>
        <w:t>　　维护社会稳定长期坚持，与预期指标一致，根据评分标准，该指标不扣分，得5分。</w:t>
        <w:br/>
        <w:t>　　合计得10分。</w:t>
        <w:br/>
        <w:t>　　对于“经济效益指标”：</w:t>
        <w:br/>
        <w:t>　　本项目无该指标。</w:t>
        <w:br/>
        <w:t>　　对于“生态效益指标”：</w:t>
        <w:br/>
        <w:t>　　本项目无该指标。</w:t>
        <w:br/>
        <w:t>　　实施效益指标合计得10分。</w:t>
        <w:br/>
        <w:t>　　（2）满意度指标：</w:t>
        <w:br/>
        <w:t>　　对于满意度指标：受益群众满意度95%，与预期目表一致，根据评分标准，该指标不扣分，得10分。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