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2023年学生资助补助教育直达资金（普通高中助学金）项目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克孜勒苏柯尔克孜自治州一中</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依力牙司</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学生资助补助经费（普通高中助学金）项目实施前期、过程及效果，评价财政预算资金使用的效率及效益。党中央、国务院历来高度重视家庭经济困难学生的就学问题。近年来，国家采取一系列有力措施，不断完善助学政策体系，大幅度增加助学经费投入，全面免除义务教育阶段学生学杂费，向全部农村学生提供免费教科书，对家庭经济困难寄宿生补助生活费，建立健全了普通本科高校、高等职业学校和中等职业学校家庭经济困难学生资助政策体系，安排部分彩票公益金用于普通高中助学，并逐步对中等职业教育实行免学费政策，较好地解决了家庭经济困难学生的就学问题。</w:t>
        <w:br/>
        <w:t>　　但我国普通高中家庭经济困难学生国家资助制度尚未完全建立，多数普通高中家庭经济困难学生尚未得到有效资助。建立普通高中家庭经济困难学生国家资助制度，是贯彻落实科学发展观、构建社会主义和谐社会的重要举措，是实施科教兴国和人才强国战略，优化教育结构，加快普及高中阶段教育的有效手段，对于完善国家资助政策体系，帮助家庭经济困难学生顺利完成学业，促进教育公平，具有重大意义。</w:t>
        <w:br/>
        <w:t>　　按照“加大财政投入、经费合理分担、政策导向明确、多元混合资助、各方责任清晰”的基本原则，建立以政府为主导，国家助学金为主体，学校减免学费等为补充，社会力量积极参与的普通高中家庭经济困难学生资助政策体系，从制度上基本解决普通高中家庭经济困难学生的就学问题。</w:t>
        <w:br/>
        <w:t>　　建立国家助学金制度。从2010年秋季学期起，中央与地方共同设立国家助学金，用于资助普通高中在校生中的家庭经济困难学生，资助面约占全国普通高中在校生总数的20%。财政部、教育部根据生源情况、平均生活费用等因素综合确定各省资助面。其中：东部地区为10%、中部地区为20%、西部地区为30%。各地可结合实际，在确定资助面时适当向农村地区、贫困地区和民族地区倾斜。国家助学金平均资助标准为每生每年2000元，具体标准由各地结合实际在1000元-3000元范围内确定，可以分为1-3档。</w:t>
        <w:br/>
        <w:t>　　国家助学金所需资金由中央与地方按比例分担。其中：西部地区为8:2，中部地区为6:4；东部地区除直辖市外，按照财力状况分省确定。省以下分担比例由各地根据中央确定的原则自行确定。</w:t>
        <w:br/>
        <w:t>　　建立学费减免等制度。普通高中要从事业收入中提取一定比例的经费，用于减免学费、设立校内奖助学金和特殊困难补助等。</w:t>
        <w:br/>
        <w:t>　　鼓励社会捐资助学。要进一步落实、完善鼓励捐资助学的相关优惠政策措施，积极引导和鼓励企业、社会团体及个人等面向普通高中设立奖学金、助学金。</w:t>
        <w:br/>
        <w:t>　　加强组织领导。各地财政、教育部门要密切配合，制定本地区具体的实施方案，确保政策顺利实施。教育部门要将普通高中资助工作纳入办学水平评估指标体系。各普通高中要把资助家庭经济困难学生作为一项重要的工作任务，实行校长负责制，指定专门机构，确定专职人员，具体负责此项工作。</w:t>
        <w:br/>
        <w:t>　　落实分担责任。省级财政部门要合理确定省内普通高中助学经费具体的分担办法，完善省以下转移支付制度，确保区域内各级财政应当负担的资金落实到位。</w:t>
        <w:br/>
        <w:t>　　强化资金管理。各级财政、教育部门和普通高中要切实加强资助资金管理，确保资金及时发放、专款专用。各级教育行政部门和有关学校要加强学生的学籍管理，确保学生资助信息真实、可靠。要加强监督检查，对于挤占挪用资金、弄虚作假套取资金等行为，将按照《财政违法行为处罚处分条例》（国务院令427号）有关规定严肃处理。</w:t>
        <w:br/>
        <w:t>　　加大宣传力度。各地区、各有关部门和各学校要通过多种形式开展宣传，使党和政府的这项惠民政策家喻户晓、深入人心，使广大学生知晓受助的权利，营造良好的社会氛围。</w:t>
        <w:br/>
        <w:t>　　2.主要内容及实施情况</w:t>
        <w:br/>
        <w:t>　　（1）主要内容</w:t>
        <w:br/>
        <w:t>　　该项目总投资307.2万元，其他资金0万元，根据《关于提前下达2023年学生资助补助经费预算（中央直达资金）的通知》（克财教[2022]51号）文件，中央下达资金219.53万元，《关于提前下达2023年自治区教育直达资金预算的通知》（克财教[2022]53号）文件，自治区下达资金58.4万元，根据《关于下达2023年学生资助补助经费预算（第二批）中央直达资金的通知》（克财教[2023]9号）文件，中央下达资金0.78万元，2022年度结转资金28.49万元。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</w:t>
        <w:br/>
        <w:t>　　（2）实施情况</w:t>
        <w:br/>
        <w:t>　　根据《关于提前下达2023年学生资助补助经费预算（中央直达资金）的通知》（克财教[2022]51号）文件，中央下达资金219.53万元，《关于提前下达2023年自治区教育直达资金预算的通知》（克财教[2022]53号）文件，自治区下达资金58.4万元，根据《关于下达2023年学生资助补助经费预算（第二批）中央直达资金的通知》（克财教[2023]9号）文件，中央下达资金0.78万元，2022年度结转资金28.49万元。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　　</w:t>
        <w:br/>
        <w:t>　　3.项目实施主体</w:t>
        <w:br/>
        <w:t>　　该项目由克州一中实施，内设7个科室，分别是办公室、政教处、总务处、教导处、教研室、电教处、安保科。主要职能是保障我校在校生的教育教学工作顺利开展。</w:t>
        <w:br/>
        <w:t>　　编制人数为200人，实有人数418人，其中：在职309人，退休94人，遗属15人。</w:t>
        <w:br/>
        <w:t>　　4.资金投入和使用情况</w:t>
        <w:br/>
        <w:t>　　根据《关于提前下达2023年学生资助补助经费预算（中央直达资金）的通知》（克财教[2022]51号）文件，中央下达资金219.53万元，《关于提前下达2023年自治区教育直达资金预算的通知》（克财教[2022]53号）文件，自治区下达资金58.4万元，根据《关于下达2023年学生资助补助经费预算（第二批）中央直达资金的通知》（克财教[2023]9号）文件，中央下达资金0.78万元，2022年度结转资金28.49万元，共计资金307.万元。</w:t>
        <w:br/>
        <w:t>　　截至2022年12月31日，实际支出307.2万元，预算执行率100%。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</w:t>
        <w:br/>
        <w:t>　　该项目总投资307.2万元，其他资金0万元，根据《关于提前下达2023年学生资助补助经费预算（中央直达资金）的通知》（克财教[2022]51号）文件，中央下达资金219.53万元，《关于提前下达2023年自治区教育直达资金预算的通知》（克财教[2022]53号）文件，自治区下达资金58.4万元，根据《关于下达2023年学生资助补助经费预算（第二批）中央直达资金的通知》（克财教[2023]9号）文件，中央下达资金0.78万元，2022年度结转资金28.49万元。该项目用于普通高中学生助学金，资助普通高中在校生中的家庭经济困难学生，资助面目前为南疆四地州在校学生100%享受。具体标准由各地结合实际在1000元-3000元范围内确定,教育公平显著提升，减轻家庭经济困难学生的经济负担，满足家庭经济困难学生基本学习生活需要，实现不让一个学生因家庭经济困难而失学的目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“受助学生人数（人）”指标，预期指标值为≥1471人；</w:t>
        <w:br/>
        <w:t>　　“补发高中助学金人数（人）”指标，预期指标值为≥139人；</w:t>
        <w:br/>
        <w:t>　　②质量指标</w:t>
        <w:br/>
        <w:t>　　“资金使用合规率（%）”指标，预期指标值为＝100%；</w:t>
        <w:br/>
        <w:t>　　③时效指标</w:t>
        <w:br/>
        <w:t>　　“助学金按规定及时发放率（%）”指标，预期指标值为=100%。</w:t>
        <w:br/>
        <w:t>　　④成本指标</w:t>
        <w:br/>
        <w:t>　　“补发助学金总额（万元）”指标，预期指标值为≤13.85万元；</w:t>
        <w:br/>
        <w:t>　　“高中助学金正常发放额（万元）”指标，预期指标值为≤293.35万元；</w:t>
        <w:br/>
        <w:t>　　（2）项目效益目标</w:t>
        <w:br/>
        <w:t>　　①经济效益指标</w:t>
        <w:br/>
        <w:t>　　无</w:t>
        <w:br/>
        <w:t>　　②社会效益指标</w:t>
        <w:br/>
        <w:t>　　“减轻普通高中学生经济压力”指标，预期指标值为效果显著；</w:t>
        <w:br/>
        <w:t>　　③生态效益指标</w:t>
        <w:br/>
        <w:t>　　无</w:t>
        <w:br/>
        <w:t>　　④满意度指标</w:t>
        <w:br/>
        <w:t>　　“学生满意度（%）”指标，预期指标值为≥95%。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学生资助补助经费（普通高中助学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魏二红任评价组组长，职务为副局长，绩效评价工作职责为负责全盘工作。</w:t>
        <w:br/>
        <w:t>　　李海鹏任评价组副组长，绩效评价工作职责为对项目实施情况进行实地调查。</w:t>
        <w:br/>
        <w:t>　　马淑芬任评价组成员，绩效评价工作职责为负责资料审核等工作。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学生资助补助经费（普通高中助学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资金已完成支付，共补助学生1610人，减轻家庭经济困难学生的经济负担，满足家庭经济困难学生基本学习生活需要，实现不让一个学生因家庭经济困难而失学的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提前下达2023年学生资助补助经费预算（中央直达资金）的通知》（克财教[2022]51号）文件，《关于提前下达2023年自治区教育直达资金预算的通知》（克财教[2022]53号）文件，《关于下达2023年学生资助补助经费预算（第二批）中央直达资金的通知》（克财教[2023]9号）文件，并结合克州一中职责组织实施。围绕克州一中年度工作重点和工作计划制定经费预算，根据评分标准，该指标不扣分，得3分。</w:t>
        <w:br/>
        <w:t>　　（2）立项程序规范性：根据决策依据编制工作计划和经费预算，经过与克州一中财经领导小组进行沟通、筛选确定经费预算计划，上局务会研究确定最终预算方案，根据评分标准，该指标不扣分，得2分。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提前下达2023年学生资助补助经费预算（中央直达资金）的通知》（克财教[2022]51号）文件，中央下达资金219.53万元，《关于提前下达2023年自治区教育直达资金预算的通知》（克财教[2022]53号）文件，自治区下达资金58.4万元，根据《关于下达2023年学生资助补助经费预算（第二批）中央直达资金的通知》（克财教[2023]9号）文件，中央下达资金0.78万元，2022年度结转资金28.49万元，实际完成内容与项目内容匹配，项目投资额与工作任务相匹配，根据评分标准，该指标不扣分，得5分。</w:t>
        <w:br/>
        <w:t>　　（6）资金分配合理性：资金分配按照《关于印发新疆维吾尔自治区学生资助资金管理办法的通知》（新财规〔2021〕13号）文件要求，国家助学金标准为每生每年2000元，具体标准由各校结合实际在1000-3000元范围内自主确定，可以分为2-3档，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（1）资金到位率：该项目总投资307.20万元，中央下达经费220.31万元，自治区下达资金58.4万元，上年结转资金28.49万元，财政资金足额拨付到位，根据评分标准，该指标不扣分，得5分。   </w:t>
        <w:br/>
        <w:t>　　（2）预算执行率：本项目申请预算金额为307.2万元，预算批复实际下达金额为 307.2万元，截至 2023年 12 月 31日，资金执行307.2万元，资金执行率100.00%。项目资金支出总体能够按照预算执行，根据评分标准，该指标不扣分，得5分。</w:t>
        <w:br/>
        <w:t>　　（3）资金使用合规性：根据《关于提前下达2023年学生资助补助经费预算（中央直达资金）的通知》（克财教[2022]51号）文件，《关于提前下达2023年自治区教育直达资金预算的通知》（克财教[2022]53号）文件，《关于下达2023年学生资助补助经费预算（第二批）中央直达资金的通知》（克财教[2023]9号）文件，符合预算批复规定用途，不存在截留、挤占、挪用、虚列支出等情况，未发现违规使用情况，根据评分标准，该指标不扣分，得5分。</w:t>
        <w:br/>
        <w:t>　　（4）管理制度健全性：该项目严格按照《克州一中财务制度》及学生资助补助资金（高中助学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受助学生人数1471人，与预期目标一致，根据评分标准，该指标不扣分，得5分。</w:t>
        <w:br/>
        <w:t>　　补发高中助学金人数139人，与预期目标一致，根据评分标准，该指标不扣分，得5分。</w:t>
        <w:br/>
        <w:t>　　合计得10分。</w:t>
        <w:br/>
        <w:t>　　（2）对于“产出质量”：</w:t>
        <w:br/>
        <w:t>　　资金使用合规率100%，与预期目标一致，根据评分标准，该指标不扣分，得10分。</w:t>
        <w:br/>
        <w:t>　　合计得10分。</w:t>
        <w:br/>
        <w:t>　　（3）对于“产出时效”：</w:t>
        <w:br/>
        <w:t>　　助学金按规定及时发放率100%，与预期目标指标一致，根据评分标准，该指标不扣分，得10分。</w:t>
        <w:br/>
        <w:t>　　合计得10分。</w:t>
        <w:br/>
        <w:t>　　（4）对于“产出成本”：</w:t>
        <w:br/>
        <w:t>　　补发助学金总额13.85万元，与预期目标一致，根据评分标准，该指标不扣分，得5分。</w:t>
        <w:br/>
        <w:t>　　高中助学金正常发放额293.35万元，与预期目标一致，根据评分标准，该指标不扣分，得5分。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减轻普通高中学生经济压力，与预期指标一致，根据评分标准，该指标不扣分，得10分。　</w:t>
        <w:br/>
        <w:t>　　③对于“生态效益指标”：</w:t>
        <w:br/>
        <w:t>　　本项目无该指标。</w:t>
        <w:br/>
        <w:t>　　实施效益指标合计得10分。</w:t>
        <w:br/>
        <w:t>　　（2）满意度指标：</w:t>
        <w:br/>
        <w:t>　　对于满意度指标：学生满意度95%，与预期目标一致，根据评分标准，该指标不扣分，得10分。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附件1：2023年学生资助补助经费（高中助学金）项目绩效评价指标体系及评分标准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