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2022年为民办实事经费结转项目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阿图什市人民检察院</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阿图什市人民检察院</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邓露</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2024年04月28日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2022年为民办实事经费结转项目实施前期、过程及效果，评价财政预算资金使用的效率及效益。根据自治州相关工作要求，加大萨依巴格村基础设施建设力度，改善办学条件、医疗卫生条件，通过转移就业、发展产业、土地清理再分配、护边补偿、易地搬迁、生态补偿、综合社会保障等措施，使农民人均纯收入超过年度国家扶贫标准，不愁吃、不愁穿、义务教育有保障、基本医疗有保障、住房安全有保障。农牧民人均纯收入超过年度国家扶贫标准。</w:t>
        <w:br/>
        <w:t>　　2.主要内容及实施情况</w:t>
        <w:br/>
        <w:t>　　（1）主要内容</w:t>
        <w:br/>
        <w:t>　　按照行政村的规模分类，萨依巴格村为民办实事经费和第一书记工作经费为大村17万元，由自治区财政承担，2022年结转12.19万元，主要用于做开展群众工作，要把深入扎实开展F民情、H民生、J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</w:t>
        <w:br/>
        <w:t>　　（2）实施情况</w:t>
        <w:br/>
        <w:t>　　根据《自治区“F民情H民生J民心”驻村工作为民办实事工作经费使用管理办法（试行）的通知》（新民办发〔2016〕62号），宣传国家相关政策及法律法规，维护社会稳定和长治久安，从而提高群众幸福度和归属感。</w:t>
        <w:br/>
        <w:t>　　3.项目实施主体</w:t>
        <w:br/>
        <w:t>　　该项目由阿图什市人民检察院实施，内设5个科室，分别是：办公室、政治部、第一检察部、第二检察部、第三检察部。主要职能是对于判国案、分裂国家案以及严重破坏国家的政策、法律、法令、政令统一实施的重大犯罪案件，行使检察权；对于侦查机关侦查的案件，进行审查，决定是否逮捕、起诉或者不起诉；对于侦查机关的侦查活动是否合法，实行监督；对于刑事案件提起公诉，支持公诉；对于人民法院的审判活动是否合法，实行监督 ；对于直接受理的刑事案件，进行侦查。</w:t>
        <w:br/>
        <w:t>　　编制人数45人，其中：行政人员编制43人、工勤2人。实有在职人数41人，其中：行政在职39人、工勤2人。离退休人员20人，其中：行政退休人员20人、事业退休0人。</w:t>
        <w:br/>
        <w:t>　　4.资金投入和使用情况</w:t>
        <w:br/>
        <w:t>　　2022年自治区结转资金12.19万元，为民办实事好事和第一书记经费资金，最终确定项目资金总数为12.19万元。其中：中央财政拨款0万元，自治区财政拨款0万元，本级财政拨款0万元，上年结余12.19万元。</w:t>
        <w:br/>
        <w:t>　　截至2022年12月31日，实际支出12.19万元，预算执行率100%。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资金用于建设我院驻村工作队，面向群众、面向基层，面向经济社会发展，以求真务实的工作作风，着力解决影响群干关系、影响群众切身利益、影响社会和谐稳定的突出问题，规范社会行为，解决社会矛盾，应对社会风险，坚持人民主体地位，贯彻全心全意为人民群众服务的宗旨，用心探索结合社会管理加强和发送群众 工作 的新途径和新方法，发挥群众参与社会管理的基础性作用。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“慰问孤寡及生活困难群众次数（次）”指标，预期指标值为=2次；</w:t>
        <w:br/>
        <w:t>　　“修建文化广场、法治广场（个）”指标，预期指标值为=2个；</w:t>
        <w:br/>
        <w:t>　　“维修修缮（次）”指标，预期指标值为≥3次；</w:t>
        <w:br/>
        <w:t>　　②质量指标</w:t>
        <w:br/>
        <w:t>　　“普法宣传覆盖率（%）”指标，预期指标值为≥90%；</w:t>
        <w:br/>
        <w:t>　　“法律法规知晓率（%）”指标，预期指标值为≥90%。</w:t>
        <w:br/>
        <w:t>　　③时效指标</w:t>
        <w:br/>
        <w:t>　　“资金拨付及时率”指标，预期指标值为=100%。</w:t>
        <w:br/>
        <w:t>　　④经济成本指标</w:t>
        <w:br/>
        <w:t>　　“慰问孤寡及困难群众（万元）”指标，预期指标值为≤2万元；</w:t>
        <w:br/>
        <w:t>　　“修建文化广场、法治广场（万元）”指标，预期指标值为≤9万元；</w:t>
        <w:br/>
        <w:t>　　“维修修缮”指标（万元），预期指标值为≤1.19万元。</w:t>
        <w:br/>
        <w:t>　　（2）项目效益目标</w:t>
        <w:br/>
        <w:t>　　①经济效益指标</w:t>
        <w:br/>
        <w:t>　　无</w:t>
        <w:br/>
        <w:t>　　②社会效益指标</w:t>
        <w:br/>
        <w:t>　　“保障各项工作 运转及时”指标，预期指标值为有效提升；</w:t>
        <w:br/>
        <w:t>　　③生态效益指标</w:t>
        <w:br/>
        <w:t>　　无</w:t>
        <w:br/>
        <w:t>　　④满意度指标</w:t>
        <w:br/>
        <w:t>　　“人民群众对工作人员满意度（%）”指标，预期指标值为≥95%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为民办实事经费结转项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高婷任评价组组长，职务为办公室主任，绩效评价工作职责为负责全盘工作。</w:t>
        <w:br/>
        <w:t>　　郝旺旺任评价组副组长，绩效评价工作职责为对项目实施情况进行实地调查。</w:t>
        <w:br/>
        <w:t>　　白玲任评价组成员，绩效评价工作职责为负责资料审核等工作。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为2022年为民办实事经费结转项目”项目绩效进行客观公正的评价，本项目总得分为100分，绩效评级属于“优”。其中，决策类指标得分20分，过程类指标得分20分，产出类指标得分40分，效益类指标得分20分。</w:t>
        <w:br/>
        <w:t>　　（二）综合评价结论</w:t>
        <w:br/>
        <w:t>经评价，本项目达到了年初设立的绩效目标，在实施过程中取得了良好的成效，具体表现在：慰问孤寡困难群众已完成慰问2次，支出2万元经费推动了干群之间的关系，对工作加强民族团结；已完成修建文化广场2个，支出9万元，增进民族互信，突出现代文化引领；已完成房屋修缮3次，支出1.19万元，解决生产生活中的实际困难，加强民族团结；全年拨付资金12.19万元，保障了各项工作及时有效完成。同时全年共举行了多次有关法律法规宣传，涉及人民群众切身利益相关的防养老诈骗、未成年人保护法等法律内容，解决生产生活中的实际困难；实现维护社会稳定和长治久安总目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自治区“F民情H民生J民心”驻村工作为民办实事工作经费使用管理办法（试行）的通知》（新民办发〔2016〕62号）并结合阿图什市人民检察院职责组织实施。围绕阿图什市人民检察院年度工作重点和工作计划制定经费预算，根据评分标准，该指标不扣分，得3分。</w:t>
        <w:br/>
        <w:t>　　（2）立项程序规范性：根据决策依据编制工作计划和经费预算，经过与阿图什市人民检察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（5）预算编制科学性：预算编制经经过自治区按照大村15万元/年、中村10万元/年、小村5万元/年下拨，实际完成内容与项目内容匹配，项目投资额与工作任务相匹配，根据评分标准，该指标不扣分，得5分。</w:t>
        <w:br/>
        <w:t>　　（6）资金分配合理性：资金分配按照《自治区“F民情H民生J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（1）资金到位率：该项目总投资12.19万元，自治区上年结转实际下达经费12.19万元，其中当年财政拨款0万元，上年结转资金12.19万元，财政资金足额拨付到位，根据评分标准，该指标不扣分，得5分。   </w:t>
        <w:br/>
        <w:t>　　（2）预算执行率：本项目2022年自治区结转资金为 12.19万元截至 2023年 12 月 31日，资金执行12.19万元，资金执行率100.00%。项目资金支出总体能够按照预算执行，根据评分标准，该指标不扣分，得5分。</w:t>
        <w:br/>
        <w:t>　　（3）资金使用合规性：根据关于《2017年自治区FHJ“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</w:t>
        <w:br/>
        <w:t>　　（4）管理制度健全性：该项目严格按照《阿图什市人民检察院财务制度》及2022年为民办实事经费结转项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项目产出类指标包括产出数量、产出质量、产出时效、产出成本四方面的内容，由9个三级指标构成，权重分为40分，实际得分40分，得分率为100%。</w:t>
        <w:br/>
        <w:t>　　（1）对于“产出数量”</w:t>
        <w:br/>
        <w:t>　　慰问孤寡及生活困难群众2次，与预期目标一致，根据评分标准，该指标不扣分，得3分。</w:t>
        <w:br/>
        <w:t>　　修建文化广场、法治广场2个，与预期目标一致，根据评分标准，该指标不扣分，得3分。</w:t>
        <w:br/>
        <w:t>　　维修修缮3次，与预期目标一致，根据评分标准，该指标不扣分，得4分。</w:t>
        <w:br/>
        <w:t>　　合计得10分。</w:t>
        <w:br/>
        <w:t>　　（2）对于“产出质量”：</w:t>
        <w:br/>
        <w:t>　　普法宣传覆盖率90%，与预期目标一致，根据评分标准，该指标不扣分，得5分。</w:t>
        <w:br/>
        <w:t>　　法律法规知晓率90%，与预期目标一致，根据评分标准，该指标不扣分，得5分。</w:t>
        <w:br/>
        <w:t>　　合计得10分。</w:t>
        <w:br/>
        <w:t>　　（3）对于“产出时效”：</w:t>
        <w:br/>
        <w:t>　　资金拨付及时率100（%），与预期目标指标一致，根据评分标准，该指标不扣分，得10分。</w:t>
        <w:br/>
        <w:t>　　合计得10分。</w:t>
        <w:br/>
        <w:t>　　（4）对于“产出成本”：</w:t>
        <w:br/>
        <w:t>　　慰问孤寡及困难群众2万元，与预期目标一致，根据评分标准，该指标不扣分，得3分。</w:t>
        <w:br/>
        <w:t>　　修建文化广场、法治广场9万元，与预期目标一致，根据评分标准，该指标不扣分，得3分。</w:t>
        <w:br/>
        <w:t>　　维修修缮1.19万元，与预期目标一致，根据评分标准，该指标不扣分，得4分。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①对于“经济效益指标”：</w:t>
        <w:br/>
        <w:t>　　本项目无该指标。</w:t>
        <w:br/>
        <w:t>　　②对于“社会效益指标”：</w:t>
        <w:br/>
        <w:t>　　保障各项工作运转及时	，与预期指标一致，根据评分标准，该指标不扣分，得5分。</w:t>
        <w:br/>
        <w:t>　　③对于“生态效益指标”：</w:t>
        <w:br/>
        <w:t>　　本项目无该指标。</w:t>
        <w:br/>
        <w:t>　　实施效益指标合计得10分。</w:t>
        <w:br/>
        <w:t>　　（2）满意度指标：</w:t>
        <w:br/>
        <w:t>　　对于满意度指标：受益群众满意度95%，与预期目标一致，根据评分标准，该指标不扣分，得5分。</w:t>
        <w:br/>
        <w:t>　　人民群众对工作人员满意度95%，与预期目标一致，根据评分标准，该指标不扣分，得5分。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附件1：2022年为民办实事经费结转项目绩效评价指标体系及评分标准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