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2023年第一新疆人才发展基金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克孜勒苏柯尔克孜自治州农业农村局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肖开提·阿卜力米提</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第一新疆人才发展基金项目实施前期、过程及效果，评价财政预算资金使用的效率及效益。本项目以习近平新时代中国特色社会主义思想为指导，新疆克孜勒苏柯尔克孜自治州（简称克州）地处中纬度欧亚大陆中心，地貌类型有山地、平原、沙漠、戈壁等，有“万山之州”称号。克州平原地区日照充足，四季分明，干旱少雨，温差较大，属典型的温带大陆性气候。境内沟壑交错，河流纵横，水资源较为丰富，但大都多处于高山峡谷之中，利用率极低。克州年平均降水量只有 70～120 mm，而蒸发量多超过 3000 mm，盐分在土壤的表聚现象严重，全州盐渍化土地面积17万公顷，其中属于次生盐渍化耕地的面积1.5万公顷，且呈进一步扩大趋势。</w:t>
        <w:br/>
        <w:t>　　农牧业是克州经济的重要支柱产业，从业人口占总人口的 70%，但“种地没有土、养畜没有草”长期制约克州的农牧业的发展。在农业方面，受水资源和气候条件限制，传统的淡水洗盐、排盐措施在克州地区无法大面积推广，限制了种植业的发展；在养殖业方面，肉羊养殖是克州地区传统产业，但受多年来草场退化的影响，传统的草场放牧饲养已经不能满足本地区居民羊肉的消费，羊肉的自给率不到 10%，农区草料资源严重缺乏更是制约了养羊业的发展；在设施农业方面，由于缺乏资金与技术的持续投入，品种缺乏、设施老旧、运行成本高制约了设施农业的发展；在渔业方面，随着人们生活水平提高，本地区对水产品的消费量在不断增加，市场前景和潜力巨大，克州所辖乌恰县、阿图什市、阿克陶县等县因地处三大水系的中上游，水质优良，适合水产养殖，但资源利用率低、养殖规模小、产量低、品种单一、技术水平低制约了渔业的发展。</w:t>
        <w:br/>
        <w:t>　　2.主要内容及实施情况</w:t>
        <w:br/>
        <w:t>　　（1）主要内容</w:t>
        <w:br/>
        <w:t>　　该项目资金投入50万元，其中：财政资金50万元，其他资金0万元，克州农业农村局以政府购买服务的方式聘请第三方技术咨询服务单位协作做好高标准农田、土地利用开发、设施农业建设等项目的勘界测绘及土地报批相关政策的技术服务，全程跟踪农业项目技术服务。</w:t>
        <w:br/>
        <w:t>　　（2）实施情况</w:t>
        <w:br/>
        <w:t>　　根据自治区财政厅《关于下达2023年度新疆人才发展基金第一批重大人才计划项目支持资金的通知》（新财行【2023】21号）精神，2023年度新疆人才发展基金第一批重大人才计划项目支持资金50万元。</w:t>
        <w:br/>
        <w:t>　　3.项目实施主体</w:t>
        <w:br/>
        <w:t>　　克孜勒苏柯尔克孜自治州农业农村局无下属预算单位，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三个正科级事业单位主要职能是主要开展三农工作，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</w:t>
        <w:br/>
        <w:t>　　克孜勒苏柯尔克孜自治州农业农村局单位编制数48人，实有人数76人，其中：在职47人；退休29人。</w:t>
        <w:br/>
        <w:t>　　4.资金投入和使用情况</w:t>
        <w:br/>
        <w:t>　　克财行【2023】3号文本年度安排下达资金50万元，为自治区资金，最终确定项目资金总数为50万元。其中：中央财政拨款0万元，自治区财政拨款50万元，本级财政拨款0万元，上年结余0万元。截至2023年12月31日，实际支出50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50万元，其中：财政资金50万元，其他资金0万元，主要开展农业科技服务和成果转化，推动克州林果及设施装备、盐碱地改良、农产品精深加工、设施水产等。有利于克州农业产业发展，通过该项目实施达到产业提档升级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“专业技术人员培训(人)”指标，预期指标值为≥20人；</w:t>
        <w:br/>
        <w:t>　　“完成科技成果数量(个)”指标，预期指标值为≥3个；</w:t>
        <w:br/>
        <w:t>　　“应用的科技成果数量(个)”指标，预期指标值为≥3个；</w:t>
        <w:br/>
        <w:t>　　“农业生产新技术新模式推广数量(个)”指标，预期指标值为≥6个；</w:t>
        <w:br/>
        <w:t>　　②质量指标</w:t>
        <w:br/>
        <w:t>　　“培训出勤率(%)”指标，预期指标值为≥95%。</w:t>
        <w:br/>
        <w:t>　　③时效指标</w:t>
        <w:br/>
        <w:t>　　“科技技术推广及时率(%)”指标，预期指标值为=100%。</w:t>
        <w:br/>
        <w:t>　　④成本指标</w:t>
        <w:br/>
        <w:t>　　“进行设施农业、盐碱地改良水产养殖等方面的专项技术服务费”指标，预期指标值为≤35万元；</w:t>
        <w:br/>
        <w:t>　　“咨询服务费(万)元”指标，预期指标值为≤15万元；</w:t>
        <w:br/>
        <w:t>　　（2）项目效益目标</w:t>
        <w:br/>
        <w:t>　　①经济效益指标</w:t>
        <w:br/>
        <w:t>　　无</w:t>
        <w:br/>
        <w:t>　　②社会效益指标</w:t>
        <w:br/>
        <w:t>　　“农产品加工转化率”指标，预期指标值为明显提升；</w:t>
        <w:br/>
        <w:t>　　③生态效益指标</w:t>
        <w:br/>
        <w:t>　　无</w:t>
        <w:br/>
        <w:t>　　④满意度指标</w:t>
        <w:br/>
        <w:t>　　“评审专家满意度（%）”指标，预期指标值为≥95%。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第一新疆人才发展基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肖开提·阿不力米提任评价组组长，职务为副局长，绩效评价工作职责为负责全盘工作。</w:t>
        <w:br/>
        <w:t>　　陈云泽任评价组副组长，绩效评价工作职责为对项目实施情况进行实地调查。</w:t>
        <w:br/>
        <w:t>　　周耀武任评价组成员，绩效评价工作职责为负责资料审核等工作。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第一新疆人才发展基金项目”绩效进行客观公正的评价，本项目总得分为100分，绩效评级属于“优”。其中，决策类指标得分20分，过程类指标得分20分，产出类指标得分40分，效益类指标得分20分。</w:t>
        <w:br/>
        <w:t>　　（二）综合评价结论</w:t>
        <w:br/>
        <w:t>经评价，本项目达到了年初设立的绩效目标，在实施过程中取得了良好的成效，具体表现在：该项目性质为常年开展的公益性开支项目。经费仅用于2023年第一新疆人才发展基金开支，主要包括：专业技术人员培训，完成科技成果，应用的科技成果、农业生产新技术新模式推广，通过实施盐碱地生物改良、耐盐优质牧草筛选与种植、设施果蔬新品种引进与种植以及盐碱地水产养殖，推动克州地区盐碱地的综合治理和高效利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印发〈自治区财政资金使用跟踪反馈管理暂行办法〉的通知》（新财预【2016】）113号）要求，按月反馈《2023年自治区财政资金使用跟踪反馈单》，并按照《关于印发〈自治区本级部门预算绩效目标管理暂行办法〉的通知》（新财预【2018】21号）并结合克州农业农村局职责组织实施。围绕克州农业农村局年度工作重点和工作计划制定经费预算，根据评分标准，该指标不扣分，得3分。</w:t>
        <w:br/>
        <w:t>　　（2）立项程序规范性：根据决策依据编制工作计划和经费预算，经过与克州农业农村局财经领导小组进行沟通、筛选确定经费预算计划，上局务会研究确定最终预算方案，根据评分标准，该指标不扣分，得2分。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该项目主要用于项目性质为常年开展的公益性开支项目。经费仅用于专业技术人员培训，完成科技成果，应用的科技成果，农业生产新技术新模式推广数量，实际完成内容与项目内容匹配，项目投资额与工作任务相匹配，根据评分标准，该指标不扣分，得5分。</w:t>
        <w:br/>
        <w:t>　　（6）资金分配合理性：资金分配按照进行设施农业、盐碱地改良水产养殖等方面的专项技术服务费，咨询服务费，资金分配与实际相适应，根据评分标准，该指标不扣分，得5分。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（1）资金到位率：该项目总投资50万元，克州财政局实际下达经费50万元，其中当年财政拨款50万元，上年结转资金0万元，财政资金足额拨付到位，根据评分标准，该指标不扣分，得5分。   </w:t>
        <w:br/>
        <w:t>　　（2）预算执行率：本项目申请预算金额为50万元，预算批复实际下达金额为50万元截至2023年12月31日，资金执行50万元，资金执行率100.00%。项目资金支出总体能够按照预算执行，根据评分标准，该指标不扣分，得5分。</w:t>
        <w:br/>
        <w:t>　　（3）资金使用合规性：　　根据自治区财政厅《关于下达2023年度新疆人才发展基金第一批重大人才计划项目支持资金的通知》（新财行【2023】21号）精神，2023年度新疆人才发展基金第一批重大人才计划项目支持资金50万元。符合预算批复规定用途，不存在截留、挤占、挪用、虚列支出等情况，未发现违规使用情况，根据评分标准，该指标不扣分，得5分。</w:t>
        <w:br/>
        <w:t>　　（4）管理制度健全性：该项目严格按照《克州农业农村局财务制度》及第一批重大人才计划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开展专业技术人员培训20人，与预期目标一致，根据评分标准，该指标不扣分，得3分。</w:t>
        <w:br/>
        <w:t>　　农业生产新技术新模式推广数量3个，与预期目标一致，根据评分标准，该指标不扣分，得3分。</w:t>
        <w:br/>
        <w:t>　　应用的科技成果数量3个，与预期目标一致，根据评分标准，该指标不扣分，得2分。</w:t>
        <w:br/>
        <w:t>　　农业生产新技术新模式推广数量6个,与预期目标一致，根据评分标准，该指标不扣分，得2分</w:t>
        <w:br/>
        <w:t>　　合计得10分。</w:t>
        <w:br/>
        <w:t>　　（2）对于“产出质量”：</w:t>
        <w:br/>
        <w:t>　　培训出勤率95%，与预期目标一致，根据评分标准，该指标不扣分，得10分。</w:t>
        <w:br/>
        <w:t>　　合计得10分。</w:t>
        <w:br/>
        <w:t>　　（3）对于“产出时效”：</w:t>
        <w:br/>
        <w:t>　　科技技术推广及时率100%，与预期目标一致，根据评分标准，该指标不扣分，得10分。</w:t>
        <w:br/>
        <w:t>　　合计得10分。</w:t>
        <w:br/>
        <w:t>　　（4）对于“产出成本”：</w:t>
        <w:br/>
        <w:t>　　进行设施农业、盐碱地改良水产养殖等方面的专项技术服务费35万元，与预期目标一致，根据评分标准，该指标不扣分，得5分。</w:t>
        <w:br/>
        <w:t>　　咨询服务费15万元，与预期目标一致，根据评分标准，该指标不扣分，得5分。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项目效益类指标包括项目效益1个方面的内容，由2个三级指标构成，权重分为20分，实际得分18分，得分率为90%。</w:t>
        <w:br/>
        <w:t>　　（1）实施效益指标：</w:t>
        <w:br/>
        <w:t>　　①对于“经济效益指标”：</w:t>
        <w:br/>
        <w:t>　　本项目无该指标。</w:t>
        <w:br/>
        <w:t>　　②对于“社会效益指标”：</w:t>
        <w:br/>
        <w:t>　　农产品加工转化率明显提升，与预期指标一致，根据评分标准，该指标不扣分，得10分。</w:t>
        <w:br/>
        <w:t>　　③对于“生态效益指标”：</w:t>
        <w:br/>
        <w:t>　　本项目无该指标。</w:t>
        <w:br/>
        <w:t>　　实施效益指标合计得10分。</w:t>
        <w:br/>
        <w:t>　　（2）满意度指标：</w:t>
        <w:br/>
        <w:t>　　对于满意度指标：评审专家满意度95%，与预期目标一致，根据评分标准，该指标不扣分，得10分。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