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hAnsi="华文中宋" w:eastAsia="方正小标宋_GBK" w:cs="宋体"/>
          <w:b/>
          <w:kern w:val="0"/>
          <w:sz w:val="44"/>
          <w:szCs w:val="44"/>
        </w:rPr>
      </w:pPr>
      <w:r>
        <w:rPr>
          <w:rFonts w:hint="eastAsia" w:ascii="方正小标宋_GBK" w:hAnsi="华文中宋" w:eastAsia="方正小标宋_GBK" w:cs="宋体"/>
          <w:b/>
          <w:kern w:val="0"/>
          <w:sz w:val="44"/>
          <w:szCs w:val="44"/>
        </w:rPr>
        <w:t xml:space="preserve"> 克州财政项目支出绩效自评报告</w:t>
      </w: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</w:t>
      </w:r>
      <w:r>
        <w:rPr>
          <w:rStyle w:val="17"/>
          <w:rFonts w:hint="eastAsia" w:ascii="仿宋_GB2312" w:hAnsi="楷体" w:eastAsia="仿宋_GB2312"/>
          <w:spacing w:val="-4"/>
          <w:sz w:val="32"/>
          <w:szCs w:val="32"/>
        </w:rPr>
        <w:t>2023</w:t>
      </w:r>
      <w:r>
        <w:rPr>
          <w:rFonts w:hint="eastAsia" w:ascii="方正仿宋_GBK" w:hAnsi="宋体" w:eastAsia="方正仿宋_GBK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项目名称：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国控二期</w:t>
      </w:r>
    </w:p>
    <w:p>
      <w:pPr>
        <w:spacing w:line="57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实施单位（公章）：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克孜勒苏柯尔克孜自治州水利管理处</w:t>
      </w:r>
    </w:p>
    <w:p>
      <w:pPr>
        <w:spacing w:line="54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主管部门（公章）：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克孜勒苏柯尔克孜自治州水利局</w:t>
      </w:r>
    </w:p>
    <w:p>
      <w:pPr>
        <w:spacing w:line="57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依拉哈木·依马木</w:t>
      </w:r>
    </w:p>
    <w:p>
      <w:pPr>
        <w:spacing w:line="540" w:lineRule="exact"/>
        <w:ind w:firstLine="360" w:firstLineChars="100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2024年03月25日</w:t>
      </w:r>
    </w:p>
    <w:p>
      <w:pPr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page"/>
      </w:r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一、基本情况</w:t>
      </w:r>
    </w:p>
    <w:p>
      <w:pPr>
        <w:spacing w:line="570" w:lineRule="exact"/>
        <w:ind w:firstLine="627" w:firstLineChars="200"/>
        <w:rPr>
          <w:rStyle w:val="17"/>
          <w:rFonts w:ascii="方正楷体_GBK" w:hAnsi="方正楷体_GBK" w:eastAsia="方正楷体_GBK" w:cs="方正楷体_GBK"/>
          <w:bCs w:val="0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 w:cs="楷体"/>
          <w:bCs w:val="0"/>
          <w:spacing w:val="-4"/>
          <w:sz w:val="32"/>
          <w:szCs w:val="32"/>
        </w:rPr>
        <w:t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7" w:firstLineChars="200"/>
        <w:rPr>
          <w:rStyle w:val="17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 w:cs="楷体"/>
          <w:bCs w:val="0"/>
          <w:spacing w:val="-4"/>
          <w:sz w:val="32"/>
          <w:szCs w:val="32"/>
        </w:rPr>
        <w:t>（二）项目绩效目标。包括总体目标和阶段性目标。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70" w:lineRule="exact"/>
        <w:ind w:firstLine="627" w:firstLineChars="200"/>
        <w:rPr>
          <w:rStyle w:val="17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 w:cs="楷体"/>
          <w:bCs w:val="0"/>
          <w:spacing w:val="-4"/>
          <w:sz w:val="32"/>
          <w:szCs w:val="32"/>
        </w:rPr>
        <w:t>（一）绩效评价目的、对象和范围。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7" w:firstLineChars="200"/>
        <w:rPr>
          <w:rStyle w:val="17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 w:cs="楷体"/>
          <w:bCs w:val="0"/>
          <w:spacing w:val="-4"/>
          <w:sz w:val="32"/>
          <w:szCs w:val="32"/>
        </w:rPr>
        <w:t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7" w:firstLineChars="200"/>
        <w:rPr>
          <w:rStyle w:val="17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 w:cs="楷体"/>
          <w:bCs w:val="0"/>
          <w:spacing w:val="-4"/>
          <w:sz w:val="32"/>
          <w:szCs w:val="32"/>
        </w:rPr>
        <w:t>（三）绩效评价工作过程。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（一）项目决策情况。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（二）项目过程情况。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（三）项目产出情况。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 w:cs="楷体"/>
          <w:b/>
          <w:spacing w:val="-4"/>
          <w:sz w:val="32"/>
          <w:szCs w:val="32"/>
          <w:lang w:val="en-US" w:eastAsia="zh-CN"/>
        </w:rPr>
        <w:t>四</w:t>
      </w: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）项目效益情况。</w:t>
      </w:r>
    </w:p>
    <w:p>
      <w:pPr>
        <w:spacing w:line="540" w:lineRule="exact"/>
        <w:ind w:firstLine="567"/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  <w:bookmarkStart w:id="0" w:name="_GoBack"/>
      <w:bookmarkEnd w:id="0"/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五、主要经验及做法、存在的问题及原因分析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六、有关建议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七、其他需要说明的问题</w:t>
      </w: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110C4"/>
    <w:rsid w:val="00037D50"/>
    <w:rsid w:val="0005416C"/>
    <w:rsid w:val="00056465"/>
    <w:rsid w:val="000E0F73"/>
    <w:rsid w:val="001028C5"/>
    <w:rsid w:val="00102DFF"/>
    <w:rsid w:val="00121AE4"/>
    <w:rsid w:val="0014601B"/>
    <w:rsid w:val="00146AAD"/>
    <w:rsid w:val="00150F05"/>
    <w:rsid w:val="00187874"/>
    <w:rsid w:val="001B3A40"/>
    <w:rsid w:val="001F78EB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6A1CC4"/>
    <w:rsid w:val="0075584F"/>
    <w:rsid w:val="0076216D"/>
    <w:rsid w:val="007A3C1F"/>
    <w:rsid w:val="007C0EA3"/>
    <w:rsid w:val="00810970"/>
    <w:rsid w:val="00855E3A"/>
    <w:rsid w:val="008C6C26"/>
    <w:rsid w:val="008F4CA9"/>
    <w:rsid w:val="0091457F"/>
    <w:rsid w:val="00922CB9"/>
    <w:rsid w:val="00925D36"/>
    <w:rsid w:val="00944DD1"/>
    <w:rsid w:val="00954232"/>
    <w:rsid w:val="009757D2"/>
    <w:rsid w:val="009B1A33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E6335"/>
    <w:rsid w:val="00AF683C"/>
    <w:rsid w:val="00B2343E"/>
    <w:rsid w:val="00B40063"/>
    <w:rsid w:val="00B41F61"/>
    <w:rsid w:val="00B425C7"/>
    <w:rsid w:val="00B53D26"/>
    <w:rsid w:val="00B74D04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32EA"/>
    <w:rsid w:val="00D17F2E"/>
    <w:rsid w:val="00D30354"/>
    <w:rsid w:val="00D40DCC"/>
    <w:rsid w:val="00D52B7C"/>
    <w:rsid w:val="00D80C1E"/>
    <w:rsid w:val="00D967F5"/>
    <w:rsid w:val="00DA4559"/>
    <w:rsid w:val="00DB1661"/>
    <w:rsid w:val="00DD3412"/>
    <w:rsid w:val="00DF42A0"/>
    <w:rsid w:val="00E30E91"/>
    <w:rsid w:val="00E46021"/>
    <w:rsid w:val="00E655F7"/>
    <w:rsid w:val="00E7612A"/>
    <w:rsid w:val="00E769FE"/>
    <w:rsid w:val="00E774CE"/>
    <w:rsid w:val="00E96D03"/>
    <w:rsid w:val="00EA2CBE"/>
    <w:rsid w:val="00EB10A0"/>
    <w:rsid w:val="00F32FEE"/>
    <w:rsid w:val="00FB10BB"/>
    <w:rsid w:val="00FF3B44"/>
    <w:rsid w:val="07D931EA"/>
    <w:rsid w:val="2AE11386"/>
    <w:rsid w:val="2D4C6AD2"/>
    <w:rsid w:val="2D5A6638"/>
    <w:rsid w:val="340D5924"/>
    <w:rsid w:val="43B04001"/>
    <w:rsid w:val="45687296"/>
    <w:rsid w:val="4609551D"/>
    <w:rsid w:val="4D2606A1"/>
    <w:rsid w:val="4DD42C22"/>
    <w:rsid w:val="50796DE0"/>
    <w:rsid w:val="5DA70C36"/>
    <w:rsid w:val="716B6B6A"/>
    <w:rsid w:val="7C7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6">
    <w:name w:val="Default Paragraph Font"/>
    <w:semiHidden/>
    <w:unhideWhenUsed/>
    <w:uiPriority w:val="1"/>
  </w:style>
  <w:style w:type="table" w:default="1" w:styleId="1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0"/>
    <w:rPr>
      <w:b/>
      <w:bCs/>
    </w:rPr>
  </w:style>
  <w:style w:type="character" w:styleId="18">
    <w:name w:val="Emphasis"/>
    <w:basedOn w:val="16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6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6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6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6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6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6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6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6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6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6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6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6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6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6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6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6"/>
    <w:qFormat/>
    <w:uiPriority w:val="32"/>
    <w:rPr>
      <w:b/>
      <w:sz w:val="24"/>
      <w:u w:val="single"/>
    </w:rPr>
  </w:style>
  <w:style w:type="character" w:customStyle="1" w:styleId="41">
    <w:name w:val="书籍标题1"/>
    <w:basedOn w:val="16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6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6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6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footer1.xml" Type="http://schemas.openxmlformats.org/officeDocument/2006/relationships/footer"/>
<Relationship Id="rId4" Target="theme/theme1.xml" Type="http://schemas.openxmlformats.org/officeDocument/2006/relationships/theme"/>
<Relationship Id="rId5" Target="../customXml/item1.xml" Type="http://schemas.openxmlformats.org/officeDocument/2006/relationships/customXml"/>
<Relationship Id="rId6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107</Words>
  <Characters>615</Characters>
  <Lines>5</Lines>
  <Paragraphs>1</Paragraphs>
  <TotalTime>40</TotalTime>
  <ScaleCrop>false</ScaleCrop>
  <LinksUpToDate>false</LinksUpToDate>
  <CharactersWithSpaces>721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2022-01-14T05:11:00Z</dcterms:created>
  <dc:creator>赵 恺（预算处）</dc:creator>
  <cp:lastModifiedBy>Administrator</cp:lastModifiedBy>
  <cp:lastPrinted>2018-12-31T10:56:00Z</cp:lastPrinted>
  <dcterms:modified xsi:type="dcterms:W3CDTF">2024-03-04T10:45:17Z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