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为民办实事经费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克孜勒苏柯尔克孜自治州人民检察院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克孜勒苏柯尔克孜自治州人民检察院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李维栋</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2024年04月23日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为民办实事经费项目实施前期、过程及效果，评价财政预算资金使用的效率及效益。（一）项目背景根据自治州“十四五”规划及提升村基层组织发展需要，聚焦聚力社会稳定和长治久安的总目标，按照自治区、自治州党委工作部署和要求，认真贯彻落实党中央、自治区和自治州党委关于切实加强新时代“访惠聚”驻村工作一系列重大决策部署作为工作的出发点和落脚点，按照年度工作计划，开展群众工作经费项目。（二）立项依据为进一步补齐村基层组织建设工作短板，提升村基层组织工作质量，达到持续加强基层组织建设；持续做好社会稳定工作；持续巩固拓展脱贫攻坚成果同乡村振兴有效衔接；全力做好疫情防控工作；保障措施等五个方面工作效果，本项目立项依据自治州访惠聚工作要求。</w:t>
        <w:br/>
        <w:t>　　2.主要内容及实施情况</w:t>
        <w:br/>
        <w:t>　　（1）主要内容</w:t>
        <w:br/>
        <w:t>　　该项目资金用于下沉干警伙食补助费，通过该项目的实施有效提高了下沉干警的伙食。项目资金7.52万元，其中：财政资金7.52万元，其他资金0万元。下沉干警伙食补助人数64人，保障下沉干警伙食天数40天，有效提高干警伙食标准。</w:t>
        <w:br/>
        <w:t>　　（2）实施情况</w:t>
        <w:br/>
        <w:t>　　根据《自治区“访民情惠民生聚民心”驻村工作为民办实事工作经费使用管理办法（试行）的通知》（新民办发〔2016〕62号），宣传国家相关政策及法律法规，维护社会稳定和长治久安，从而提高群众幸福度和归属感。</w:t>
        <w:br/>
        <w:t>　　3.项目实施主体</w:t>
        <w:br/>
        <w:t>　　该项目由克州人民检察院实施，内设13个科室，分别是：办公室、政治部、检务督察部、行政装备处、法警支队、机关党总支、第一检察部、第二检察部、第三检察部、第四检察部、第五检察部、第六检察部、综合检察部。</w:t>
        <w:br/>
        <w:t>　　主要职能是</w:t>
        <w:br/>
        <w:t>　　（一）领导全州检察机关的工作，对下级检察院相关业务进行指导，贯彻检察工作方针，部署检察工作任务。</w:t>
        <w:br/>
        <w:t>　　（二）依照法律规定对由自治州人民检察院直接受理的刑事案件行使侦查权。</w:t>
        <w:br/>
        <w:t>　　（三）对自治州重大刑事犯罪案件依法审查批准逮捕、决定逮捕、提起公诉，领导下级人民检察院开展对刑事犯罪案件的审查批准逮捕、决定逮捕、提起公诉工作。</w:t>
        <w:br/>
        <w:t>　　（四）负责应由自治州人民检察院承办的刑事、民事、行政诉讼活动及刑事、民事、行政判决和裁定等生效法律文书执行的法律监督工作，领导下级人民检察院对刑事、民事、行政诉讼活动及判决和裁定等生效法律执行的法律监督工作。</w:t>
        <w:br/>
        <w:t>　　（五）负责应由自治州人民检察院承办的提起公益诉讼工作，领导下级人民检察院开展提起公益诉讼工作。</w:t>
        <w:br/>
        <w:t>　　（六）负责应由自治州人民检察院承办的对监狱、看守所、社区矫正机构等执法活动的法律监督工作，领导下级人民检察院开展对监狱、看守所、社区矫正机构等执法活动的法律监督工作。</w:t>
        <w:br/>
        <w:t>　　（七）受理向自治州人民检察院的控告申诉，领导下级人民检察院的控告申诉检察工作。</w:t>
        <w:br/>
        <w:t>　　（八）对下级人民检察院在行使检察权中作出的决定进行审查，纠正错误决定。</w:t>
        <w:br/>
        <w:t>　　（九）对检察工作中具体应用法律问题进行研究，进行请示和答复，指导全州检察机关理论研究工作。</w:t>
        <w:br/>
        <w:t>　　（十）负责自治州检察机关队伍建设和思想政治工作。领导下级人民检察院依法管理检察官及其他检察人员的工作，协同下级主管部门管理人民检察院的机构设置及人员编制，制定相关人员管理办法。</w:t>
        <w:br/>
        <w:t>　　（十一）领导下级人民检察院的检务督察工作。</w:t>
        <w:br/>
        <w:t>　　（十二）负责全州检察机关教育培训工作。</w:t>
        <w:br/>
        <w:t>　　（十三）规划和指导全州检察机关的财务装备工作，指导全州检察机关的检察技术信息工作。</w:t>
        <w:br/>
        <w:t>　　编制人数54人，其中：行政人员编制51人、工勤3人、参公51人、事业编制3人。实有在职人数109人，其中：行政在职51人、工勤3人、参公51人、事业在职19人。离退休人员0人，其中：行政退休人员43人、事业退休0人。</w:t>
        <w:br/>
        <w:t>　　4.资金投入和使用情况</w:t>
        <w:br/>
        <w:t>　　克州人民检察院【2020】16号文本年度安排下达资金7.25万元，为7.25资金，最终确定项目资金总数为7.25万元。其中：中央财政拨款7.25万元。</w:t>
        <w:br/>
        <w:t>　　截至2022年12月31日，实际支出7.25万元，预算执行率100%。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该项目资金投入7.52万元，其中：财政资金7.52万元，其他资金0万元，主要用于慰问先进党员和群众发电饭煲，购买水泥和煤炭，搭建广场舞台。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“慰问先进党员和群众人数（人）”指标，预期指标值为≥6人；</w:t>
        <w:br/>
        <w:t>　　“搭建广场舞台个数（个）”指标，预期指标值为≥1个；</w:t>
        <w:br/>
        <w:t>　　“购买水泥和煤炭次数（次）”指标，预期指标值为≥1次；</w:t>
        <w:br/>
        <w:t>　　②质量指标</w:t>
        <w:br/>
        <w:t>　　“慰问先进党员和群众覆盖率（%）”指标，预期指标值为＝100%；</w:t>
        <w:br/>
        <w:t>　　“购买水泥煤炭物资资料合格率（%）”指标，预期指标值为＝100%；</w:t>
        <w:br/>
        <w:t>　　“搭建广场舞台验收合格率（%）”指标，预期指标值为＝100%。</w:t>
        <w:br/>
        <w:t>　　③时效指标</w:t>
        <w:br/>
        <w:t>　　“搭建广场舞台完工及时率（%）”指标，预期指标值为=100%。</w:t>
        <w:br/>
        <w:t>　　“资金支付及时率（%）”指标，预期指标值为=100%。</w:t>
        <w:br/>
        <w:t>　　④成本指标</w:t>
        <w:br/>
        <w:t>　　“慰问先进党员和群众发电饭煲（万元）”指标，预期指标值为≤0.70万元；</w:t>
        <w:br/>
        <w:t>　　“购买水泥和煤炭（万元）”指标，预期指标值为≤2.07万元；</w:t>
        <w:br/>
        <w:t>　　“搭建广场舞台（万元）”指标，预期指标值为≤4.75万元。</w:t>
        <w:br/>
        <w:t>　　（2）项目效益目标</w:t>
        <w:br/>
        <w:t>　　①经济效益指标</w:t>
        <w:br/>
        <w:t>　　无</w:t>
        <w:br/>
        <w:t>　　②社会效益指标</w:t>
        <w:br/>
        <w:t>　　“提高当地居民幸福感”指标，预期指标值为有效提高；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民办实事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李庆评价组组长，职务为书记，绩效评价工作职责为负责全盘工作。</w:t>
        <w:br/>
        <w:t>　　吐尔洪·吐孙任评价组副组长，绩效评价工作职责为对项目实施情况进行实地调查。</w:t>
        <w:br/>
        <w:t>　　郑菊红任评价组成员，绩效评价工作职责为负责资料审核等工作。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为民办实事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自治区“访民情惠民生聚民心”驻村工作为民办实事工作经费使用管理办法（试行）的通知》（新民办发〔2016〕62号）、《关于拨付2023年自治区“访惠聚”驻村工作经费的通知》（克财预【2023】7号）并结合克州人民检察院职责组织实施。围绕克州人民检察院年度工作重点和工作计划制定经费预算，根据评分标准，该指标不扣分，得3分。</w:t>
        <w:br/>
        <w:t>　　（2）立项程序规范性：根据决策依据编制工作计划和经费预算，经过与克州人民检察院财经领导小组进行沟通、筛选确定经费预算计划，上局务会研究确定最终预算方案，根据评分标准，该指标不扣分，得2分。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（5）预算编制科学性：预算编制经经过自治区按照中村7万元，实际完成内容与项目内容匹配，项目投资额与工作任务相匹配，根据评分标准，该指标不扣分，得5分。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（1）资金到位率：该项目总投资7.52万元，克州财政局实际下达经费7.52万元，其中当年财政拨款7.52万元，上年结转资金0万元，财政资金足额拨付到位，根据评分标准，该指标不扣分，得5分。   </w:t>
        <w:br/>
        <w:t>　　（2）预算执行率：本项目申请预算金额为7.52万元，预算批复实际下达金额为7.52万元截至2022年12月31日，资金执行7.52万元，资金执行率100.00%。项目资金支出总体能够按照预算执行，根据评分标准，该指标不扣分，得5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（4）管理制度健全性：该项目严格按照《克州人民检察院财务制度》及克州访惠聚资金相关的制度和管理规定实施，对财政专项资金进行严格管理，基本做到了专款专用，根据评分标准，该指标不扣分，得2分。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项目产出类指标包括产出数量、产出质量、产出时效、产出成本四方面的内容，由11个三级指标构成，权重分为40分，实际得分40分，得分率为100%。</w:t>
        <w:br/>
        <w:t>　　（1）对于“产出数量”</w:t>
        <w:br/>
        <w:t>　　慰问先进党员和群众人数6人，与预期目标一致，根据评分标准，该指标不扣分，得3分。</w:t>
        <w:br/>
        <w:t>　　搭建广场舞台个数1个，与预期目标一致，根据评分标准，该指标不扣分，得3分。</w:t>
        <w:br/>
        <w:t>　　购买水泥和煤炭次数1次，与预期目标一致，根据评分标准，该指标不扣分，得4分。</w:t>
        <w:br/>
        <w:t>　　合计得10分。</w:t>
        <w:br/>
        <w:t>　　（2）对于“产出质量”：</w:t>
        <w:br/>
        <w:t>　　慰问先进党员和群众覆盖率100%，与预期目标一致，根据评分标准，该指标不扣分，得3分。</w:t>
        <w:br/>
        <w:t>　　购买水泥煤炭物资资料合格率100%，与预期目标一致，根据评分标准，该指标不扣分，得3分。</w:t>
        <w:br/>
        <w:t>　　搭建广场舞台验收合格率100%；与预期目标一致，根据评分标准，该指标不扣分，得4分。</w:t>
        <w:br/>
        <w:t>　　合计得10分。</w:t>
        <w:br/>
        <w:t>　　（3）对于“产出时效”：</w:t>
        <w:br/>
        <w:t>　　搭建广场舞台完工及时率100%，与预期目标指标一致，根据评分标准，该指标不扣分，得5分。</w:t>
        <w:br/>
        <w:t>　　资金支付及时率100%，与预期目标指标一致，根据评分标准，该指标不扣分，得5分。</w:t>
        <w:br/>
        <w:t>　　合计得10分。</w:t>
        <w:br/>
        <w:t>　　（4）对于“产出成本”：</w:t>
        <w:br/>
        <w:t>　　慰问先进党员和群众发电饭煲0.7万元，与预期目标一致，根据评分标准，该指标不扣分，得3分。</w:t>
        <w:br/>
        <w:t>　　购买水泥和煤炭2.07万元，与预期目标一致，根据评分标准，该指标不扣分，得3分。</w:t>
        <w:br/>
        <w:t>　　搭建广场舞台4.75万元，与预期目标一致，根据评分标准，该指标不扣分，得4分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提高当地居民幸福感，与预期指标一致，根据评分标准，该指标不扣分，得10分。</w:t>
        <w:br/>
        <w:t>　　③对于“生态效益指标”：</w:t>
        <w:br/>
        <w:t>　　本项目无该指标。</w:t>
        <w:br/>
        <w:t>　　实施效益指标合计得10分。</w:t>
        <w:br/>
        <w:t>　　（2）满意度指标：</w:t>
        <w:br/>
        <w:t>　　对于满意度指标：受益群众满意度95%，与预期目标一致，根据评分标准，该指标不扣分，得10分。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