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无花果栽培技术推广项目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克孜勒苏柯尔克孜自治州平原林场</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塔力甫江·阿布都克热木</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2023年05月17日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无花果栽培技术推广项目实施前期、过程及效果，评价财政预算资金使用的效率及效益。根据《关于调整下达2022年自治区科技计划专项资金（第二批）的通知》（克财教[2022]9号）文件精神，给我单位拨付3万元提质增效项目资金，我单位出发实际情况使用该笔资金实施无花果栽培技术推广项目。</w:t>
        <w:br/>
        <w:t>　　2.主要内容及实施情况</w:t>
        <w:br/>
        <w:t>　　从山东丰泰苗木批发基地合作社公司，引进6种无花果优良品种，对照阿图什市当地品种新疆早黄，在克州平原林场克青孜分场新建5亩无花果示范园。优良品种为：布兰瑞克、青皮、波姬红、金傲芬、美丽亚、日本紫果、丰产黄等7个品种。 通过项目实施，在克州平原林场克青孜营林区使用本地管理技术和引进原地常规管理技术相结合对无花果7种品种进行试验。每品种栽植不小于30株，树液开始流动时观测记载各品种物候生长情况。栽植密度，行距5m，株距3m。每品种进行埋土越冬，土层厚度为35厘米，观测各品种的成活率。在统一管理下、本地品种和引进品种作为对照、引进品种互相对照，选择当地生态条件比较适应的、表现优异的品种进行大规模栽培并作技术推广。所有品种均为一年生苗木。 建立无花果优良品种汇集圃5亩。对引进的无花果优良品种进行物候观测，选择当地生态条件比较适应的、表现优异的品种，进行品种对比试验、以进一步选择具有适用价值的品种，并作技术推广。通过项目实施，为以后的无花果优良品种推广及产业化提供科学依据。</w:t>
        <w:br/>
        <w:t>　　3.项目实施主体</w:t>
        <w:br/>
        <w:t>　　该项目由克州平原林场实施，无设科室。</w:t>
        <w:br/>
        <w:t>　　克孜勒苏柯尔克孜自治州平原林场是克孜勒苏柯尔克孜自治走林业和草原局下属的造林与管护相结合，生态与产业相结合发展的公益性事业单位，机构规格相当于正科级。克孜勒苏柯尔克孜自治州平原林场成立于1974年，共有克青孜分场、康西湾分场和葡萄基地队等两个分场一个队。具体职能为：</w:t>
        <w:br/>
        <w:t>　　（1）依法管理好现有的森林、林木和林地资源，很大程度的发挥现有资源的生态效益、社会效益和经济效益。</w:t>
        <w:br/>
        <w:t>　　（2）根据《自治区党委、人民政府关于进一步加快林业发展的意见》精神充分利用现有荒地资源建设好生态公益林对于自治州的生态建设做贡献。</w:t>
        <w:br/>
        <w:t>　　（3）根据上级林业部门的要求建立好林果业发展示范基地，对于自治州的的特色林果业建设起到样板作用。</w:t>
        <w:br/>
        <w:t>　　（4）做好林场的多种经营工作，为职工子女安置积极创造条件缓解社会就业压力。</w:t>
        <w:br/>
        <w:t>　　（5）完成上级党委政府和业务部门安排的相关工作任务。 </w:t>
        <w:br/>
        <w:t>　　编制人数49人，其中：事业编制49人。实有在职人数50人，其中：事业在职50人,离退休人员61人。</w:t>
        <w:br/>
        <w:t>　　4.资金来源：</w:t>
        <w:br/>
        <w:t>　　《关于调整下达2022年自治区科技计划专项资金（第二批）的通知》（克财教[2022]9号）文本年度安排下达资金3万元，为自治区转移支付资金，最终确定项目资金总数为3万元。其中：中央财政拨款0万元，自治区财政拨款3万元，本级财政拨款0万元，上年结余0万元。</w:t>
        <w:br/>
        <w:t>　　截至2022年12月31日，实际支出0.41万元，预算执行率13.7%。</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1）通过引进不同的无花果优良品种、进行筛选出比较适宜的品种。从区内外引进6种无花果优良品种，阿图什市当地无花果优良品种新疆早黄（总共220株，内地引种每品种30株，当地新疆早黄40株），建立无花果优良品种果园5亩。</w:t>
        <w:br/>
        <w:t>　　（2）本项目通过对无花果的研究，筛选出适宜的品种，并筛选出不同的品种，大规模推广优良品种，编制完善无花果技术规程。完成项目示范技术总结报告，做好项目结题和验收准备工作。</w:t>
        <w:br/>
        <w:t>　　（3）该项目实施以后，将获得对阿图什市无花果产业的大力发展、改善生态环境、提高农牧民经济收入具有重要的示范、示范带动面积50亩。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1.产出指标完成情况分析。</w:t>
        <w:br/>
        <w:t>　　①数量指标</w:t>
        <w:br/>
        <w:t>　　“引进无花果品种”指标，预期指标值为≥6品种；</w:t>
        <w:br/>
        <w:t>　　“种植无花果地”指标，预期指标值为≥5亩；</w:t>
        <w:br/>
        <w:t>　　②质量指标。</w:t>
        <w:br/>
        <w:t>　　“苗木成活率”指标，预期指标值为≥50%；</w:t>
        <w:br/>
        <w:t>　　③时效指标。</w:t>
        <w:br/>
        <w:t>　　“项目各项工作按期完成率”指标，预期指标值=100%；</w:t>
        <w:br/>
        <w:t>　　④成本指标。</w:t>
        <w:br/>
        <w:t>　　“种植成本（元/亩）”指标，预期指标值为&lt;=6000元/亩；</w:t>
        <w:br/>
        <w:t>　　“预算成本控制率（%）”指标，预期指标值为&lt;=100%；</w:t>
        <w:br/>
        <w:t>　　2.效益指标完成情况分析。</w:t>
        <w:br/>
        <w:t>　　①经济效益。</w:t>
        <w:br/>
        <w:t>　　“提高农牧民经济收入”指标，预期指标值为有效提升；</w:t>
        <w:br/>
        <w:t>　　②社会效益。</w:t>
        <w:br/>
        <w:t>　　“有效提高林业科技水平”指标，预期指标值为有效提高</w:t>
        <w:br/>
        <w:t>　　④可持续影响。</w:t>
        <w:br/>
        <w:t>　　“林分抚育效果年限”指标，预期指标值为≥3年；</w:t>
        <w:br/>
        <w:t>　　3.满意度指标完成情况分析。</w:t>
        <w:br/>
        <w:t>　　“项目受益人满意度（%）”指标，预期指标值为≥95%；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无花果栽培技术推广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塔力甫江·阿布都克热木任评价组组长，职务为副局长，绩效评价工作职责为负责全盘工作。</w:t>
        <w:br/>
        <w:t>　　米日古丽·苏来曼任评价组副组长，绩效评价工作职责为对项目实施情况进行实地调查。</w:t>
        <w:br/>
        <w:t>　　拜迪奴尔·依马木、阿卜力克木、茹仙古丽·依干木任评价组成员，绩效评价工作职责为负责资料审核等工作。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xml:space="preserve">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无花果栽培技术推广项目”项目绩效进行客观公正的评价，本项目总得分为55.19分，绩效评级属于“不合格”。其中，决策类指标得分20分，过程类指标得分15.69分，产出类指标得分8.13分，效益类指标得分11.37分。</w:t>
        <w:br/>
        <w:t>　　（二）综合评价结论</w:t>
        <w:br/>
        <w:t>　　经评价，本项目达到了年初设立的绩效目标，在实施过程中取得了良好的成效，具体表现在：通过项目实施已完新建5亩无花果栽培技术推广建设目标。</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新疆维吾尔自治区林业改革发展资金管理实施细则的通知》（新财建【2019】90号）和《关于调整下达2022年自治区科技计划专项资金（第二批）的通知》（克财教[2022]9号）并结合结合克州平原林场职责，并组织实施。围绕克州平原林场年度工作重点和工作计划制定经费预算，根据评分标准，该指标不扣分，得3分。</w:t>
        <w:br/>
        <w:t>　　（2）立项程序规范性：根据决策依据编制工作计划和经费预算，经过与林草局进行沟通、筛选确定经费预算计划，上党组会研究确定最终预算方案，根据评分标准，该指标不扣分，得2分。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 5个三级指标构成，权重分为20分，实际得分15.69分，得分率为78.45%。</w:t>
        <w:br/>
        <w:t>　　（1）资金到位率：该项目总投资3万元，克州财政局实际下达经费3万元，其中当年财政拨款3万元，上年结转资金0万元，财政资金足额拨付到位，根据评分标准，该指标不扣分，得5分。</w:t>
        <w:br/>
        <w:t>　　（2）预算执行率：本项目申请预算金额为3 万元，预算批复实际下达金额为3万元。截至 2022年 12 月 31日，资金执行0.411万元，资金执行率13.7%。根据评分标准，得分=（实际支出资金/实际到位资金）×100%*5=（0.411/3）100%*5=0.69，项目资金支出总体能够按照预算执行，该指标扣4.31分，得0.69分。存在偏差：预期绩效目标3万元，实际完成值为0.411万元，偏差率为86.3%，偏差原因：引进无花果树苗成活率低。受疫情影响，种植活动未能如期完成。根据评分标准，该指标扣4.31分，得0.69分。</w:t>
        <w:br/>
        <w:t>　　（3）资金使用合规性：根据关于《新疆维吾尔自治区林业改革发展资金管理实施细则的通知》（新财建【2019】90号）符合预算批复规定用途，不存在截留、挤占、挪用、虚列支出等情况，未发现违规使用情况，根据评分标准，该指标不扣分，得5分。</w:t>
        <w:br/>
        <w:t>　　（4）管理制度健全性：制定了相关的制度和管理规定对经费使用进行规范管理，财务制度健全、执行严格，根据评分标准，该该指标不扣分，得2分。</w:t>
        <w:br/>
        <w:t>　　（5）制度执行有效性：由部门提出经费预算支出可行性方案，经过与平原林场财务小组沟通后，报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项目产出类指标包括产出数量、产出质量、产出时效、产出成本四方面的内容，由6个三级指标构成，权重分为40分，实际得分8.13分，得分率为20.33%。</w:t>
        <w:br/>
        <w:t>　　（1）对于“产出数量”</w:t>
        <w:br/>
        <w:t>　　引进无花果品种6种，与预期目标不一致，根据评分标准，得分=（实际产出数/计划产出数）×100%*5=13.7%×100%*5=0.69，该指标得0.69分。存在偏差：预期绩效目标引进无花果品种6种，实际完成值为6种，偏差率为86.3%，偏差原因：引进无花果树苗成活率低。受疫情影响，种植活动未能如期完成。根据评分标准，该指标扣4.31分，得0.69分。</w:t>
        <w:br/>
        <w:t>　　种植无花果地5亩，与预期目标不一致，根据评分标准，得分=（实际产出数/计划产出数）×100%*5=13.7%×100%*5=0.69，该指标得0.69分。存在偏差：预期绩效目标种植无花果地5亩，实际完成值为5亩，偏差率为86.3%，偏差原因：引进无花果树苗成活率低。受疫情影响，种植活动未能如期完成。根据评分标准，该指标扣4.31分，得0.69分。</w:t>
        <w:br/>
        <w:t>　　合计得1.38分。</w:t>
        <w:br/>
        <w:t>　　（2）对于“产出质量”：</w:t>
        <w:br/>
        <w:t>　　苗木成活率20%，与预期目标不一致，根据评分标准，得分=（质量达标产出数/实际产出数）×100%*10=（20%/50%）×100%*10=4，该指标得4分。存在偏差：预期绩效目标苗木成活率20%，实际完成值为50%，偏差率为60%，偏差原因：引进无花果树苗成活率低。受疫情影响，种植活动未能如期完成。根据评分标准，该指标扣6分，得4分。</w:t>
        <w:br/>
        <w:t>　　合计得4分。</w:t>
        <w:br/>
        <w:t>　　（3）对于“产出时效”：</w:t>
        <w:br/>
        <w:t>　　项目各项工作按期完成率13.7%，与预期目标指标不一致，根据评分标准，得分=（实际完成率/计划完成率）×100%*10=（13.7%/100%）×100%*10=1.37，该指标得1.37分。存在偏差：预期绩效项目各项工作按期完成率100%，实际完成值为13.7%，偏差率为86.3%，偏差原因：引进无花果树苗成活率低。受疫情影响，种植活动未能如期完成。根据评分标准，该指标扣8.63分，得1.37分。</w:t>
        <w:br/>
        <w:t>　　合计得1.37分。</w:t>
        <w:br/>
        <w:t>　　（4）对于“产出成本”：</w:t>
        <w:br/>
        <w:t>　　种植成本6000元/亩，与预期目标指标不一致，根据评分标准，得分=（实际支出资金/实际到位资金）×100%*5=（13.7%/100%）×100%*5=0.69，该指标得0.69分。偏差率为86.3%，偏差原因：引进无花果树苗成活率低。受疫情影响，种植活动未能如期完成。根据评分标准，该指标扣4.31分，得0.69分。</w:t>
        <w:br/>
        <w:t>　　预算成本控制率13.7%，得分=（实际支出资金/实际到位资金）×100%*5=（13.7%/100%）×100%*5=0.69分，该指标得0.69分。偏差率为86.3%，偏差原因：引进无花果树苗成活率低。受疫情影响，种植活动未能如期完成。根据评分标准，该指标扣4.31分，得0.69分。与预期目标指标不一致，根据评分标准，该指标0.69分。</w:t>
        <w:br/>
        <w:t>　　合计得1.38分。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项目效益类指标包括项目效益2个方面的内容，由4个三级指标构成，权重分为20分，实际得分11分，得分率为55%。</w:t>
        <w:br/>
        <w:t>　　（1）实施效益指标：</w:t>
        <w:br/>
        <w:t>　　对于“经济效益指标”：</w:t>
        <w:br/>
        <w:t>　　有效提高农牧民的经济收入，与预期目标指标不一致，根据评分标准，得分=（实际完成值/预期目标值）×100%*3=（13.7%/100%）×100%*3=0.41，该指标扣2.59分。偏差率为86.3%，偏差原因：引进无花果树苗成活率低。受疫情影响，种植活动未能如期完成。根据评分标准，该指标扣2.59分，得0.41分。与预期目标指标不一致，根据评分标准，该指标0.41分。</w:t>
        <w:br/>
        <w:t>　　对于“社会效益指标”：</w:t>
        <w:br/>
        <w:t>　　有效提高林业科技水平，与预期目标指标不一致，根据评分标准，得分=（实际完成值/预期目标值）×100%*3=（13.7%/100%）×100%*3=0.41，该指标扣2.59分。偏差率为86.3%，偏差原因：引进无花果树苗成活率低。受疫情影响，种植活动未能如期完成。根据评分标准，该指标扣2.59分，得0.41分。与预期目标指标不一致，根据评分标准，该指标0.41分。</w:t>
        <w:br/>
        <w:t>　　对于“可持续影响指标”：</w:t>
        <w:br/>
        <w:t>　　林分抚育效果年限3年，与预期指标不一致，根据评分标准，根据评分标准，得分=（实际完成值/预期目标值）×100%*4=（13.7%/100%）×100%*4=0.55，该指标扣3.45分。偏差率为86.3%，偏差原因：引进无花果树苗成活率低。受疫情影响，种植活动未能如期完成。与预期目标指标不一致，根据评分标准，该指标0.55分。</w:t>
        <w:br/>
        <w:t>　　合计得1.37分</w:t>
        <w:br/>
        <w:t>　　（2）满意度指标：</w:t>
        <w:br/>
        <w:t>　　对于满意度指标：项目受益人满意度95%，与预期目标一致，根据评分标准，该指标不扣分，得10分。</w:t>
        <w:br/>
        <w:t>　　合计得11.37分。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无花果栽培技术推广项目预算3万元，到位3万元，实际支出0.411万元，预算执行率为13.7%，项目绩效指标总体完成率为25%，偏差率为11.3%，偏差原因：引进无花果树苗成活率低。受疫情影响，种植活动未能如期完成。</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二是加强组织领导，本项目绩效评价工作，塔力甫江场长亲自负责，从项目到资金，均能后很好的执行。三是加强沟通协调，我单位及时向克州林草局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附件1：无花果栽培技术推广项目绩效评价指标体系及评分标准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