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4F2DC6">
      <w:pPr>
        <w:spacing w:line="570" w:lineRule="exact"/>
        <w:jc w:val="center"/>
        <w:rPr>
          <w:rFonts w:ascii="华文中宋" w:hAnsi="华文中宋" w:eastAsia="华文中宋" w:cs="宋体"/>
          <w:b/>
          <w:kern w:val="0"/>
          <w:sz w:val="52"/>
          <w:szCs w:val="52"/>
        </w:rPr>
      </w:pPr>
      <w:bookmarkStart w:id="0" w:name="_GoBack"/>
      <w:bookmarkEnd w:id="0"/>
    </w:p>
    <w:p w14:paraId="0164B7A3">
      <w:pPr>
        <w:spacing w:line="570" w:lineRule="exact"/>
        <w:jc w:val="center"/>
        <w:rPr>
          <w:rFonts w:ascii="华文中宋" w:hAnsi="华文中宋" w:eastAsia="华文中宋" w:cs="宋体"/>
          <w:b/>
          <w:kern w:val="0"/>
          <w:sz w:val="52"/>
          <w:szCs w:val="52"/>
        </w:rPr>
      </w:pPr>
    </w:p>
    <w:p w14:paraId="1F2DA1A6">
      <w:pPr>
        <w:spacing w:line="570" w:lineRule="exact"/>
        <w:jc w:val="center"/>
        <w:rPr>
          <w:rFonts w:ascii="华文中宋" w:hAnsi="华文中宋" w:eastAsia="华文中宋" w:cs="宋体"/>
          <w:b/>
          <w:kern w:val="0"/>
          <w:sz w:val="52"/>
          <w:szCs w:val="52"/>
        </w:rPr>
      </w:pPr>
    </w:p>
    <w:p w14:paraId="550F485C">
      <w:pPr>
        <w:spacing w:line="570" w:lineRule="exact"/>
        <w:jc w:val="center"/>
        <w:rPr>
          <w:rFonts w:ascii="华文中宋" w:hAnsi="华文中宋" w:eastAsia="华文中宋" w:cs="宋体"/>
          <w:b/>
          <w:kern w:val="0"/>
          <w:sz w:val="52"/>
          <w:szCs w:val="52"/>
        </w:rPr>
      </w:pPr>
    </w:p>
    <w:p w14:paraId="7168E4D9">
      <w:pPr>
        <w:spacing w:line="570" w:lineRule="exact"/>
        <w:jc w:val="both"/>
        <w:rPr>
          <w:rFonts w:ascii="华文中宋" w:hAnsi="华文中宋" w:eastAsia="华文中宋" w:cs="宋体"/>
          <w:b/>
          <w:kern w:val="0"/>
          <w:sz w:val="52"/>
          <w:szCs w:val="52"/>
        </w:rPr>
      </w:pPr>
    </w:p>
    <w:p w14:paraId="7941F28E">
      <w:pPr>
        <w:spacing w:line="570" w:lineRule="exact"/>
        <w:jc w:val="center"/>
        <w:rPr>
          <w:rFonts w:ascii="华文中宋" w:hAnsi="华文中宋" w:eastAsia="华文中宋" w:cs="宋体"/>
          <w:b/>
          <w:kern w:val="0"/>
          <w:sz w:val="52"/>
          <w:szCs w:val="52"/>
        </w:rPr>
      </w:pPr>
    </w:p>
    <w:p w14:paraId="389B2D29">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4B17286C">
      <w:pPr>
        <w:spacing w:line="570" w:lineRule="exact"/>
        <w:jc w:val="center"/>
        <w:rPr>
          <w:rFonts w:ascii="华文中宋" w:hAnsi="华文中宋" w:eastAsia="华文中宋" w:cs="宋体"/>
          <w:b/>
          <w:kern w:val="0"/>
          <w:sz w:val="52"/>
          <w:szCs w:val="52"/>
        </w:rPr>
      </w:pPr>
    </w:p>
    <w:p w14:paraId="7A205B2D">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68CB80D8">
      <w:pPr>
        <w:spacing w:line="570" w:lineRule="exact"/>
        <w:jc w:val="center"/>
        <w:rPr>
          <w:rFonts w:hAnsi="宋体" w:eastAsia="仿宋_GB2312" w:cs="宋体"/>
          <w:kern w:val="0"/>
          <w:sz w:val="30"/>
          <w:szCs w:val="30"/>
        </w:rPr>
      </w:pPr>
    </w:p>
    <w:p w14:paraId="039A7C21">
      <w:pPr>
        <w:spacing w:line="570" w:lineRule="exact"/>
        <w:jc w:val="center"/>
        <w:rPr>
          <w:rFonts w:hAnsi="宋体" w:eastAsia="仿宋_GB2312" w:cs="宋体"/>
          <w:kern w:val="0"/>
          <w:sz w:val="30"/>
          <w:szCs w:val="30"/>
        </w:rPr>
      </w:pPr>
    </w:p>
    <w:p w14:paraId="16A5BA5F">
      <w:pPr>
        <w:spacing w:line="570" w:lineRule="exact"/>
        <w:jc w:val="center"/>
        <w:rPr>
          <w:rFonts w:hAnsi="宋体" w:eastAsia="仿宋_GB2312" w:cs="宋体"/>
          <w:kern w:val="0"/>
          <w:sz w:val="30"/>
          <w:szCs w:val="30"/>
        </w:rPr>
      </w:pPr>
    </w:p>
    <w:p w14:paraId="5958AEA4">
      <w:pPr>
        <w:spacing w:line="570" w:lineRule="exact"/>
        <w:jc w:val="center"/>
        <w:rPr>
          <w:rFonts w:hAnsi="宋体" w:eastAsia="仿宋_GB2312" w:cs="宋体"/>
          <w:kern w:val="0"/>
          <w:sz w:val="30"/>
          <w:szCs w:val="30"/>
        </w:rPr>
      </w:pPr>
    </w:p>
    <w:p w14:paraId="7B171373">
      <w:pPr>
        <w:spacing w:line="570" w:lineRule="exact"/>
        <w:jc w:val="center"/>
        <w:rPr>
          <w:rFonts w:hAnsi="宋体" w:eastAsia="仿宋_GB2312" w:cs="宋体"/>
          <w:kern w:val="0"/>
          <w:sz w:val="30"/>
          <w:szCs w:val="30"/>
        </w:rPr>
      </w:pPr>
    </w:p>
    <w:p w14:paraId="31EBCF54">
      <w:pPr>
        <w:spacing w:line="570" w:lineRule="exact"/>
        <w:jc w:val="center"/>
        <w:rPr>
          <w:rFonts w:hAnsi="宋体" w:eastAsia="仿宋_GB2312" w:cs="宋体"/>
          <w:kern w:val="0"/>
          <w:sz w:val="30"/>
          <w:szCs w:val="30"/>
        </w:rPr>
      </w:pPr>
    </w:p>
    <w:p w14:paraId="50BCEC9F">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为民办实事和第一书记经费</w:t>
      </w:r>
    </w:p>
    <w:p w14:paraId="2B364604">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克孜勒苏柯尔克孜自治州林业和草原局</w:t>
      </w:r>
    </w:p>
    <w:p w14:paraId="6A78F812">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克孜勒苏柯尔克孜自治州林业和草原局</w:t>
      </w:r>
    </w:p>
    <w:p w14:paraId="5786B654">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吴少鹏</w:t>
      </w:r>
    </w:p>
    <w:p w14:paraId="19138B5D">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2023年05月12日</w:t>
      </w:r>
    </w:p>
    <w:p w14:paraId="06AAA801">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6D7E0B0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3BDFE27C">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9C989C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为民办实事和第一书记经费项目实施前期、过程及效果，评价财政预算资金使用的效率及效益。根据自治州相关工作要求，加大什都维阿克陶县皮拉力乡霍伊拉阿勒迪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克州林草局为民办实事经费和第一书记工作经费为中村24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访民情惠民生聚民心”驻村工作为民办实事工作经费使用管理办法（试行）的通知》（新民办发〔2016〕62号），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该项目由克州林草局单位实施，内设6个科室，分别是：办公室、业务科、州生态修复中心、州森林草原防火中心、州林业有害生物防治检疫局、州野生动植物保护管理中心。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主要职能是：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贯彻执行国家、自治区关于林草业及其生态建设的法律、法规和方针、政策；拟订全州林草业发展战略、中长期规划，并组织实施和监督检查；组织开展全州森林资源、陆生野生动植物资源、湿地和荒漠的调查、动态监测和评估，并统一发布相关信息；承办全州林草业生态文明建设的有关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组织、协调、指导和监督全州造林绿化、迹地更新、花卉等工作；指导各类公益林和商品林的培育和以植树种草等生物措施防治水土流失工作；指导、监督全民义务植树、造林绿化工作。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组织全州森林资源调查、动态监测和统计；审核、监督森林资源的使用；监督检查林木凭证采伐、运输；组织、指导林地、林权管理；组织实施林权登记、发证工作，依法对征用、占用林地进行审核报批工作。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组织、协调、指导和监督全州湿地保护工作。执行湿地保护的有关自治区标准和规定；组织实施建立湿地保护管理工作；监督湿地的合理利用。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组织、协调、指导和监督全州荒漠化防治工作。认真执行相关标准和规定，监督沙化土地的合理利用；组织、指导沙尘暴灾害预测预报和应急处置。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依法组织、管理和指导陆生野生动植物的救护繁育、栖息地恢复发展、疫源疫病监测；负责克州范围内濒危物种进出口和国家级、自治区级保护的野生动物、珍稀树种、珍稀野生植物及其产品出疆的报批工作。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负责全州林草业系统自然保护区的监督管理。在国家和自治区自然保护区区划、规划原则的指导下，依法指导森林、湿地、荒漠化和陆生野生动物类型自然保护区的建设和管理；监督管理林草业生物种质资源、转基因生物安全、植物新品种保护；按分工负责生物多样性保护的有关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组织制订集体林权制度、国有林场等重大林草业改革意见并指导监督实施；组织制订农村林草业发展、维护农民经营林草业合法权益的政策措施；指导、监督农村林地承包经营和林权流转；会同有关部门指导林权纠纷调处和林地承包合同纠纷仲裁；依法负责退耕还林工作；代表自治州人民政府指导克州平原林场、克州奥依塔克林场、克州中心苗圃的建设和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监督检查全州各产业对森林、湿地、荒漠和陆生野生动植物资源的开发利用。认真执行林草业产业国家标准并监督实施；组织指导林产品质量监督。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承办克州森林防火指挥部的具体工作；承办林草业行政执法监管的责任；监督管理林草业公安队伍；指导全州林草业重大违法案件的查处；指导林草业有害生物的防治、检疫工作。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编制人数30人，其中：行政人员编制7人、工勤1人、参公22人、事业编制0人。实有在职人数27人，其中：行政在职7人、工勤1人、参公20人、事业在职1人。离退休人员12人，其中：行政退休人员12人、事业退休0人。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访民情惠民生聚民心”驻村工作为民办实事工作经费使用管理办法（试行）的通知》（新民办发〔2016〕62号）,《关于拨付2022年自治区“访惠聚”驻村工作经费的通知》（新财预[2022]30号文）本年度自治区安排下达资金24万元，为自治区财政拨款资金，最终确定项目资金总数为24万元。其中：中央财政拨款0万元，自治区财政拨款24万元，本级财政拨款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截至2022年12月31日，实际支出21.11万元，预算执行率88%。</w:t>
      </w:r>
    </w:p>
    <w:p w14:paraId="0B676EC6">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4D269E4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通过该项目的实施，联合带领阿克陶县皮拉力乡霍伊拉阿勒迪村村两委班子充分发挥优势，加强乡村振兴工作，通过深入基层，解决生产生活中的实际困难，加强民族团结，增进民族互信，突出现代文化引领，落实民生建设任务，增加农牧民收入，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“美化粉刷墙面，改造村容村貌次数（次）”指标，预期指标值为=1次；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“修缮水渠次数（次）”指标，预期指标值为=1次；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“购买办公用品批数（批）”指标，预期指标值为≥6批；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“举办活动次数（次）”指标，预期指标值为≥6次；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“粉刷墙面验收合格率（%）”指标，预期指标值为＝100%；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“修缮水渠工程完成率（%）”指标，预期指标值为=100%。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“活动人员参与率（%）”指标，预期指标值为≥80%。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“粉刷墙面成本（万元）”指标，预期指标值为≤8万元；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“修缮水渠成本（万元）”指标，预期指标值为≤2万元；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“购买办公用品成本（万元）”指标，预期指标值为≤2.4万元。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“举办活动成本（万元）”指标，预期指标值为≤11.6万元。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“提升公共服务水平，维护社会稳定”指标，预期指标值为有效提升；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“受益人员满意度（%）”指标，预期指标值为≥95%。</w:t>
      </w:r>
    </w:p>
    <w:p w14:paraId="3248D3A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4038C03C">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7308F22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7D1F5764">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4C37B98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为民办实事和第一书记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38988C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661D8EE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吴少鹏任评价组组长，职务为副局长，绩效评价工作职责为负责全盘工作。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邓远强任评价组副组长，绩效评价工作职责为对项目实施情况进行实地调查。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邓远强任评价组成员，绩效评价工作职责为负责资料审核等工作。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102255F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6252696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为民办实事经费和第一书记工作经费”项目绩效进行客观公正的评价，本项目总得分为98.35分，绩效评级属于“优”。其中，决策类指标得分20分，过程类指标得分19.8分，产出类指标得分38.55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25A907C6">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3129A69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130F17F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分，实际得分19.8分，得分率为99%。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自治区“访民情惠民生聚民心”驻村工作为民办实事工作经费使用管理办法（试行）的通知》（新民办发〔2016〕62号）、《关于拨付2022年自治区“访惠聚”驻村工作经费的通知》新财预（2022）30号并结合克州林草局职责组织实施。围绕克州林草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（2）立项程序规范性：根据决策依据编制工作计划和经费预算，经过与克州林草局财经领导小组进行沟通、筛选确定经费预算计划，上局务会研究确定最终预算方案，根据评分标准，该指标不扣分，得2分。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（5）预算编制科学性：预算编制经经过自治区按照大村15万元/年、中村10万元/年、小村5万元/年下拨，实际完成内容与项目内容匹配，项目投资额与工作任务相匹配，根据评分标准，该指标不扣分，得5分。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14:paraId="27366C4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029A46D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（1）资金到位率：该项目总投资24万元，克州财政局实际下达经费24万元，其中当年财政拨款24万元，上年结转资金0万元，财政资金足额拨付到位，根据评分标准，该指标不扣分，得5分。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（2）预算执行率：本项目申请预算金额为24万元，预算批复实际下达金额为24万元截至 2022年 12 月 31日，资金执行21.11万元，资金执行率95.9%。项目资金支出总体能够按照预算执行，根据评分标准（预算执行数/全年预算数）*10%%*5=（21.11/24）*100%*5=4.8，该指标扣0.2分，得4.8分。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林草局财务制度》及第一书记和为民办实事工作经费项目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173E966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610AFFA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项目产出类指标包括产出数量、产出质量、产出时效、产出成本四方面的内容，由12个三级指标构成，权重分为40分，实际得分38.55分，得分率为96.38%。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美化粉刷墙面，改造村容村貌次数1次，与预期目标一致，根据评分标准，该指标不扣分，得2.5分。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修缮水渠次数1次，与预期目标一致，根据评分标准，该指标不扣分，得2.5分。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购买办公用品批数6批，与预期目标一致，根据评分标准，该指标不扣分，得2.5分。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举办活动次数4次，与预期目标不一致，存在偏差：预期绩效目标6次，实际完成值为4次，偏差率为33.33% ，偏差原因：受疫情影响支出迟缓，采取的措施：加快支出进度，根据评分标准（实际完成值/预期完成值）*100%*2.5=1.67，该指标扣0.83分，得1.67分。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合计得9.17分。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粉刷墙面验收合格率100%，与预期目标一致，根据评分标准，该指标不扣分，得4分。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修缮水渠工程完成率100（%）与预期目标一致，根据评分标准，该指标不扣分，得3分。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活动人员参与率80%，与预期目标一致，根据评分标准，该指标不扣分，得3分。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资金拨付及时率100%</w:t>
      </w:r>
      <w:r>
        <w:rPr>
          <w:rStyle w:val="18"/>
          <w:rFonts w:hint="eastAsia" w:ascii="仿宋" w:hAnsi="仿宋" w:eastAsia="仿宋" w:cs="仿宋"/>
          <w:b w:val="0"/>
          <w:bCs w:val="0"/>
          <w:spacing w:val="-4"/>
          <w:sz w:val="32"/>
          <w:szCs w:val="32"/>
        </w:rPr>
        <w:tab/>
        <w:t>，与预期目标指标一致，根据评分标准，该指标不扣分，得10分。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粉刷墙面成本8万元，与预期目标指标一致，根据评分标准，该指标不扣分，得2.5分。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修缮水渠成本2万元，与预期目标指标一致，根据评分标准，该指标不扣分，得2.5分。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购买办公用品成本2.40万元，与预期目标指标一致，根据评分标准，该指标不扣分，得2.5分。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举办活动成本8.17万元，与预期目标指标不一致，存在偏差：预期绩效目标11.6，实际完成值为8.17，偏差率为24.92% 偏差原因：受疫情影响支出迟缓，采取的措施：加快支出进度，根据评分标准（实际完成值/预期完成值）*100%*2.5=1.88，该指标扣0.62分，得1.88分。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合计得9.38分。</w:t>
      </w:r>
    </w:p>
    <w:p w14:paraId="4C4DAEE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F6336F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项目效益类指标包括项目效益1个方面的内容，由2个三级指标构成，权重分为20分，实际得分18分，得分率为90%。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提升公共服务水平，与预期指标一致，根据评分标准，该指标不扣分，得10分。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对于满意度指标：受益人员满意度95%，与预期目标一致，根据评分标准，该指标不扣分，得10分。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满意度指标合计10分。</w:t>
      </w:r>
    </w:p>
    <w:p w14:paraId="40FC779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043A14AC">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为民办实事和第一书记经费项目预算24万元，到位24万元，实际支出21.11万元，预算执行率为88%，项目绩效指标总体完成率为96.8%，偏差率为8.8%，偏差原因：受疫情影响支出迟缓，采取的措施：加快支出进度，</w:t>
      </w:r>
    </w:p>
    <w:p w14:paraId="5CCAC14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7AE47E4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468BED4C">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3C11E43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7D2EC75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33C4D608">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附件1：2022年为民办实事和第一书记经费项目绩效评价指标体系及评分标准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B4CA884">
        <w:pPr>
          <w:pStyle w:val="12"/>
          <w:jc w:val="center"/>
        </w:pPr>
        <w:r>
          <w:fldChar w:fldCharType="begin"/>
        </w:r>
        <w:r>
          <w:instrText xml:space="preserve">PAGE   \* MERGEFORMAT</w:instrText>
        </w:r>
        <w:r>
          <w:fldChar w:fldCharType="separate"/>
        </w:r>
        <w:r>
          <w:rPr>
            <w:lang w:val="zh-CN"/>
          </w:rPr>
          <w:t>1</w:t>
        </w:r>
        <w:r>
          <w:fldChar w:fldCharType="end"/>
        </w:r>
      </w:p>
    </w:sdtContent>
  </w:sdt>
  <w:p w14:paraId="276F4D6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3B7A144D"/>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25</Pages>
  <Words>9018</Words>
  <Characters>9395</Characters>
  <Lines>5</Lines>
  <Paragraphs>1</Paragraphs>
  <TotalTime>35</TotalTime>
  <ScaleCrop>false</ScaleCrop>
  <LinksUpToDate>false</LinksUpToDate>
  <CharactersWithSpaces>9754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2024-08-12T04:18:26Z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EF8F07E248D54F1F9FF2A8E929742D8B_12</vt:lpwstr>
  </property>
</Properties>
</file>