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三农气象服务及区域气象站维护</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克孜勒苏柯尔克孜自治州人工影响天气工作办公室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克孜勒苏柯尔克孜自治州气象局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郭明红</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2023年04月11日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2022年自治区三农气象服务及区域气象保障专项资金项目实施前期、过程及效果，评价财政预算资金使用的效率及效益。根据自治区气象局观测与网络处统一安排部署，全面落实区域站点监测任务，推动“质量提升年”行动任务，做好气象数据的监测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多年来克州气象部门依托“三农”及乡村振兴项目，积极推进气象服务“三农”工作。加强农业气象灾害防御建设，通过健全“政府主导、部门联动、社会参与”的气象灾害防御体制和运行机制,实现州、县、乡（镇）、村四级制定出台气象灾害防御规范性文件全覆盖。强化气象灾害防御部门联动。组织开展重大灾害性天气多部门联合会商会，共同研究防御对策，形成气象灾害防御合力。开展基层气象防灾减灾标准化建设，聚焦重大灾害、重点地区、重点时段，发挥“叫应”机制作用，做好灾害性天气监测预报预警服务。根据地方农牧业结构特点，积极组织开展春耕春播、夏收夏种、秋收秋种的气象为农服务，木纳格葡萄、巴仁杏采摘的保障服务工作，气象为农服务能力进一步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由于受到地方经济发展水平的制约，农牧区任然是气象灾害防御的薄弱区，乡村振兴气象保障服务需要进一步加强，气象服务“三农”工作任务艰巨。因此，需要继续依托“三农”服务专项建设，全面贯彻落实中央一号文件及“十四五”期间“三农”工作进行全面部署，完善农业气象综合监测网络，提升农业气象灾害防范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《关于提前下达2022年自治区三农气象服务及区域气象保障专项预算的通知》克财农[2021]48号，宣传国家相关政策及法律法规，维护社会稳定和长治久安，从而文件要求，做好气象服务工作。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该项目由克州气象局实施，内设6个科室，分别是：业务科、办公室、计财科、人事科、安保科、装备保障科。主要职能是气象防灾减灾。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全州气象部门现有编制81人。由汉、维吾尔、柯尔克孜、回族等4个民族组成。研究生学历1人，本科学历25人，大专学历26人；高级工程师6人，工程师37人，助理工程师33人。中共党员28人。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《关于提前下达2022年自治区三农气象服务及区域气象保障专项预算的通知》克财农[2021]48号，截至2022年12月31日，实际支出34.68万元，预算执行率100%。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目标1：确保我区为农气象服务观测站设备正常运行。各县完善农田小气候观测站、作物实景观测站上传数据管理，数据质量稳步提高，观测站点正常业务运行率达85%。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目标2：提升县级农业气象服务能力建设。一是县（市）气象局根据本县现代农业发展服务需求，明确为农服务重点。二是提升“直通式”服务针对性。根据新型农业经营主体的服务需求分类研发针对性的服务产品。三是通过多种手、多种渠道面向本县90%以上的新型农业经营主体开展“直通式”服务，并建立“直通式”服务台账或日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目标3：提升区级气象为农服务能力及对地州为农服务的技术支撑。不断完善区地县一体化服务平台为农服务模块功能，优化“新疆兴农网”及其手机客户端，推进全疆农业气象监测数据的应用。完善预警信息发布传播“一张网”，确保预警信息发布准确率达99%。开展作物生长遥感监测评估，并实现服务产品制作及下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目标4：通过项目开展制种气象服务，创建特色气象服务中心，提高为农气象服务能力。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目标5：通过项目实施进一步提高全疆气象技术装备应用水平和能力，数据质量稳步提高（区域站观测数据传输及时率、数据可用率和业务可用性≥92%），培养一批技术相对全面、经验丰富的技术队伍，确保区域站运行稳定，在防灾减灾和预报服务中发挥应有的作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“制作春耕春播、夏收夏种、秋收秋种气象服务产品期数”指标，预期指标值为≥15期；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“预警信息发布信息条数”指标，预期指标值为≥100条；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“按时完成区域气象观测站的运行保障任务（个）”指标，预期指标值为37个；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“为气象服务站正常运行率（%）”指标，预期指标值≥85%；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“预警信息发布信息覆盖率（%）”指标，预期指标值为≥90%。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“预警信息发布正确率（%）”指标，预期指标值为≥99%。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“已建气象信息员队伍的行政村占本地行政村比例”指标，预期指标值为≥95%。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“观测数据可用率（%）”指标，预期指标值为≥92%。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“观测装备业务可用性”指标，预期指标值为≥92%。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“观测数据传输及时率（%）”指标，预期指标值为≥92%。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“预警信息传输到终点服务对象时限”指标，预期指标值为≥6小时；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“区域气象观测站故障修复处理时间”指标，预期指标值为≤24小时。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“制作完成春耕春播、夏收夏种、秋收所需经费”指标，预期指标值为≤1.5万元；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“完成区域气象观测站的运行维护保障经费”指标，预期指标值为≤30.18万元；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“完成预警信息发布信息经费”指标，预期指标值为≤3万元。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“在防灾减灾和为农服务中持续发挥应有的作用”指标，预期指标值为长期；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“项目实施地区农民专业合作社、种养殖大户等新型农业经营主体对气象服务的满意度（%）”指标，预期指标值为≥95%。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“预报服务单位对区域气象观测站观测资料的满意度（%）”指标，预期指标值为≥95%。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2022年自治区三农气象服务及区域气象保障专项资金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向帆任评价组组长，职务为副局长，绩效评价工作职责为负责全盘工作。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陈冲任评价组副组长，绩效评价工作职责为对项目实施情况进行实地调查。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林瑛任评价组成员，绩效评价工作职责为负责资料审核等工作。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2022年自治区三农气象服务及区域气象保障专项资金”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区域气象站设备已经建成投入使用，推动地方政府加大对气象为农服务的组织领导，加大对气象为农服务的资金投入、出台有利于气象为农服务的政策措施。要进一步完善与相关部门的合作机制。加强合作交流，推动气象信息资源和技术成果共享，推动气象灾害防御技术和农业减灾避灾技术研究。</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根据《2022年自治区三农气象服务及区域气象保障专项资金》并结合克州气象局职责组织实施。围绕克州气象局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（2）立项程序规范性：根据决策依据编制工作计划和经费预算，经过与克州气象局财经领导小组进行沟通、筛选确定经费预算计划，上局务会研究确定最终预算方案，根据评分标准，该指标不扣分，得2分。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关于提前下达2022年自治区三农气象服务及区域气象保障专项预算的通知》克财农[2021]48号，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2022年自治区三农气象服务及区域气象保障专项资金》灾害性天气监测预报预警能力明显提升，基层气象防灾减灾能力得到加强。完成了基层气象防灾减灾“六个一”标准化建设，规范了基层气象防灾减灾制度标准。突发事件预警信息发布能力显著提高。自治州及各县（市）均建成了预警信息发布中心，出台突发事件预警信息发布管理办法。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（1）资金到位率：该项目总投资34.68万元，财政资金足额拨付到位，根据评分标准，该指标不扣分，得5分。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34.68万元，预算批复实际下达金额为34.68万元截至2022年12月31日，资金执行34.68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关于提前下达2022年自治区三农气象服务及区域气象保障专项预算的通知》克财农[2021]48号和《2022年自治区三农气象服务及区域气象保障专项资金》要求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（4）管理制度健全性：该项目严格按照《克州气象局财务制度》资金相关的制度和管理规定实施，对财政专项资金进行严格管理，基本做到了专款专用，根据评分标准，该指标不扣分，得2分。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项目产出类指标包括产出数量、产出质量、产出时效、产出成本四方面的内容，由15个三级指标构成，权重分为40分，实际得分40分，得分率为100%。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“制作发布春耕春播、夏收夏种、秋收秋种气象服务产品期数”指标：预期指标值为15期，实际完成指标值为15期,与预期目标一致，根据评分标准，该指标不扣分，得3分。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“预警信息发布信息条数”指标：预期指标值为100条，实际完成指标值为100条，指标完成率为100%,与预期目标一致，根据评分标准，该指标不扣分，得3分。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“按时完成区域气象观测站的运行保障任务（个）”指标：预期指标值为=37个，实际完成指标值为37个，指标完成率为100%,与预期目标一致，根据评分标准，该指标不扣分，得4分。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“为气象服务站正常运行率”指标：预期指标值为&gt;85%，实际完成指标值为85%，指标完成率为100%,与预期目标一致，根据评分标准，该指标不扣分，得2分。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“预警信息发布公众覆盖率”指标：预期指标值为≥90%，实际完成指标值为90%，指标完成率为100%，与预期目标一致，根据评分标准，该指标不扣分，得2分。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“预警信息发布内容正确率”指标：预期指标值为≥99%，实际完成指标值为99%，指标完成率为100%，与预期目标一致，根据评分标准，该指标不扣分，得2分。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“已建气象信息员队伍的行政村占本地行政村比例”指标：预期指标值为≥99%，实际完成指标值为99%，指标完成率为100%，与预期目标一致，根据评分标准，该指标不扣分，得2分。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“观测数据数据可用率”指标：预期指标值为≥92%，实际完成指标值为92%，指标完成率为100%，与预期目标一致，根据评分标准，该指标不扣分，得1分。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“观测装备业务可用性”指标：预期指标值为≥92%，实际完成指标值为92%，指标完成率为100%，与预期目标一致，根据评分标准，该指标不扣分，得1分。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“观测数据传输及时率”指标：预期指标值为≥92%，实际完成指标值为92%，指标完成率为100%，与预期目标一致，根据评分标准，该指标不扣分，得3分。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“预警信息传送到重点服务对象时限”指标：预期指标值为6小时，实际完成指标值为6小时，指标完成率为100%，与预期目标一致，根据评分标准，该指标不扣分，得3分。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“区域气象观测站故障修复处理时间”指标：预期绩效目标≥24小时，实际完成值为24小时，指标完成率为100%，与预期目标一致，根据评分标准，该指标不扣分，得4分。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“制作完成春耕春播、夏收夏种、秋收所需经费”指标：预期绩效目标≤1.50万元，实际完成值为1.50万元，指标完成率为100%，与预期目标一致，根据评分标准，该指标不扣分，得4分。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“完成区域气象观测站的运行维护保障经费”指标：预期绩效目标≤30.18万元，实际完成值为30.18万元，指标完成率为100%，与预期目标一致，根据评分标准，该指标不扣分，得4分。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“完成预警信息发布信息经费”指标：预期绩效目标≤3万元，实际完成值为3万元，指标完成率为100%，与预期目标一致，根据评分标准，该指标不扣分，得3分。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项目效益类指标包括项目效益2个方面的内容，由3个三级指标构成，权重分为20分，实际得分20分，得分率为100%。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“在防灾减灾和为农服务中持续发挥应有的作用”指标：预期指标值为长期，实际完成指标值为长期，指标完成率为100%。与预期目标一致，根据评分标准，该指标不扣分，得10分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“预报服务单位对区域气象观测站观测资料的满意度”指标：预期指标值为90%，实际完成指标值为100%，指标完成率为100%。与预期目标一致，根据评分标准，该指标不扣分，得10分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　　2022年自治区三农气象服务及区域气象保障专项资金项目预算34.68万元，到位34.68万元，实际支出34.68万元，预算执行率为100%，项目绩效指标总体完成率为100%，预算执行进度与绩效指标无偏差。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w:t>
      </w:r>
      <w:bookmarkStart w:id="0" w:name="_GoBack"/>
      <w:bookmarkEnd w:id="0"/>
      <w:r>
        <w:rPr>
          <w:rStyle w:val="18"/>
          <w:rFonts w:hint="eastAsia" w:ascii="仿宋" w:hAnsi="仿宋" w:eastAsia="仿宋" w:cs="仿宋"/>
          <w:b w:val="0"/>
          <w:bCs w:val="0"/>
          <w:spacing w:val="-4"/>
          <w:sz w:val="32"/>
          <w:szCs w:val="32"/>
        </w:rPr>
        <w:t>缺少带着问题去评价的意识，二是现场评价的工作量少，后续效益评价具体措施和方法较少。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2.建议加强预算资金管理，严格落实项目申报、专家评审、确定项目后进行资金分配与资金拨付，规范资金拨付流程。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附件1：2022年自治区三农气象服务及区域气象保障专项资金项目绩效评价指标体系及评分标准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7480D02"/>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2024-03-21T02:36:15Z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