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2022年度新疆西藏等地区教育特殊补助项目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克孜勒苏柯尔克孜自治州实验小学</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克孜勒苏柯尔克孜自治州实验小学</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陈延霞</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2022年城乡义务教育直达资金（公用经费）第二批项目项目实施前期、过程及效果，评价财政预算资金使用的效率及效益。根据自治州“十四五”规划及教育行业发展需要，经自治州党委、人民政府同意，结合本单位安全工作方面管理职能、教育方面工作职责，按照年度工作计划，开展2022年度新疆西藏等地区教育特殊补助项目。为进一步加强学校安全工作管理，落实各项安全措施，保障学校及其学生和教职工的人、财产安全，本项目立项依据为：《关于提前下达2022年新疆西藏等地区教育特殊补助资金预算的通知》（克财〔2021〕61号）</w:t>
        <w:br/>
        <w:t>　　2.主要内容及实施情况</w:t>
        <w:br/>
        <w:t>　　（1）主要内容</w:t>
        <w:br/>
        <w:t>　　主要用于安装监控，校舍粉刷，通过该项目实施进一步加强学校安全工作管理，落实各项安全措施，保障学校及其学生和教职工的人、财产安全。</w:t>
        <w:br/>
        <w:t>　　（2）实施情况</w:t>
        <w:br/>
        <w:t>　　该项目总投资75万元，其中：财政资金75万元，其他资金0万元，根据《关于提前下达2022年新疆西藏等地区教育特殊补助资金预算的通知》（克财〔2021〕61号）文件要求，资金主要用于安装监控及粉刷校舍，有利于保障师生安全，通过该项目实施进一步加强学校安全工作管理，落实各项安全措施，保障学校及其学生和教职工的人、财产安全。</w:t>
        <w:br/>
        <w:t>　　3.项目实施主体</w:t>
        <w:br/>
        <w:t>　　该项目由克州实验小学实施，内设10个科室，分别是：办公室、党建人事处、教研室、总务处、电教处、工会、教务处、德育处、财务室、安保处。主要职能是维护学校工作正常运转，正常开展各项工作。</w:t>
        <w:br/>
        <w:t>　　编制人数131人，实有在职人数153人，其中：工勤2人、事业在职151人。退休人员68人。</w:t>
        <w:br/>
        <w:t>　　3.资金投入和使用情况</w:t>
        <w:br/>
        <w:t>　　根据《关于提前下达2022年新疆西藏等地区教育特殊补助资金预算的通知》（克财〔2021〕61号）文件要求安排下达资金75万元，最终确定项目资金总数为75万元。其中：中央财政拨款75万元，自治区财政拨款0万元，本级财政拨款0万元，上年结余0万元。</w:t>
        <w:br/>
        <w:t>　　截至2022年12月31日，实际支出75万元，预算执行率100%。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75万元，其中：财政资金75万元，其他资金0万元，根据《关于提前下达2022年新疆西藏等地区教育特殊补助资金预算的通知》（克财〔2021〕61号）文件要求，资金主要用于安装监控及粉刷校舍，有利于保障师生安全，通过该项目实施进一步加强学校安全工作管理，落实各项安全措施，保障学校及其学生和教职工的人、财产安全。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“保障学生安全人数（人）”指标，预期指标值为=2590人；</w:t>
        <w:br/>
        <w:t>　　“安装监控数量（个）”指标，预期指标值为=100个；</w:t>
        <w:br/>
        <w:t>　　“校舍粉刷面积（平方米）”指标，预期指标值为=13153.69平方米；</w:t>
        <w:br/>
        <w:t>　　②质量指标</w:t>
        <w:br/>
        <w:t>　　“安装监控验收质量合格率（%）”指标，预期指标值为＝100%；</w:t>
        <w:br/>
        <w:t>　　“改造校舍质量达标率（%）”指标，预期指标值为＝100%；</w:t>
        <w:br/>
        <w:t>　　③时效指标</w:t>
        <w:br/>
        <w:t>　　“资金拨付及时性（%）”指标，预期指标值为=100%。</w:t>
        <w:br/>
        <w:t>　　④成本指标</w:t>
        <w:br/>
        <w:t>　　“粉刷校舍经费（万元）”指标，预期指标值为&lt;=50万元；</w:t>
        <w:br/>
        <w:t>　　“安装监控经费（万元）”指标，预期指标值为&lt;=25万元；</w:t>
        <w:br/>
        <w:t>　　（2）项目效益目标</w:t>
        <w:br/>
        <w:t>　　①经济效益指标</w:t>
        <w:br/>
        <w:t>　　无</w:t>
        <w:br/>
        <w:t>　　②社会效益指标</w:t>
        <w:br/>
        <w:t>　　“保障师生安全”指标，预期指标值为有效保障；</w:t>
        <w:br/>
        <w:t>　　③生态效益指标</w:t>
        <w:br/>
        <w:t>　　无</w:t>
        <w:br/>
        <w:t>　　④可持续影响</w:t>
        <w:br/>
        <w:t>　　无</w:t>
        <w:br/>
        <w:t>　　⑤满意度指标</w:t>
        <w:br/>
        <w:t>　　“师生满意度（%）”指标，预期指标值为≥95%。</w:t>
        <w:br/>
        <w:t>　　“学校满意度（%）”指标，预期指标值为≥95%。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度新疆西藏等地区教育特殊补助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陈延霞任评价组组长，职务为副校长，绩效评价工作职责为负责全盘工作。</w:t>
        <w:br/>
        <w:t>　　田大民任评价组副组长，绩效评价工作职责为对项目实施情况进行实地调查。</w:t>
        <w:br/>
        <w:t>　　文俊任评价组成员，绩效评价工作职责为负责资料审核等工作。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度新疆西藏等地区教育特殊补助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2022年度新疆西藏等地区教育特殊补助项目已完成100%，主要用于安装监控及粉刷校舍，有利于保障师生安全，通过该项目实施进一步加强学校安全工作管理，落实各项安全措施，保障学校及其学生和教职工的人、财产安全。为维持学校正常运转，使义务教育入学水平进一步提高，改善办学条件。</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根据《关于提前下达2022年新疆西藏等地区教育特殊补助资金预算的通知》（克财〔2021〕61号）文件要求并结合克州实验小学职责组织实施。围绕克州实验小学年度工作重点和工作计划制定经费预算，根据评分标准，该指标不扣分，得3分。</w:t>
        <w:br/>
        <w:t>　　（2）立项程序规范性：根据决策依据编制工作计划和经费预算，经过与克州实验小学财经领导小组进行沟通、筛选确定经费预算计划，上局务会研究确定最终预算方案，根据评分标准，该指标不扣分，得2分。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5）预算编制科学性：预算编制经经过自治区按照《关于提前下达2022年新疆西藏等地区教育特殊补助资金预算的通知》（克财〔2021〕61号）文件要求下拨，实际完成内容与项目内容匹配，项目投资额与工作任务相匹配，根据评分标准，该指标不扣分，得5分。</w:t>
        <w:br/>
        <w:t>　　（6）资金分配合理性：资金分配按照《关于提前下达2022年新疆西藏等地区教育特殊补助资金预算的通知》（克财〔2021〕61号）文件要求，100%用于安装监控及粉刷校舍，有利于保障师生安全，通过该项目实施进一步加强学校安全工作管理，落实各项安全措施，保障学校及其学生和教职工的人、财产安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（1）资金到位率：该项目总投资75万元，克州财政局实际下达经费75万元，其中当年财政拨款75万元，上年结转资金0万元，财政资金足额拨付到位，根据评分标准，该指标不扣分，得5分。   </w:t>
        <w:br/>
        <w:t>　　（2）预算执行率：本项目申请预算金额为75 万元，预算批复实际下达金额为75万元，截至2022年12月31日，资金执行12.64万元，资金执行率100.00%。项目资金支出总体能够按照预算执行，根据评分标准，该指标不扣分，得5分。</w:t>
        <w:br/>
        <w:t>　　（3）资金使用合规性：根据《关于提前下达2022年新疆西藏等地区教育特殊补助资金预算的通知》（克财〔2021〕61号）符合预算批复规定用途，不存在截留、挤占、挪用、虚列支出等情况，未发现违规使用情况，根据评分标准，该指标不扣分，得5分。</w:t>
        <w:br/>
        <w:t>　　（4）管理制度健全性：该项目严格按照《克州实验小学财务制度》及专项资金相关的制度和管理规定实施，对财政专项资金进行严格管理，基本做到了专款专用，根据评分标准，该指标不扣分，得2分。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项目产出类指标包括产出数量、产出质量、产出时效、产出成本四方面的内容，由8个三级指标构成，权重分为40分，实际得分40分，得分率为100%。</w:t>
        <w:br/>
        <w:t>　　（1）对于“产出数量”</w:t>
        <w:br/>
        <w:t>　　保障学生安全2590人，与预期目标一致，根据评分标准，该指标不扣分，得4分。</w:t>
        <w:br/>
        <w:t>　　安装监控100个，与预期目标一致，根据评分标准，该指标不扣分，得3分。</w:t>
        <w:br/>
        <w:t>　　校舍粉刷13153.69平方米，与预期目标一致，根据评分标准，该指标不扣分，得3分。</w:t>
        <w:br/>
        <w:t>　　合计得10分。</w:t>
        <w:br/>
        <w:t>　　（2）对于“产出质量”：</w:t>
        <w:br/>
        <w:t>　　安装监控验收质量合格率达到100%，与预期目标一致，根据评分标准，该指标不扣分，得5分。</w:t>
        <w:br/>
        <w:t>　　改造校舍质量达标率达到100%，与预期目标一致，根据评分标准，该指标不扣分，得5分。</w:t>
        <w:br/>
        <w:t>　　合计得10分。</w:t>
        <w:br/>
        <w:t>　　（3）对于“产出时效”：</w:t>
        <w:br/>
        <w:t>　　资金拨付及时率达到100%，与预期目标指标一致，根据评分标准，该指标不扣分，得10分。</w:t>
        <w:br/>
        <w:t>　　合计得10分。</w:t>
        <w:br/>
        <w:t>　　（4）对于“产出成本”：</w:t>
        <w:br/>
        <w:t>　　粉刷校舍经费使用50万元，项目经费能够控制在绩效目标范围内，根据评分标准，该指标不扣分，得5分。</w:t>
        <w:br/>
        <w:t>　　该项目本年安装监控经费使用25万元，项目经费能够控制在绩效目标范围内，根据评分标准，该指标不扣分，得5分。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项目效益类指标包括项目效益1个方面的内容，由3个三级指标构成，权重分为20分，实际得分20分，得分率为100%。</w:t>
        <w:br/>
        <w:t>　　（1）实施效益指标：</w:t>
        <w:br/>
        <w:t>　　对于“社会效益指标”：</w:t>
        <w:br/>
        <w:t>　　有效保障师生安全，与预期指标一致，根据评分标准，该指标不扣分，得10分。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对于满意度指标：师生满意度95%，与预期目标一致，根据评分标准，该指标不扣分，得5分。</w:t>
        <w:br/>
        <w:t>　　对于满意度指标：学校满意度95%，与预期目标一致，根据评分标准，该指标不扣分，得5分。</w:t>
        <w:br/>
        <w:t>　　满意度指标合计10分。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2022年度新疆西藏等地区教育特殊补助项目项目预算75万元，到位75万元，实际支出75万元，预算执行率为100%，项目绩效指标总体完成率为100%，预算执行进度与绩效指标无偏差。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附件1：2022年度新疆西藏等地区教育特殊补助项目绩效评价指标体系及评分标准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