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农办工作经费项目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朱环周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农办工作经费项目实施前期、过程及效果，评价财政预算资金使用的效率及效益。贯彻落实党中央关于“三农”工作的方针政策和决策部署，贯彻落实自治区党委、自治州党委工作要求，贯彻落实领导小组具体安排，履行决策参谋、统筹协调、政策指导、推动落实、督导检查等职能。承担领导小组具体工作，组织开展“三农”重大问题的政策研究。协调督促有关方面落实领导小组决定事项、工作部署和要求等。承担领导小组会议活动的协调保障和组织服务工作。为确保克州党委农办的各项工作顺利完成安排农办工作经费。</w:t>
        <w:br/>
        <w:t>　　2.主要内容及实施情况</w:t>
        <w:br/>
        <w:t>　　（1）主要内容</w:t>
        <w:br/>
        <w:t>　　该项目总投资10万元，其中：财政资金10万元，其他资金0万元。该项目资金主要用于三农工作督导检查、起草综合性文稿、针对乡村振兴和农村人居环境整治工作调研，农办工作的日常运行所需经费，提高农办工作人员工作能力和服务水平。</w:t>
        <w:br/>
        <w:t>　　（2）实施情况</w:t>
        <w:br/>
        <w:t>　　经自治州党委、人民政府同意结合本单位贯彻落实自治区党委、自治州党委工作要求，贯彻落实领导小组具体安排，履行决策参谋、统筹协调、政策指导、推动落实、督导检查等职能，按照年度工作计划，开展农办工作经费项目。</w:t>
        <w:br/>
        <w:t>　　3.项目实施主体</w:t>
        <w:br/>
        <w:t>　　该项目由克孜勒苏柯尔克孜自治州农业农村局单位实施，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主要职能是主要开展三农工作，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</w:t>
        <w:br/>
        <w:t>　　克孜勒苏柯尔克孜自治州农业农村局单位编制数48人，实有人数79人，其中：在职51人；退休28人。</w:t>
        <w:br/>
        <w:t>　　3.资金投入和使用情况</w:t>
        <w:br/>
        <w:t>　《关于下达自治州本级2022年度部门预算指标的通知》（克财预【2022】1号）文本年度安排下达资金10万元，为实有资金，最终确定项目资金总数为10万元。其中：中央财政拨款0万元，自治区财政拨款0万元，本级财政拨款10万元，上年结余0万元。</w:t>
        <w:br/>
        <w:t>　　截至2022年12月31日，实际支出10万元，预算执行率100%。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10万元，其中：财政资金10万元，其他资金0万元，主要用于克州农业农村局保障克州党委农办围绕乡村振兴、人居环境整治、三农工作重大问题研究等工作的顺利开展。针对乡村振兴和农村人居环境整治工作调研以及党委农办日常工作运行，提高各县市农办工作人员工作能力和服务水平。参与自治州“三农”工作重要文件、综合性文稿的起草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“起草综合性文稿次数”指标，预期指标值为≥4次；</w:t>
        <w:br/>
        <w:t>　　“农村经济工作督导检查次数”指标，预期指标值为≥8次；</w:t>
        <w:br/>
        <w:t>　　“开展业务培训人次”指标，预期指标值为≥1人；</w:t>
        <w:br/>
        <w:t>　　“购买办公设备及用品批次”指标，预期指标值为≥4批次；</w:t>
        <w:br/>
        <w:t>　　②质量指标</w:t>
        <w:br/>
        <w:t>　　“项目资金支付率”指标，预期指标值为＝100%；</w:t>
        <w:br/>
        <w:t>　　“综合性文稿合格率”指标，预期指标值为＝100%。</w:t>
        <w:br/>
        <w:t>　　“开展技能培训出勤率”指标，预期指标值为≥95%。</w:t>
        <w:br/>
        <w:t>　　“购买办公用品验收合格率”指标，预期指标值为＝100%</w:t>
        <w:br/>
        <w:t>　　③时效指标</w:t>
        <w:br/>
        <w:t>　　“经费支付及时率”指标，预期指标值为=100%。</w:t>
        <w:br/>
        <w:t>　　“技能培训按期完成率”指标，预期指标值为=100%。</w:t>
        <w:br/>
        <w:t>　　④成本指标</w:t>
        <w:br/>
        <w:t>　　“农村经济工作督导检查经费”指标，预期指标值为≤4万元；</w:t>
        <w:br/>
        <w:t>　　“开展业务培训经费”指标，预期指标值为≤4万元；</w:t>
        <w:br/>
        <w:t>　　“购买办公设备及用品费用”指标，预期指标值为≤2万元。</w:t>
        <w:br/>
        <w:t>　　（2）项目效益目标</w:t>
        <w:br/>
        <w:t>　　①经济效益指标</w:t>
        <w:br/>
        <w:t>　　无</w:t>
        <w:br/>
        <w:t>　　②社会效益指标</w:t>
        <w:br/>
        <w:t>　　“提高各县市农办工作人员的能力”指标，预期指标值为有效提高；</w:t>
        <w:br/>
        <w:t>　　③生态效益指标</w:t>
        <w:br/>
        <w:t>　　无</w:t>
        <w:br/>
        <w:t>　　④可持续影响</w:t>
        <w:br/>
        <w:t>　　“持续提高农办工作人员的能力及素质”指标，预期指标值为持续提高；</w:t>
        <w:br/>
        <w:t>　　⑤满意度指标</w:t>
        <w:br/>
        <w:t>　　“各县（市）农办满意度”指标，预期指标值为=100%。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农办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权良智任评价组组长，职务为副局长，绩效评价工作职责为负责全盘工作。</w:t>
        <w:br/>
        <w:t>　　朱环周任评价组副组长，绩效评价工作职责为对项目实施情况进行实地调查。</w:t>
        <w:br/>
        <w:t>　　李海任评价组成员，绩效评价工作职责为负责资料审核等工作。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农办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本项目立项符合自治州党委农办负责自治州“三农”工作和乡村振兴工作简报的组稿、审定、编印工作，主要总结宣传各地、各部门推动乡村振兴和农业农村工作的典型经验和做法，以及自治州“三农”工作重大问题研究等保障克州党委农办围绕乡村振兴、人居环境整治、三农工作重大问题研究等工作的顺利开展。针对乡村振兴和农村人居环境整治工作调研，提高各县市农办工作人员工作能力和服务水平。参与自治州“三农”工作重要文件、综合性文稿的起草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下达自治州本级2022年度部门预算指标的通知》，（克财预【2022】1号）文件精神，2022年自治州本级部门预算经克孜勒苏柯尔克孜自治州第十五届人民代表大会第三次会议审议批准，并结合克孜勒苏柯尔克孜自治州农业农村局）职责组织实施。围绕克孜勒苏柯尔克孜自治州农业农村局2022年度工作重点和工作计划制定经费预算，根据评分标准，该指标不扣分，得3分。</w:t>
        <w:br/>
        <w:t>　　（2）立项程序规范性：根据决策依据编制工作计划和经费预算，经过与克孜勒苏柯尔克孜自治州农业农村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主要用于克州农业农村局保障克州党委农办围绕乡村振兴、人居环境整治、三农工作重大问题研究等工作的顺利开展。针对乡村振兴和农村人居环境整治工作调研以及党委农办日常工作运行，提高各县市农办工作人员工作能力和服务水平。参与自治州“三农”工作重要文件、综合性文稿的起草工作。未见实际完成内容与项目内容匹配，项目投资额与工作任务相匹配，根据评分标准，该指标不扣分，得5分。</w:t>
        <w:br/>
        <w:t>　　（6）资金分配合理性：《关于下达自治州本级2022年度部门预算指标的通知》，（克财预【2022】1号）文件精神，2022年自治州本级部门预算经克孜勒苏柯尔克孜自治州第十五届人民代表大会第三次会议审议批准，并结合克孜勒苏柯尔克孜自治州农业农村局）职责组织实施。围绕克孜勒苏柯尔克孜自治州农业农村局2022年度工作重点和工作计划制定经费预算，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（1）资金到位率：该项目总投资10万元，克州财政局实际下达经费10万元，其中当年财政拨款10万元，上年结转资金0万元，财政资金足额拨付到位，根据评分标准，该指标不扣分，得5分。</w:t>
        <w:br/>
        <w:t>　　（2）预算执行率：本项目申请预算金额为10万元，预算批复实际下达金额为10万元截至2022年12月31日，资金执行10万元，资金执行率100.00%。项目资金支出总体能够按照预算执行，根据评分标准，该指标不扣分，得5分。</w:t>
        <w:br/>
        <w:t>　　（3）资金使用合规性：《关于下达自治州本级2022年度部门预算指标的通知》，（克财预【2022】1号）符合预算批复规定用途，不存在截留、挤占、挪用、虚列支出等情况，未发现违规使用情况，根据评分标准，该指标不扣分，得5分。</w:t>
        <w:br/>
        <w:t>　　（4）管理制度健全性：该项目严格按照《克孜勒苏柯尔克孜自治州农业农村局财务制度》及农办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项目产出类指标包括产出数量、产出质量、产出时效、产出成本四方面的内容，由13个三级指标构成，权重分为40分，实际得分40分，得分率为100%。</w:t>
        <w:br/>
        <w:t>　　（1）对于“产出数量”</w:t>
        <w:br/>
        <w:t>　　起草综合性文稿次数4次，与预期目标一致，根据评分标准，该指标不扣分，得2分。</w:t>
        <w:br/>
        <w:t>　　农村经济工作督导检查8次数，与预期目标一致，根据评分标准，该指标不扣分，得2分。</w:t>
        <w:br/>
        <w:t>　　开展业务培训人次1人，与预期目标一致，根据评分标准，该指标不扣分，得3分。</w:t>
        <w:br/>
        <w:t>　　购买办公设备及用品4批次，与预期目标一致，根据评分标准，该指标不扣分，得3分。</w:t>
        <w:br/>
        <w:t>　　合计得10分。</w:t>
        <w:br/>
        <w:t>　　（2）对于“产出质量”：</w:t>
        <w:br/>
        <w:t>　　项目资金支付率100%，与预期目标一致，根据评分标准，该指标不扣分，得3分。</w:t>
        <w:br/>
        <w:t>　　综合性文稿合格率100%，与预期目标一致，根据评分标准，该指标不扣分，得3分。</w:t>
        <w:br/>
        <w:t>　　开展技能培训出勤率≥95%，与预期目标一致，根据评分标准，该指标不扣分，得2分。</w:t>
        <w:br/>
        <w:t>　　购买办公用品验收合格率100%，与预期目标一致，根据评分标准，该指标不扣分，得2分。</w:t>
        <w:br/>
        <w:t>　　合计得10分。</w:t>
        <w:br/>
        <w:t>　　（3）对于“产出时效”：</w:t>
        <w:br/>
        <w:t>　　经费支付及时率100%，与预期目标指标一致，根据评分标准，该指标不扣分，得5分。</w:t>
        <w:br/>
        <w:t>　　技能培训按期完成率100%，与预期目标指标一致，根据评分标准，该指标不扣分，得5分。</w:t>
        <w:br/>
        <w:t>　　合计得10分。</w:t>
        <w:br/>
        <w:t>　　（4）对于“产出成本”：</w:t>
        <w:br/>
        <w:t>　　农村经济工作督导检查经费4万元，项目经费能够控制在绩效目标范围内，根据评分标准，该指标不扣分，得4分。</w:t>
        <w:br/>
        <w:t>　　开展业务培训经费4万元，项目经费能够控制在绩效目标范围内，根据评分标准，该指标不扣分，得4分。</w:t>
        <w:br/>
        <w:t>　　购买办公设备及用品费用2万元，项目经费能够控制在绩效目标范围内，根据评分标准，该指标不扣分，得2分。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提高各县市农办工作人员的能力有效提高，与预期指标一致，根据评分标准，该指标不扣分，得5分。</w:t>
        <w:br/>
        <w:t>　　对于“可持续影响指标”：</w:t>
        <w:br/>
        <w:t>　　持续提高农办工作人员的能力及素质持续提高，与预期指标一致，根据评分标准，该指标不扣分，得5分。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对于满意度指标：各县（市）农办满意度100%，与预期目标一致，根据评分标准，该指标不扣分，得10分。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农办工作经费项目预算10万元，到位10万元，实际支出10万元，预算执行率为100%，项目绩效指标总体完成率为100%，预算执行进度与绩效指标无偏差。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附件1：农办工作经费项目绩效评价指标体系及评分标准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