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2022年度民族团结工作经费项目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克孜勒苏柯尔克孜自治州民族事务局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克孜勒苏柯尔克孜自治州民族宗教事务局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秦明祥</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民族团结工作经费项目实施前期、过程及效果，评价财政预算资金使用的效率及效益。贯彻实施有关法律法规规章，执行党中央、国务院和自治区党委、人民政府关于民族工作的方针、政策，执行自治州党委，人民政府对民族和事务工作的决定和各项措施，当好自治州党委、人民政府在民族工作方面的参谋和助手。组织开展民族理论、民族政策的宣传教育。</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民族团结工作任务，由自治州财政承担，主要用于做开展民族理论、民族政策的宣传教育。组织开展民族工作重大问题的调查研究，并提出工作建议。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民族团结工作经费已全部花完。根据民族团结工作任务职责，2022年我州创建县市级民族团结示范单位（区）1226个，自治州级民族团结示范单位（集体）216个，自治区级民族团结示范单位（集体）11个，国家级示范单位（集体）7个，始终坚持“共同团结奋斗、共同繁荣发展”主题，大力促进交往交流交融，不断提升民族团结进步创建水平，全州上下“中华民族一家亲、同心共筑中国梦”。</w:t>
      </w:r>
      <w:r>
        <w:rPr>
          <w:rStyle w:val="18"/>
          <w:rFonts w:hint="eastAsia" w:ascii="仿宋" w:hAnsi="仿宋" w:eastAsia="仿宋" w:cs="仿宋"/>
          <w:b w:val="0"/>
          <w:bCs w:val="0"/>
          <w:spacing w:val="-4"/>
          <w:sz w:val="32"/>
          <w:szCs w:val="32"/>
          <w:lang w:eastAsia="zh-CN"/>
        </w:rPr>
        <w:t>始终坚持铸牢中华民族共同体意识</w:t>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民族宗教事务局单位实施，内设4个科室，分别是：民族事务科、宗教事务科、监督检查科、办公室。主要职能是贯彻实施有关法律法规规章，执行党中央、国务院和自治区党委、人民政府关于民族工作的方针、政策，执行自治州党委，人民政府对民族和事务工作的决定和各项措施，当好自治州党委、人民政府在民族工作方面的参谋和助手。组织开展民族理论、民族政策的宣传教育。组织开展民族工作重大问题的调查研究，并提出工作建议。负责协调推动有关部门履行民族工作相关职责。承办自治州民族团结进步表彰活动。负责民族事务服务体系和民族事务管理信息化建设工作。负责清真食品有关监督管理工作。指导少数民族古籍的搜集、整理出版工作。依法履行事务管理职责，依法保护公民信仰自由和合法的活动，积极引导与社会主义社会相适应，促进关系和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21人，其中：行政人员编制11人、工勤2人、参公5人、事业编制3人。实有在职人数21人，其中：行政在职11人、工勤2人、参公5人、事业在职3人。离退休人员18人，其中：行政退休人员17人、事业退休1人，合计38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民族团结工作项目经费【2022】16号文本年度安排下达资金3.8万元，为民族团结工作项目经费资金，最终确定项目资金总数为3.8万元。其中：中央财政拨款0万元，自治区财政拨款0万元，本级财政拨款3.8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截至2022年12月31日，实际支出3.8万元，预算执行率100%。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该项目资金3.8万元，其中：财政资金3.8万元，其他资金0万元，该项目资金主要用于开展民族团结创建工作，协调落实国家关于少数民族地区经济政策。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“创建民族团结示范州工作调研次数”指标，预期指标值为≥2次；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“购买办公日常用品批数”指标，预期指标值为≥2批；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“慰问模范人员次数”指标，预期指标值为≥2次；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“慰问模范人员覆盖率”指标，预期指标值为=100%。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“购买办公品品合格率”指标，预期指标值为=100%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“购买办公品合格率”指标，预期指标值为=100%。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“创建民族团结示范州工作调研经费”指标，预期指标值为≤1万元；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“慰问模范人员经费”指标，预期指标值为≤1万元；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“购买办公日常用品经费”指标，预期指标值为≤1.8万元。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“维护民族团结，保障社会长治久安”指标，预期指标值为长期坚持；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民族团结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张宗耀任评价组组长，职务为党组书记、副局长，绩效评价工作职责为负责全盘工作。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秦明祥任评价组副组长，绩效评价工作职责为对项目实施情况进行实地调查。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张静、李灿、姬沙丽任评价组成员，绩效评价工作职责为负责资料审核等工作。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民族团结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经评价，本项目达到了年初设立的绩效目标，在实施过程中取得了良好的成效，具体表现在：民族团结工作已完成自治区级示范，推动了我州民族团结工作，增进民族互信，牢牢</w:t>
      </w:r>
      <w:r>
        <w:rPr>
          <w:rStyle w:val="18"/>
          <w:rFonts w:hint="eastAsia" w:ascii="仿宋" w:hAnsi="仿宋" w:eastAsia="仿宋" w:cs="仿宋"/>
          <w:b w:val="0"/>
          <w:bCs w:val="0"/>
          <w:spacing w:val="-4"/>
          <w:sz w:val="32"/>
          <w:szCs w:val="32"/>
          <w:lang w:eastAsia="zh-CN"/>
        </w:rPr>
        <w:t>铸牢</w:t>
      </w:r>
      <w:bookmarkStart w:id="0" w:name="_GoBack"/>
      <w:bookmarkEnd w:id="0"/>
      <w:r>
        <w:rPr>
          <w:rStyle w:val="18"/>
          <w:rFonts w:hint="eastAsia" w:ascii="仿宋" w:hAnsi="仿宋" w:eastAsia="仿宋" w:cs="仿宋"/>
          <w:b w:val="0"/>
          <w:bCs w:val="0"/>
          <w:spacing w:val="-4"/>
          <w:sz w:val="32"/>
          <w:szCs w:val="32"/>
        </w:rPr>
        <w:t>中华民族共同体意识。通过开展民族团结工作产生促进各民族交往交流交融，营造各民族“共同团结奋斗，共同繁荣发展”的良好氛围，推进新时代民族团结进步事业迈上新台阶。</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度部门预算指标的通知》（克财预〔2022〕16号）并结合克州民族宗教事务局职责组织实施。围绕克州民族宗教事务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民族宗教事务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（5）预算编制科学性：民族团结工作经费项目为经常性项目，为自治州拨付3.8万元，实际完成内容与项目内容匹配，项目投资额与工作任务相匹配，根据评分标准，该指标不扣分，得5分。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民族团结工作开展要求，50%用于开展民族团结调研工作，25%用于开展工作所需购买办公用品，25%用于开展慰问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（1）资金到位率：该项目总投资3.8万元，克州财政局实际下达经费3.8万元，其中当年财政拨款3.8万元，上年结转资金0万元，财政资金足额拨付到位，根据评分标准，该指标不扣分，得5分。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3.8万元，预算批复实际下达金额为3.8万元截至2022年12月31日，资金执行3.8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下达自治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民族宗教事务局财务制度》及民族团结工作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项目产出类指标包括产出数量、产出质量、产出时效、产出成本四方面的内容，由11个三级指标构成，权重分为40分，实际得分50分，得分率为100%。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创建民族团结示范州工作调研次数2次，与预期目标一致，根据评分标准，该指标不扣分，得3分。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购买办公日常用品批数2批，与预期目标一致，根据评分标准，该指标不扣分，得3分。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慰问模范人员次数2次，与预期目标一致，根据评分标准，该指标不扣分，得4分。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慰问模范人员覆盖率100%，与预期目标一致，根据评分标准，该指标不扣分，得3分。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购买办公用品合格率率100%，与预期目标一致，根据评分标准，该指标不扣分，得4分。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购买办公用品合格率率100%，与预期目标一致，根据评分标准，该指标不扣分，得5分。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创建民族团结示范州工作调研按期完成率100%，与预期目标一致，根据评分标准，该指标不扣分，得5分。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创建民族团结示范州工作调研经费1万元，与预期目标一致，根据评分标准，该指标不扣分，得3分。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慰问模范人员经费1万元，与预期目标一致，根据评分标准，该指标不扣分，得3分。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购买办公日常用品经费1.8万元，与预期目标一致，根据评分标准，该指标不扣分，得4分。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项目效益类指标包括项目效益3个方面的内容，由3个三级指标构成，权重分为20分，实际得分20分，得分率为100%。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群众的幸福感和归属感精益办提升，与预期指标一致，根据评分标准，该指标不扣分，得5分。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维护民族团结。保障社会长治久安长期坚持，与预期指标一致，根据评分标准，该指标不扣分，得5分。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民族团结工作经费项目预算3.8万元，到位3.8万元，实际支出3.8万元，预算执行率为100%，项目绩效指标总体完成率为100%，预算执行进度与绩效指标无偏差。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附件1：民族团结工作经费项目绩效评价指标体系及评分标准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6CA90047"/>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8059</Words>
  <Characters>8326</Characters>
  <Lines>5</Lines>
  <Paragraphs>1</Paragraphs>
  <TotalTime>38</TotalTime>
  <ScaleCrop>false</ScaleCrop>
  <LinksUpToDate>false</LinksUpToDate>
  <CharactersWithSpaces>8626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2024-07-15T04:41:41Z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6D162DEA98324671966AB8054B5B193E_12</vt:lpwstr>
  </property>
</Properties>
</file>