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畜禽种业提升-地方肉羊品种选育推广、西门塔尔（安格斯）牛群体改良体系建设项目）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克孜勒苏柯尔克孜自治州畜禽繁育改良站</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克孜勒苏柯尔克孜自治州畜牧兽医局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牙生江·那斯尔</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2023年04月17日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自治区畜牧业生产发展资金现代畜禽种业提升项目实施前期、过程及效果，评价财政预算资金使用的效率及效益。</w:t>
        <w:br/>
        <w:t>　　克州牧区以畜牧业为支柱产业，柯尔克孜羊和西门塔尔牛是克州农牧区的主导品种，加快发展肉牛肉羊产业，对于优化畜牧业结构、增加农牧民收入、满足羊肉消费需求、促进社会和谐稳定具有重要作用。畜禽种业是畜牧业产业发展的基础，遗传改良是提高肉牛肉羊产业竞争力的重要抓手。2020年以克州畜禽繁育改良站作为技术支撑单位被自治区畜牧兽医局纳入到新疆牧区地方品种肉羊选育推广技术体系和自治区西门塔尔牛（安格斯牛）群体改良技术体系。为加快我州肉牛肉羊遗传改良进程，完善良种繁育体系，增强肉羊综合生产能力，促进肉羊产业持续健康发展，根据自治区牧区地方品种肉羊选育改良计划（2020-2025年）》和新疆西门塔尔牛（安格斯牛）群体改良提升行动计划(2020-2025)》，与自治区体系办公室签订项目合同（协议），并实施合同所确定的项目内容。</w:t>
        <w:br/>
        <w:t>　　2.主要内容及实施情况</w:t>
        <w:br/>
        <w:t>　　（1）主要内容</w:t>
        <w:br/>
        <w:t>　　对柯尔克孜羊核心育种群鉴定整群、疫病监测、佩戴种羊耳标、生产性能测定、配种，推广各生产阶段羊的全价配合饲料，制定免疫程序开展疫病防治，加强育种资料收集整理分析及育种档案的科学管理，配合开展第三次全国畜禽遗传资源普查柯尔克孜羊性能测定，配合开展项目的科研实验；按照编制的本地区西门塔尔牛（安格斯牛）群体改良提升工作方案组织实施；调查研究本地西门塔尔牛改良情况；利用良补项目组织推广优质西门塔尔牛冻精，加强选配，提高本地区西门塔尔牛良种率；建立健全肉牛品种改良技术队伍，开展技术培训，提升本地区专业技术人员和养殖户的技术水平；指导本地养殖场、养殖户开展科学养殖。</w:t>
        <w:br/>
        <w:t>　　（2）实施情况</w:t>
        <w:br/>
        <w:t>　　柯尔克孜羊选育提高项目：一是柯尔克孜羊选育工作开展情况。对被纳入到自治区牧区地方肉羊品种选育推广体系的柯尔克孜羊良种繁育场和乌恰县、阿合奇县开展柯尔克孜羊鉴定、整群以及羔羊培育等技术服务工作，共鉴定柯尔克孜羊基础母羊1600只、后备母羊300只。二是柯尔克孜羊人工授精工作开展情况。根据阿图什市、乌恰县、阿合奇县柯尔克孜羊人工授精需要，采购羊配种器材、药剂等，配备给开展人工授精的乡（镇）畜牧兽医站，共采购配种器材294套（台），配齐乡镇的配种器材，提高乡镇绵羊人工授精装备能力。在三县一市均开展绵羊人工授精工作，完成绵羊人工授精10.3万只，其中采取同期发情定时授精3.9万只，计划完成率106%。绵羊同情发情定时授精技术推广为提高柯尔克孜羊繁殖率、加快改良进程的同时，为肉羊“两年三胎”繁育模式建立和推广积累经验和科学依据。三是加快柯尔克孜羊良种繁育进程。以阿图什市柯尔克孜羊良种繁育中心为依托，承担探索多胎多羔新品系的科研任务，与江苏省农科研畜牧所签订科技合作协议，完成柯尔克孜羊与湖羊正反杂交试验和种公羊亲缘基因测序分析，正在开展柯尔克孜羊多胎性基因测定采样检测工作，于是常规选种选育方法与候选基因标记辅助选择法相结合的选种选育模式初步形成，通过基因检测挑选繁殖性能高、生长快的母羊，组建育种核心群，加快柯尔克孜羊遗传改良进程。四是积极配合做好畜禽遗传资源普查工作。为顺利开展柯尔克孜羊地方品种系统调查工作，全面掌握地方品种生产性能和外貌特征特性，根据自治区第三次畜禽遗传资源普查工作办公室的工作部署,按照《第三次全国畜禽遗传资源普查操作手册（第二册）》技术规范，积极配合国家、自治区指导的专家组在阿克陶县塔尔乡核桃经营养殖合作社开展柯尔克孜羊遗传资源性能测定工作，完成了柯尔克孜羊的泌乳、繁殖性能登记和体尺体重、生长发育测定等工作。五中科技培训开展情况。安排业务骨干组织开展品种改良、科学养殖和饲料加工等畜牧业实用技术培训班，前往四全县（市）举办了畜牧兽医专业培训班16场，培训畜牧兽医专业人员、村委会负责人、养殖场、养殖大户以及农牧民共计402人。邀请自治区畜牧总站和新疆畜牧科学院专家，在阿克陶县举办了绵羊人工授精、同情发情、妊娠检查等实用技术培训班，培训班参加各县（市）、乡（镇）畜牧兽医站配种员共52人，培训采用理论授课与现场操作相结合的方式进行，授课老师采用图文并茂的课件和实例分别就绵羊同期发情技术、人工授精、发情鉴定、公羊调教、兽用B超妊娠诊断等关键技术培训进行了详细讲解培训。我站技术人员也在阿合奇县、阿图什市和阿克陶县结合生产实际进行肉羊同期发情定时授精现场培训，母羊同期处理、绵羊人工授精等关键技术关键环节进行详细讲解和操作示范。</w:t>
        <w:br/>
        <w:t>　　3.项目实施主体</w:t>
        <w:br/>
        <w:t>　　该项目由克孜勒苏柯尔克孜自治州畜禽繁育改良站，下设4个科室，分别是：办公室、冻精供应科、种畜禽监督管理科、业务科。</w:t>
        <w:br/>
        <w:t>　　克孜勒苏柯尔克孜自治州畜禽繁育改良站编制数22，实有人数人31，其中：在职22人，减少1人； 退休9人，增加1人；离休0人，增加0人。</w:t>
        <w:br/>
        <w:t>　　4.资金投入和使用情况</w:t>
        <w:br/>
        <w:t>　　自治州财政局《关于提前下达2022年自治区畜牧类转移支付资金（项目部分）预算的通知》（克财农〔2021〕50号）安排下达资金20万元，为自治区畜牧生产发展资金，均为自治区财政资金，截至2022年12月31日，实际支出8.84万元，上年结余11.16万，预算执行率44%。</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20万元，其中：财政资金20万元，其他资金0万元，上年结余0万元。该项目资金主要用于对柯尔克孜羊核心育种群推广鉴定整群、疫病监测、生产性能测定、人工授精等技术，加强育种资料收集整理分析及育种档案的科学管理，配合开展项目的科研实验，提高育种能力和良种化水平。 组织实施克州西门塔尔牛群体改良提升工作方案；组织推广优质西门塔尔牛冻精，提高本地区西门塔尔牛良种率；建立健全肉牛品种改良技术队伍，开展技术培训，提升本地区专业技术人员和养殖户的技术水平；指导本地养殖场、养殖户开展科学养殖。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克州畜禽繁育改良站的规章制度以及财务相关资料，评价小组对项目绩效目标进行了进一步的完善，完善后绩效目标如下：</w:t>
        <w:br/>
        <w:t>　　（1）项目产出目标</w:t>
        <w:br/>
        <w:t>　　①数量指标</w:t>
        <w:br/>
        <w:t>　　“推广肉羊人工授精技术”，预期指标值为≥2.55万只；</w:t>
        <w:br/>
        <w:t>　　“核心群生产性能测定”，预期指标值为≥1000只；</w:t>
        <w:br/>
        <w:t>　　“羊配种员培训”，预期指标值为≥100人；</w:t>
        <w:br/>
        <w:t>　　“农牧民培训”，预期指标值为≥1400人；</w:t>
        <w:br/>
        <w:t>　　“牛品种改良冷配示范站”，预期指标值为=2个；</w:t>
        <w:br/>
        <w:t>　　“推广良补肉牛冻精”，预期指标值为≥1万剂；</w:t>
        <w:br/>
        <w:t>　　“培训资料、宣传资料印制”，预期指标值为≥400本；</w:t>
        <w:br/>
        <w:t>　　“牛配种员培训”，预期指标值为≥200人。</w:t>
        <w:br/>
        <w:t>　　②质量指标</w:t>
        <w:br/>
        <w:t>　　“畜禽良种覆盖率较2021年提高”，预期指标值为≥4%；　</w:t>
        <w:br/>
        <w:t>　　“供种能力提高”，预期指标值为≥5%。</w:t>
        <w:br/>
        <w:t>　　③时效指标</w:t>
        <w:br/>
        <w:t>　　“项目完成率”，预期指标值为≥95%；</w:t>
        <w:br/>
        <w:t>　　“资金支付及时率”，预期指标值为≥90%。</w:t>
        <w:br/>
        <w:t>　　④成本指标</w:t>
        <w:br/>
        <w:t>　　“配种员及养殖户培训费、冷配站示范补助、示范村补助”，预期指标值为≤3.5万元；</w:t>
        <w:br/>
        <w:t>　　“车辆加油、维修、差旅费”，预期指标值为≤3.5万元；</w:t>
        <w:br/>
        <w:t>　　“采购配种器材及药剂费用”，预期指标值为≤9.0万元；</w:t>
        <w:br/>
        <w:t>　　“专家咨询费、体尺测定、培训资料、宣传资料复印”，预期指标值为≤4.0万元；</w:t>
        <w:br/>
        <w:t>　　（2）项目效益目标</w:t>
        <w:br/>
        <w:t>　　①经济效益指标</w:t>
        <w:br/>
        <w:t>　　“畜牧业产值”，预期指标值为有所增加；</w:t>
        <w:br/>
        <w:t>　　②社会效益指标</w:t>
        <w:br/>
        <w:t>　　“畜牧产业带动农牧民增收作用”，预期指标值为明显增加；</w:t>
        <w:br/>
        <w:t>　　③生态效益指标</w:t>
        <w:br/>
        <w:t>　　无</w:t>
        <w:br/>
        <w:t>　　④可持续影响</w:t>
        <w:br/>
        <w:t>　　“提高畜牧业发展能力”指标，预期指标值为持续提高；</w:t>
        <w:br/>
        <w:t>　　⑤满意度指标</w:t>
        <w:br/>
        <w:t>　　“农牧民满意度（%）”指标，预期指标值为≥95%。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自治区畜牧生产发展现代畜禽种业提升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</w:t>
        <w:br/>
        <w:t>管理实质性挂钩，体现奖优罚劣和激励相容导向，有效要安排、低效要压减、无效要问责。</w:t>
        <w:br/>
        <w:t>（4）公开透明。绩效评价结果应依法依规公开，并自觉接受社</w:t>
        <w:br/>
        <w:t>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本次绩效评价方法的选用坚持简便有效的原则采用综合指数评价法、公众评判法等多种方法，具体评价方法如下：</w:t>
        <w:br/>
        <w:t>　　（1）综合指数评价法，是指把各项绩效指标的实际水平，对照评价标准值，分别计算各项指标评价得分，再按照设定的各项指标权数计算出综合评价得分，分析评价绩效目标实现情况的评价方法。</w:t>
        <w:br/>
        <w:t>　　（2）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等制定。对于定性指标，通过访谈方式，采集相关数据，运用等级描述法，设置分级标准，体现该指标认可程度的差异。对于定量指标，通过公式等方式予以量化，可以准确衡量，并设定目标值的考核指标。</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由牙生江·那斯尔任评价组组长，职务为州畜禽繁育改良站支部书记，绩效评价工作职责为负责全盘工作。</w:t>
        <w:br/>
        <w:t>　　艾斯白克·尔肯任评价组副组长，职务为州畜禽繁育改良站站长，绩效评价工作职责为对项目实施情况进行实地调查。</w:t>
        <w:br/>
        <w:t>　　阿力马、吾拉木江、地力木拉提、沙依喀勒任评价组成员，绩效评价工作职责为负责资料审核等工作。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自治区畜牧业生产发展资金现代畜禽种业提升”项目绩效进行客观公正的评价，本项目总得分为78.655分，绩效评级属于“中”。其中，决策类指标得分20分，过程类指标得分17.21分，产出类指标得分28.13分，效益类指标得分13.315分。</w:t>
        <w:br/>
        <w:t>　　（二）综合评价结论</w:t>
        <w:br/>
        <w:t>　　经评价，本项目达到了年初设立的绩效目标，在实施过程中取得了良好的成效，具体表现在：按照项目合同（协议）已完成项目工作内容和指标，推动了畜畜种业进程和产业发展，产生明显经济和社会效益。</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自治区牧区地方品种肉羊选育改良计划（2020-2025年）》、《新疆西门塔尔牛（安格斯牛）群体改良提升行动计划(2020-2025)》和自治州党委办公室、自治州人民政府办公室《自治州贯彻落实自治区&lt;关于促进新疆畜牧业高质量发展的意见&gt;的实施方案》，并结合克州畜禽繁育改良站职责职能组织实施。围绕克州畜牧兽医局年度工作重点和工作计划制定经费预算，根据评分标准，该指标不扣分，得3分。</w:t>
        <w:br/>
        <w:t>　　（2）立项程序规范性：根据决策依据编制工作计划和经费预算，经过与克州畜禽繁育改良站财经领导小组进行沟通、筛选确定经费预算计划，上报州畜牧兽医局党组会议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自治州财政局《关于提前下达2022年自治区畜牧类转移支付资金（项目部分）预算的通知》（克财农〔2021〕50号）下拨资金20万元，实际完成内容与项目内容匹配，项目投资额与工作任务相匹配，根据评分标准，该指标不扣分，得5分。</w:t>
        <w:br/>
        <w:t>　　（6）资金分配合理性：资金分配按照自治区畜牧兽医局《自治区农区高效肉羊品种选育计划（2020－2025）等7个畜禽种业提升计划2022年实施方案的通知》（新牧畜字〔2022〕1号）文件要求，地方肉羊选育项目10万元、西门塔尔牛群体改良项目10万元，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5个三级指标构成，权重分为20分，实际得分17.21分，得分率为86.05%。</w:t>
        <w:br/>
        <w:t>　　（1）资金到位率：该项目总投资20万元，克州财政局实际下达经费20万元，其中当年财政拨款20万元，上年结转资金0万元，财政资金足额拨付到位，根据评分标准，该指标不扣分，得5分。   </w:t>
        <w:br/>
        <w:t>　　（2）预算执行率：本项目申请预算金额为20万元，预算批复实际下达金额为20万元截至 2022年 12 月 31日，资金执行8.84万元，资金执行率44.20%。项目资金支出总体没有按照预算执行，根据评分标准，(8.84/20)*100%*5=2.21,该指标扣分2.79，得2.21分。</w:t>
        <w:br/>
        <w:t>　　（3）资金使用合规性：根据《自治区农区高效肉羊品种选育计划（2020－2025）等7个畜禽种业提升计划2022年实施方案的通知》、自治州财政局《关于提前下达2022年自治区畜牧类转移支付资金（项目部分）预算的通知》（克财农〔2021〕50号），符合预算批复规定用途，不存在截留、挤占、挪用、虚列支出等情况，未发现违规使用情况，根据评分标准，该指标不扣分，得5分。</w:t>
        <w:br/>
        <w:t>　　（4）管理制度健全性：该项目严格按照《克孜勒苏柯尔克孜自治州畜禽繁育改良站财务制度》及项目资金相关的制度和管理规定实施，对财政专项资金进行严格管理，基本做到了专款专用，根据评分标准，该指标不扣分，得2分。</w:t>
        <w:br/>
        <w:t>　　（5）制度执行有效性：由部门提出经费预算支出可行性方案，经过与财经领导小组沟通后，报支部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项目产出类指标包括产出数量、产出质量、产出时效、产出成本四方面的内容，由16个三级指标构成，权重分为40分，实际得分28.13分，得分率为70.33。</w:t>
        <w:br/>
        <w:t>　　（1）对于“产出数量”</w:t>
        <w:br/>
        <w:t>　　推广肉羊人工授精技术2.25万只，超额完成目标，根据评分标准，该指标不扣分，得2分。</w:t>
        <w:br/>
        <w:t>　　核心群生产性能测定1000只，与预期目标一致，根据评分标准，该指标不扣分，得2分</w:t>
        <w:br/>
        <w:t>　　羊配种员培训50人次，与预期目标不一致，根存在偏差：预期绩效目标100人次，实际完成值为50人次，偏差率为50% ，偏差原因：受疫情影响，部分项目内容未能完成，采取的措施：2023年将结余资金与本年度资金整合使用完成。据评分标准(50/100)*100%*1=0.5，该指标扣0.5分，得0.5分。</w:t>
        <w:br/>
        <w:t>　　农牧民培训700人次，与预期目标不一致，存在偏差：预期绩效目标1400人次，实际完成值为700人次，偏差率为50% ，偏差原因：受疫情影响，部分项目内容未能完成，采取的措施：2023年将结余资金与本年度资金整合使用完成,根据评分标准，(700/1400)*100%*1=0.5,该指标扣0.5分，得0.5分。。</w:t>
        <w:br/>
        <w:t>　　推广良补肉牛冻精2个，与预期目标一致，根据评分标准，该指标不扣分，得1分。</w:t>
        <w:br/>
        <w:t>　　培训资料、宣传资料复印1剂，与预期目标一致，根据评分标准，该指标不扣分，得1分。</w:t>
        <w:br/>
        <w:t>　　牛配种员培训200本，与预期不目标一致，存在偏差：预期绩效目标400本，实际完成值为200本，偏差率为50% ，偏差原因：受疫情影响，部分项目内容未能完成，采取的措施：2023年将结余资金与本年度资金整合使用完成,根据评分标准根据评分标准（200/400）*100%*1=0.5，该指标扣0.5分，得0.5分。</w:t>
        <w:br/>
        <w:t>　　牛配种员培训100人次，与预期不目标一致，存在偏差：预期绩效目标200人次，实际完成值为200人次，偏差率为50% ，偏差原因：受疫情影响，部分项目内容未能完成，采取的措施：2023年将结余资金与本年度资金整合使用完成,根据评分标准根据评分标准（100/200）*100%*1=0.5，该指标扣0.5分，得0.5分。</w:t>
        <w:br/>
        <w:t>　　合计得8分。</w:t>
        <w:br/>
        <w:t>　　（2）对于“产出质量”</w:t>
        <w:br/>
        <w:t>　　畜禽良种覆盖率较今年提高4%，与预期目标不一致，存在偏差：预期绩效目标4%，实际完成值为3%，偏差率为25% 偏差原因：受疫情影响，部分项目内容未能完成，采取的措施：2023年将结余资金与本年度资金整合使用完成，根据评分标准，（3%/4%）*100%*5=3.75,该指标扣1.25分，得3.75分。</w:t>
        <w:br/>
        <w:t>　　供种能力提高5%，与预期目标不一致，存在偏差：预期绩效目标5%，实际完成值为4%，偏差率为20% ，偏差原因：受疫情影响，部分项目内容未能完成，采取的措施：2023年将结余资金与本年度资金整合使用完成，根据评分标准，（4%/5%）*100%*5=4,该指标扣1分，得4分。</w:t>
        <w:br/>
        <w:t>　　合计得7.75分。</w:t>
        <w:br/>
        <w:t>　　（3）对于“产出时效”</w:t>
        <w:br/>
        <w:t>　　项目完成率，与预期目标指标不一致，根据评分标准，该指标扣2.5分，得2.5分；存在偏差：预期绩效目标95%，实际完成值为50%，偏差率为47.37% ，偏差原因：受疫情影响，部分项目内容未能完成，采取的措施：2023年将结余资金与本年度资金整合使用完成，根据评分标准，（50%/95%）*100%*5=2.63,该指标扣2.37分，得2.63分。</w:t>
        <w:br/>
        <w:t>　　资金支付及时率，与预期目标一致，根据评分标准，该指标不扣分，得5分。</w:t>
        <w:br/>
        <w:t>　　合计得7.63分。</w:t>
        <w:br/>
        <w:t>　　（4）对于“产出成本”</w:t>
        <w:br/>
        <w:t>　　配种员及养殖户培训费、冷配站示范补助、示范村补助，与预期目标指标不一致，根据评分标准，该指标扣3分，得0分；</w:t>
        <w:br/>
        <w:t>　　存在偏差：预期绩效目标3.5万元，实际完成值为0万元，偏差率为100% ，偏差原因：受疫情影响，部分项目内容未能完成，采取的措施：2023年将结余资金与本年度资金整合使用完成根据评分标准，该指标扣3分，得0分；</w:t>
        <w:br/>
        <w:t>　　车辆加油、维修、差旅费，与预期目标指标不一致，根据评分标准，该指标扣1.08分，得1.42分；</w:t>
        <w:br/>
        <w:t>　　存在偏差：预期绩效目标3.5万元，实际完成值为1.99万元，偏差率为43.2% ，偏差原因：受疫情影响，部分项目内容未能完成，采取的措施：2023年将结余资金与本年度资金整合使用完成。根据评分标准，(1.99/3.5)*100%*2.5=1.42,该指标扣1.08分，得1.42分；</w:t>
        <w:br/>
        <w:t>　　采购配种器材及药剂费用，与预期目标指标不一致，存在偏差：预期绩效目标9万元，实际完成值为6.85万元，偏差率为23.89% ，偏差原因：受疫情影响，部分项目内容未能完成，采取的措施：2023年将结余资金与本年度资金整合使用完成。根据评分标准(6.85/9)*100%*2.5=1.91，该指标扣0.59分，得1.91分；</w:t>
        <w:br/>
        <w:t>　　专家咨询费、体尺测定、培训资料、宣传资料复印，与预期目标指标不一致，存在偏差：预期绩效目标4万元，实际完成值为0万元，偏差率为100% ，偏差原因：受疫情影响，部分项目内容未能完成，采取的措施：2023年将结余资金与本年度资金整合使用完成。根据评分标准，该指标扣2.5分，得0分；</w:t>
        <w:br/>
        <w:t>　　合计得4.75分。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项目效益类指标包括项目效益1个方面的内容，由4个三级指标构成，权重分为20分，实际得分13.315分，得分率为66.58%。</w:t>
        <w:br/>
        <w:t>　　（1）实施效益指标：</w:t>
        <w:br/>
        <w:t>　　对于“经济效益指标”</w:t>
        <w:br/>
        <w:t>　　增加畜牧业产值，与预期指标不一致，根据评分标准，该指标扣1.395分，得1.105分；</w:t>
        <w:br/>
        <w:t>　　存在偏差：预期绩效目标有所增加，实际完成值为未达成年度指标且效果较差，偏差率为44.20% ，偏差原因：受疫情影响，部分项目内容未能完成，采取的措施：2023年将结余资金与本年度资金整合使用完成。根据评分标准，（44.2%*2.5=1.105）该指标扣1.395分，得1.105分。</w:t>
        <w:br/>
        <w:t>　　对于“社会效益指标”</w:t>
        <w:br/>
        <w:t>　　畜牧产业带动农牧民增收作用，与预期指标不一致，根据评分标准，该指标扣1.395分，得1.105分；</w:t>
        <w:br/>
        <w:t>　　存在偏差：预期绩效目标有所增加，实际完成值为未达成年度指标且效果较差，偏差率为44.20% ，偏差原因：受疫情影响，部分项目内容未能完成，采取的措施：2023年将结余资金与本年度资金整合使用完成。根据评分标准，（44.2%*2.5=1.105）该指标扣1.395分，得1.105分。</w:t>
        <w:br/>
        <w:t>　　对于“可持续影响指标”</w:t>
        <w:br/>
        <w:t>　　提高畜牧业发展能力，与预期指标不一致，根据评分标准，该指标扣1.395分，得1.105分。</w:t>
        <w:br/>
        <w:t>　　存在偏差：预期绩效目标有所增加，实际完成值为未达成年度指标且效果较差，偏差率为44.2% ，偏差原因：受疫情影响，部分项目内容未能完成，采取的措施：2023年将结余资金与本年度资金整合使用完成。根据评分标准，（44.2%*2.5=1.105）该指标扣1.395分，得1.105分。</w:t>
        <w:br/>
        <w:t>　　对于“生态效益指标”</w:t>
        <w:br/>
        <w:t>　　本项目无该指标。</w:t>
        <w:br/>
        <w:t>　　实施效益指标合计得3.315分。</w:t>
        <w:br/>
        <w:t>　　（2）满意度指标</w:t>
        <w:br/>
        <w:t>　　对于满意度指标：农牧民满意度95%，与预期目标一致，根据评分标准，该指标不扣分，得10分。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有偏差：畜禽种业提升项目预算20万元，到位20万元，实际支出8.84万元，预算执行率为44.20%，项目绩效指标总体完成率为63.3%，偏差率为36.70%，偏差原因受疫情影响，项目部分肉未能完成，采取的措施2023年将结余资金与本年度资金整合使用完成。</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主要经验及做法一：一是本项目能够严格按照《项目实施方案》执行，完成项目工作内容和指标，项目执行情况较好。二是加强组织领导，本项目绩效评价工作，有单位主要领导亲自挂帅，项目负责人具体负责，从项目到资金，均能后很好的执行。三是加强沟通协调，我单位及时向州畜牧兽医局汇报项目建设进度，加强与县（市）畜牧部门的沟通，确保项目按期完工。</w:t>
        <w:br/>
        <w:t>（二）存在问题及原因分析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实施的程序进一步规范。项目前期做好工作计划，细化实施方案，严格执行资金管理办法和财政资金管理制度，严格按照项目合同（协议）及实施方案稳步推进工作，做好项目有实施方案、项目合同、季度小结、年度评估及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附件1：畜禽种业提升-地方肉羊品种选育推广、西门塔尔（安格斯）牛群体改良体系建设项目绩效评价指标体系及评分标准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