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扫黄打非经费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克孜勒苏柯尔克孜自治州委员会宣传部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克孜勒苏柯尔克孜自治州委员会宣传部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张瑞红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扫黄打非项目实施前期、过程及效果，评价财政预算资金使用的效率及效益。）根据自治州“十四五”规划及宣传行业发展需要，按自治区宣传工作要求，深入学习宣传贯彻习近平新时代中国特色社会主义思想，坚持守正创新，进一步巩固建强意识形态阵地，持续强化主流思想舆论引导，加强和改进新时代群众思想政治工作，推进扫黄打非基层站点规范化标准建设，切实壮大基层基础，不断完善基层治理体系，提升治理能力，实现自治州扫黄打非高质量发展。按照年度工作计划，开展扫黄打非项目。本项目立项依据为：根据自治区财政厅《关于提前下达2022年自治区“扫黄打非”经费预算的通知》（新财教20021209号）（克财教20225号）文件精神</w:t>
        <w:br/>
        <w:t>　　2.主要内容及实施情况 </w:t>
        <w:br/>
        <w:t>　　（1）主要内容</w:t>
        <w:br/>
        <w:t>　　该项目总投资2万元，其中：财政资金2万元，其他资金0万元，该项目资金主要用于推进扫黄打非基层站点规范化标准建设，切实壮大基层基础，不断完善基层治理体系，提升治理能力，实现自治州扫黄打非高质量发展。</w:t>
        <w:br/>
        <w:t>　　（2）实施情况</w:t>
        <w:br/>
        <w:t>　　截至2022年12月31日，该项目执行数为2万元，已完成：会议召开场次1次，宣传教育材料印刷册数1950份，文化活动开展2次。通过该项目的实施，推进扫黄打非基层站点规范化标准建设，切实壮大基层基础，不断完善基层治理体系，提升治理能力，实现自治州扫黄打非高质量发展。</w:t>
        <w:br/>
        <w:t>　　3.项目实施主体</w:t>
        <w:br/>
        <w:t>　　该项目由中共克孜勒苏柯尔克孜自治州委员会宣传部单位实施，内设8个科室，分别是：分别是：办公室、宣传教育（电影）科、审读科、意识形态（新闻出版）工作科、文明创建科、青少年思想道德建设宣传教育中心、新闻宣传中心、讲师团。主要职能是拟定宣传思想文化工作重大方针政策和事业发展总体规划，按照自治区、自治州党委统一部署，协调宣传思想文化系统各部门之间的工作。</w:t>
        <w:br/>
        <w:t>　　编制人数34人，其中：行政人员编制13人、工勤2人、参公10人、事业编制9人。实有在职人数40人，其中：行政在职12人、工勤0人、参公9人、事业在职8人。离退休人员11人，其中：行政退休人员10人、事业退休0人，离休1人。</w:t>
        <w:br/>
        <w:t>　　3.资金投入和使用情况</w:t>
        <w:br/>
        <w:t>　　扫黄打非经费根据根据自治区财政厅《关于提前下达2022年自治区“扫黄打非”经费预算的通知》（新财教20021209号）（克财教20225号）文件精神，本年度安排下达资金2万元，为自治区财力安排资金，最终确定项目资金总数为2万元。其中：中央财政拨款0万元，自治区财政拨款2万元，本级财政拨款0万元，上年结余0万元。</w:t>
        <w:br/>
        <w:t>　　截至2022年12月31日，实际支出2万元，预算执行率100%。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2万元，其中财政资金2万元，其他资金0万元。根据自治区财政厅《关于提前下达2022年自治区“扫黄打非”经费预算的通知》（新财教20021209号）（克财教20225号）文件精神，主要用于推进扫黄打非基层站点规范化标准建设，切实壮大基层基础，不断完善基层治理体系，提升治理能力，实现自治州扫黄打非高质量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“会议召开场次”指标，预期指标值为≥1场；</w:t>
        <w:br/>
        <w:t>　　“宣传教育材料印刷册数”指标，预期指标值为≥2000份；</w:t>
        <w:br/>
        <w:t>　　“文化活动开展次数”指标，预期指标值为≥2次；</w:t>
        <w:br/>
        <w:t>　　②质量指标</w:t>
        <w:br/>
        <w:t>　　“非法出版物收缴下降比例”指标，预期指标值为≥20%；</w:t>
        <w:br/>
        <w:t>　　“扫黄打非宣传政策知晓率”指标，预期指标值为≥90%。</w:t>
        <w:br/>
        <w:t>　　③时效指标</w:t>
        <w:br/>
        <w:t>　　“专题会议按期完成率”指标，预期指标值为=90%；</w:t>
        <w:br/>
        <w:t>　　“资金拨付及时率”指标，预期指标值为=80%。</w:t>
        <w:br/>
        <w:t>　　④成本指标</w:t>
        <w:br/>
        <w:t>　　“活动宣传展板等制作费”指标，预期指标值为≤0.77万元；</w:t>
        <w:br/>
        <w:t>　　“宣传资料印刷费”指标，预期指标值为≤1.23万元；</w:t>
        <w:br/>
        <w:t>　　（2）项目效益目标</w:t>
        <w:br/>
        <w:t>　　①经济效益指标</w:t>
        <w:br/>
        <w:t>　　无</w:t>
        <w:br/>
        <w:t>　　②社会效益指标</w:t>
        <w:br/>
        <w:t>　　“发挥意识形态阵地管理作用，丰富群众精神文化生活”指标，预期指标值为效果显著；</w:t>
        <w:br/>
        <w:t>　　③生态效益指标</w:t>
        <w:br/>
        <w:t>　　无</w:t>
        <w:br/>
        <w:t>　　④可持续影响</w:t>
        <w:br/>
        <w:t>　　“维护自治州各类文化经营场所的正常经营次序”指标，预期指标值为效果显著；</w:t>
        <w:br/>
        <w:t>　　⑤满意度指标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扫黄打非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张瑞红任评价组组长，职务为副局长，绩效评价工作职责为负责全盘工作。</w:t>
        <w:br/>
        <w:t>　　龚宾华任评价组副组长，绩效评价工作职责为对项目实施情况进行实地调查。</w:t>
        <w:br/>
        <w:t>　　邓亚丽任评价组成员，绩效评价工作职责为负责资料审核等工作。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扫黄打非”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已完成会议召开场次1次，宣传教育材料印刷册数2176份，文化活动开展2次。通过该项目的实施，推进扫黄打非基层站点规范化标准建设，切实壮大基层基础，不断完善基层治理体系，提升治理能力，实现自治州扫黄打非高质量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自治区财政厅《关于提前下达2022年自治区“扫黄打非”经费预算的通知》（新财教20021209号）（克财教20225号）文件精神。并结合中共克孜勒苏柯尔克孜自治州委员会宣传部职责组织实施。围绕中共克孜勒苏柯尔克孜自治州委员会宣传部年度工作重点和工作计划制定经费预算，根据评分标准，该指标不扣分，得3分。</w:t>
        <w:br/>
        <w:t>　　（2）立项程序规范性：根据决策依据编制工作计划和经费预算，经过与中共克孜勒苏柯尔克孜自治州委员会宣传部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根据自治区财政厅《关于提前下达2022年自治区“扫黄打非”经费预算的通知》（新财教20021209号）（克财教20225号）文件精神下拨2万元，实际完成内容与项目内容匹配，项目投资额与工作任务相匹配，根据评分标准，该指标不扣分，得5分。</w:t>
        <w:br/>
        <w:t>　　（6）资金分配合理性：资金分配按照根据自治区财政厅《关于提前下达2022年自治区“扫黄打非”经费预算的通知》（新财教20021209号）（克财教20225号）文件精神，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项目过程类指标包括资金管理和组织实施两方面的内容，由5个三级指标构成，权重分为50分，实际得分50分，得分率为100%。</w:t>
        <w:br/>
        <w:t>　　（1）资金到位率：该项目总投资2万元，自治区财政局实际下达经费2万元，其中当年财政拨款2万元，上年结转资金0万元，财政资金足额拨付到位，根据评分标准，该指标不扣分，得5分。</w:t>
        <w:br/>
        <w:t>　　（2）预算执行率：本项目申请预算金额为2万元，预算批复实际下达金额为2万元截至2022年12月31日，资金执行2万元，资金执行率100%。项目资金支出总体能够按照预算执行，根据评分标准，该指标不扣分，得5分。</w:t>
        <w:br/>
        <w:t>　　（3）资金使用合规性：：关于提前下达2022年自治区“扫黄打非”经费预算的通知》（新财教20021209号）（克财教20225号）文件精神。符合预算批复规定用途，不存在截留、挤占、挪用、虚列支出等情况，未发现违规使用情况，根据评分标准，该指标不扣分，得5分。</w:t>
        <w:br/>
        <w:t>　　（4）管理制度健全性：该项目严格按照《中共克孜勒苏柯尔克孜自治州委员会宣传部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项目产出类指标包括产出数量、产出质量、产出时效、产出成本四方面的内容，由9个三级指标构成，权重分为40分，实际得分40分，得分率为100%。</w:t>
        <w:br/>
        <w:t>　　（1）对于“产出数量”</w:t>
        <w:br/>
        <w:t>　　会议召开场次1场，与预期目标一致，根据评分标准，该指标不扣分，得3分。</w:t>
        <w:br/>
        <w:t>　　宣传教育材料印刷册数2176份，与预期目标不一致，预期目标值2000份，实际完成值2176份，偏差率8.8%，偏差原因：根据工作需要印刷册数。改进措施：做好预算安排，及时支出。根据评分标准，该指标不扣分，得3分。</w:t>
        <w:br/>
        <w:t>　　文化活动开展次数2次，与预期目标一致，根据评分标准，该指标不扣分，得4分。</w:t>
        <w:br/>
        <w:t>　　合计得10分。</w:t>
        <w:br/>
        <w:t>　　（2）对于“产出质量”：</w:t>
        <w:br/>
        <w:t>　　非法出版物收缴下降比例20%，与预期目标一致，根据评分标准，该指标不扣分，得5分。</w:t>
        <w:br/>
        <w:t>　　扫黄打非宣传政策知晓率90%，与预期目标一致，根据评分标准，该指标不扣分，得5分。</w:t>
        <w:br/>
        <w:t>　　合计得10分。</w:t>
        <w:br/>
        <w:t>　　（3）对于“产出时效”：</w:t>
        <w:br/>
        <w:t>　　专题会议按期完成率90%，与预期目标一致，根据评分标准，该指标不扣分，得5分。</w:t>
        <w:br/>
        <w:t>　　资金拨付及时率80%，与预期目标一致，根据评分标准，该指标不扣分，得5分。</w:t>
        <w:br/>
        <w:t>　　合计得10分。</w:t>
        <w:br/>
        <w:t>　　（4）对于“产出成本”：</w:t>
        <w:br/>
        <w:t>　　活动宣传展板等制作费0.77万元，与预期目标一致，根据评分标准，该指标不扣分，得5分。</w:t>
        <w:br/>
        <w:t>　　宣传资料印刷费1.23万元，与预期目标一致，根据评分标准，该指标不扣分，得5分。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发挥意识形态阵地管理作用，丰富群众精神文化生活，与预期指标一致，根据评分标准，该指标不扣分，得5分。</w:t>
        <w:br/>
        <w:t>　　对于“可持续影响指标”：</w:t>
        <w:br/>
        <w:t>　　维护自治州各类文化经营场所的正常经营次序，与预期指标一致，根据评分标准，该指标不扣分，得5分。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对于满意度指标：群众满意度95%，与预期目标一致，根据评分标准，该指标不扣分，得10分。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扫黄打非经费项目预算2万元，到位2万元，实际支出2万元，预算执行率为100%，预算执行率为100%，项目绩效指标总体完成率为100%，预算执行进度与绩效指标无偏差。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附件1：扫黄打非活动经费项目绩效评价指标体系及评分标准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