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`基层组织工作经费项目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克孜勒苏柯尔克孜自治州委员会组织部</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 xml:space="preserve"> 克孜勒苏柯尔克孜自治州委员会组织部</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郑华</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2023年05月16日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（一）项目概况</w:t>
        <w:br/>
        <w:t>　　1.项目背景</w:t>
        <w:br/>
        <w:t>　　本项目遵循财政部《项目支出绩效评价管理办法》（财预〔2020〕10号）和自治区财政厅《自治区财政支出绩效评价管理暂行办法》（新财预〔2018〕189号）等相关政策文件与规定，旨在评价基层组织工作经费项目实施前期、过程及效果，评价财政预算资金使用的效率及效益。为认真做好基层组织建设工作，按照自治区党委组织部和自治州党委工作要求，负责自治州基层组织建设中心工作的组织实施、指导督促、检查落实，进一步加强党的基层组织建设和党员队伍建设，提出意见和建议。督促、检查、指导基层组织工作，调查研究乡镇、社区基层党组织建设情况，建强基层组织，扎实做好群众工作。</w:t>
        <w:br/>
        <w:t>　　2.主要内容及实施情况</w:t>
        <w:br/>
        <w:t>　　（1）主要内容</w:t>
        <w:br/>
        <w:t>　　该项目总投资40万元，其中财政资金40万元。该项目资金主要用于保障开展基层组织建设工作日常办公、运转支出、会议、培训、接待、慰问、干部调研、出差、开展各类活动等，通过该项目的实施，聚焦州委重点工作任务，扎实推进基层党组织建设工作，常态化做好群众工作，指导县市、乡镇建强基层组织堡垒，实现维护社会稳定和长治久安总目标。</w:t>
        <w:br/>
        <w:t>　　（2）实施情况</w:t>
        <w:br/>
        <w:t>　　截止2022年12月底，已完成慰问基层干部群众50人次，接待各级调研指导组30人次，深入基层开展调研督导10余次，开展培训、会议、活动等2次，采购办公用品5批次。通过实施该项目，切实做好日常保障各项工作，持续关心关爱基层干部，加强各级基层组织建设指导调研工作，进一步巩固了脱贫攻坚成果接续乡村振兴工作。</w:t>
        <w:br/>
        <w:t>　　3.项目实施主体</w:t>
        <w:br/>
        <w:t>　　该项目由克州党委组织部实施，下设14个行政科室、2个事业科室，负责管理3个事业单位，主要职能是：负责党的组织制度、基层组织和党员队伍建设、领导班子和领导干部队伍特别是优秀年轻干部队伍建设、公务员队伍建设、人才工作、干部队伍建设宏观指导和干部教育培训、管理监督工作、干部人才援疆工作、党的建设和组织工作研究、农村党员干部远程教育的规划、指导、检查、培训等相关业务。</w:t>
        <w:br/>
        <w:t>　　编制数84，其中行政编制28人、工勤编制3人、参公编制33人，事业编制9人。实有人数50人，其中行政28人、工勤3人、参公19人。离退休人员1人。</w:t>
        <w:br/>
        <w:t>　　4.资金投入和使用情况</w:t>
        <w:br/>
        <w:t>　　本年度安排下达资金40万元，为本级财力安排资金，最终确定项目资金总数为40万元。其中本级财政拨款40万元。</w:t>
        <w:br/>
        <w:t>　　截至2022年12月31日，实际支出40万元，预算执行率100%。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（二）项目绩效目标</w:t>
        <w:br/>
        <w:t>　　项目绩效目标包括项目绩效总目标和阶段性目标。</w:t>
        <w:br/>
        <w:t>　　1.项目绩效总目标</w:t>
        <w:br/>
        <w:t>　　该项目资金主要用于做好党的基层组织建设各项工作，抓好基层调研、指导督促、检查落实等工作；抓好基层干部队伍建设等工作，做好基层群众工作服务中心各项办公业务服务工作。通过该项目的组织实施，切实做好日常工作保障，关心关爱基层干部，持续做好群众工作，指导县市、乡镇、村（社区）建强基层组织建设队伍，进一步巩固脱贫攻坚成果。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（1）　　项目产出目标</w:t>
        <w:br/>
        <w:t>　　①数量指标</w:t>
        <w:br/>
        <w:t>　　“慰问基层干部及群众”指标，预期指标值为≥50人；</w:t>
        <w:br/>
        <w:t>　　“接待人数”指标，预期指标值为≥30人；</w:t>
        <w:br/>
        <w:t>　　“下基层指导调研督导次数”指标，预期指标值为≥10次；</w:t>
        <w:br/>
        <w:t>　　“开展活动会议培训次数”指标，预期指标值为≥2次；</w:t>
        <w:br/>
        <w:t>　　“采购办公用品批次”指标，预期指标值为≥5次。</w:t>
        <w:br/>
        <w:t>　　②质量指标</w:t>
        <w:br/>
        <w:t>　　“开展培训出勤率”指标，预期指标值为100%；</w:t>
        <w:br/>
        <w:t>　　“宣传开展文体活动购买办公用品验收合格率”指标，预期指标值为100%。</w:t>
        <w:br/>
        <w:t>　　③时效指标</w:t>
        <w:br/>
        <w:t>　　“经费支付及时率”指标，预期指标值为100%。</w:t>
        <w:br/>
        <w:t>　　“培训按期完成率”指标，预期指标值为100%。</w:t>
        <w:br/>
        <w:t>　　④成本指标</w:t>
        <w:br/>
        <w:t>　　“慰问活动费”指标，预期指标值为≤8万元；</w:t>
        <w:br/>
        <w:t>　　“公务接待费”指标，预期指标值为≤3万元；</w:t>
        <w:br/>
        <w:t>　　“下基层调研指导督导费”指标，预期指标值为≤15万元；</w:t>
        <w:br/>
        <w:t>　　“开展活动会议培训经费”指标，预期指标值为≤7万元；</w:t>
        <w:br/>
        <w:t>　　“采购办公用品经费”指标，预期指标值为≤7万元。</w:t>
        <w:br/>
        <w:t>　　（2）项目效益目标</w:t>
        <w:br/>
        <w:t>　　①社会效益指标</w:t>
        <w:br/>
        <w:t>　　“提升基层工作能力”指标，预期指标值为有效提升。</w:t>
        <w:br/>
        <w:t>　　②可持续影响指标</w:t>
        <w:br/>
        <w:t>　　“持续强化基层干部队伍建设”指标，预期指标值为长期坚持。</w:t>
        <w:br/>
        <w:t>　　③满意度指标</w:t>
        <w:br/>
        <w:t>　　“受益基层党员干部满意度”指标，预期指标值为≥95%；</w:t>
        <w:br/>
        <w:t>　　“受益群众满意度”指标，预期指标值为≥95%。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（一）绩效评价的目的、对象和范围</w:t>
        <w:br/>
        <w:t>　　1.绩效评价的目的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（二）绩效评价原则、评价指标体系、评价方法、评价标准</w:t>
        <w:br/>
        <w:t>　　1.绩效评价原则</w:t>
        <w:br/>
        <w:t>　　本次评价坚持定量优先、定量与定性相结合的方式，始终遵循科学规范、公正公开、分级分类、绩效相关的基本原则，通过对基层组织工作经费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（三）绩效评价工作过程</w:t>
        <w:b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陈营任评价组组长，职务为副部长，绩效评价工作职责为负责全盘工作。</w:t>
        <w:br/>
        <w:t>　　魏光鸿任评价组副组长，绩效评价工作职责为对项目实施情况进行实地调查。</w:t>
        <w:br/>
        <w:t>　　朱跃龙、段卫民任评价组成员，绩效评价工作职责为负责资料审核等工作。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第四阶段：撰写与提交评价报告。项目撰写绩效评价报告，按照财政局大平台绩效系统中统一格式和文本框架撰写绩效评价报告。</w:t>
        <w:br/>
        <w:t>　　第五阶段：归集档案。建立和落实档案管理制度，将项目相关资料存档，包括但不限于：评价项目基本情况和相关文件、评价实施方案、项目支付资料等相关档案。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lt;含&gt;-100分）；良（80分&lt;含&gt;-90分〉；中（60分&lt;含&gt;-80分）；差0分-60分）。</w:t>
        <w:br/>
        <w:t>　　评价组对照项目绩效评价指标体系，从决策、过程、产出和效益四个维度，通过数据采集、实地调研和问卷访谈等方式，对基层组织工作经费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2022年基层组织工作任务已完成，切实做好了日常工作保障，进一步关心关爱基层干部，持续做好群众工作，建强基层干部队伍，巩固了脱贫攻坚接续乡村振兴成果。</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（5）预算编制科学性：预算编制按照单位工作实际开展情况组织实施，实际完成内容与项目内容匹配，项目投资额与工作任务相匹配，根据评分标准，该指标不扣分，得5分。</w:t>
        <w:br/>
        <w:t>　　（6）资金分配合理性：资金分配按照2022年基层组织工作重点任务及工作计划要求组织实施，资金分配与实际相适应，根据评分标准，该指标不扣分，得5分。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（二）项目过程情况</w:t>
        <w:br/>
        <w:t>　　项目过程类指标包括资金管理和组织实施两方面的内容，由5个三级指标构成，权重分为20分，实际得分20分，得分率为100%。</w:t>
        <w:br/>
        <w:t>　　（1）资金到位率：该项目总投资40万元，克州财政局实际下达经费40万元，其中当年财政拨款40万元，财政资金足额拨付到位，根据评分标准，该指标不扣分，得5分。</w:t>
        <w:br/>
        <w:t>　　（2）预算执行率：本项目申请预算金额为40万元，预算批复实际下达金额为40万元。截至2022年12月31日，资金执行40万元，资金执行率100.00%。项目资金支出总体能够按照预算执行，根据评分标准，该指标不扣分，得5分。</w:t>
        <w:br/>
        <w:t>　　（3）资金使用合规性：根据基层组织建设工作实际支出，符合预算批复规定用途，不存在截留、挤占、挪用、虚列支出等情况，未发现违规使用情况，根据评分标准，该指标不扣分，得5分。</w:t>
        <w:br/>
        <w:t>　　（4）管理制度健全性：该项目严格按照《克州党委组织部财务管理制度》的相关规定组织实施，对财政专项资金进行严格管理，基本做到了专款专用，根据评分标准，该指标不扣分，得2分。</w:t>
        <w:br/>
        <w:t>　　（5）制度执行有效性：由部门提出经费预算支出可行性方案，经过与分管部领导和相关科室沟通后，报部务会会议研究执行，财务人员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（三）项目产出情况</w:t>
        <w:br/>
        <w:t>　　项目产出类指标包括产出数量、产出质量、产出时效、产出成本四方面的内容，由14个三级指标构成，权重分为40分，实际得分40分，得分率为100%。</w:t>
        <w:br/>
        <w:t>　　（1）对于“产出数量”</w:t>
        <w:br/>
        <w:t>　　慰问基层干部及群众50人，与预期目标一致，根据评分标准，该指标不扣分，得2分。</w:t>
        <w:br/>
        <w:t>　　接待人数30人，与预期目标一致，根据评分标准，该指标不扣分，得2分。</w:t>
        <w:br/>
        <w:t>　　下基层指导调研督导次数10次，与预期目标一致，根据评分标准，该指标不扣分，得2分。</w:t>
        <w:br/>
        <w:t>　　开展活动会议培训次数2次，与预期目标一致，根据评分标准，该指标不扣分，得2分。</w:t>
        <w:br/>
        <w:t>　　采购办公用品批次5次，与预期目标一致，根据评分标准，该指标不扣分，得2分。</w:t>
        <w:br/>
        <w:t>　　合计得10分。</w:t>
        <w:br/>
        <w:t>　　（2）对于“产出质量”：</w:t>
        <w:br/>
        <w:t>　　开展培训出勤率100%，与预期目标一致，根据评分标准，该指标不扣分，得5分。</w:t>
        <w:br/>
        <w:t>　　宣传开展文体活动购买办公用品验收合格率100%，与预期目标一致，根据评分标准，该指标不扣分，得5分。</w:t>
        <w:br/>
        <w:t>　　合计得10分。　</w:t>
        <w:br/>
        <w:t xml:space="preserve"> 　（3）对于“产出时效”：</w:t>
        <w:br/>
        <w:t>　　经费支付及时率100%，与预期目标指标一致，根据评分标准，该指标不扣分，得5分。</w:t>
        <w:br/>
        <w:t>　　培训按期完成率100%，与预期目标指标一致，根据评分标准，该指标不扣分，得5分。</w:t>
        <w:br/>
        <w:t>　　合计得10分。</w:t>
        <w:br/>
        <w:t>　　（4）对于“产出成本”：</w:t>
        <w:br/>
        <w:t>　　慰问活动费8万元，项目经费能够控制在绩效目标范围内，根据评分标准，该指标不扣分，得2分。</w:t>
        <w:br/>
        <w:t>　　公务接待费3万元，项目经费能够控制在绩效目标范围内，根据评分标准，该指标不扣分，得2分。</w:t>
        <w:br/>
        <w:t>　　下基层指导调研督导经费15万元，项目经费能够控制在绩效目标范围内，根据评分标准，该指标不扣分，得2分。</w:t>
        <w:br/>
        <w:t>　　开展活动会议培训经费7万元，项目经费能够控制在绩效目标范围内，根据评分标准，该指标不扣分，得2分。</w:t>
        <w:br/>
        <w:t>　　采购办公用品经费7万元，项目经费能够控制在绩效目标范围内，根据评分标准，该指标不扣分，得2分。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（四）项目效益情况</w:t>
        <w:br/>
        <w:t>　　项目效益类指标包括项目效益2个方面的内容，由4个三级指标构成，权重分为20分，实际得分20分，得分率为100%。</w:t>
        <w:br/>
        <w:t>　　（1）实施效益指标：</w:t>
        <w:br/>
        <w:t>　　对于“社会效益指标”：</w:t>
        <w:br/>
        <w:t>　　有效提升基层工作能力，与预期指标一致，根据评分标准，该指标不扣分，得5分。</w:t>
        <w:br/>
        <w:t>　　对于“可持续影响指标”：</w:t>
        <w:br/>
        <w:t>　　长期坚持持续强化基层干部队伍建设，与预期指标一致，根据评分标准，该指标不扣分，得5分。</w:t>
        <w:br/>
        <w:t>　　对于“经济效益指标”：本项目无该指标。</w:t>
        <w:br/>
        <w:t>　　对于“生态效益指标”：本项目无该指标。</w:t>
        <w:br/>
        <w:t>　　实施效益指标合计得10分。</w:t>
        <w:br/>
        <w:t>　　（2）满意度指标：</w:t>
        <w:br/>
        <w:t>　　对于满意度指标：</w:t>
        <w:br/>
        <w:t>　　受益基层党员干部满意度≥95%，与预期目标一致，根据评分标准，该指标不扣分，得5分。</w:t>
        <w:br/>
        <w:t>　　受益群众满意度≥95%，与预期目标一致，根据评分标准，该指标不扣分，得5分。</w:t>
        <w:br/>
        <w:t>　　满意度指标合计得10分。</w:t>
        <w:br/>
        <w:t>　　合计得20分。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基层组织工作经费项目预算40万元，到位40万元，实际支出40万元，预算执行率为100%，项目绩效指标总体完成率为100%，预算执行进度与绩效指标无偏差。</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1.不断完善各项预算和财务管理制度，结合新形势和新要求，坚持事前必编预算，控制经费使用，使用必问绩效，将绩效管理贯穿于预算编制、执行及决算等环节，进一步强化内部控制、预算管理和财务管理。</w:t>
        <w:br/>
        <w:t>　　2.加强学习宣传，强化对各项制度的执行力度，坚决杜绝有令不行、有禁不止的情况发生。</w:t>
        <w:br/>
        <w:t>　　（二）存在问题及原因分析</w:t>
        <w:br/>
        <w:t>　　1.对项目经费各项指标和指标值要进一步优化、完善，主要在细化、量化上改进。</w:t>
        <w:br/>
        <w:t>　　2.自评价工作还存在自我审定的局限性，会影响评价质量，容易造成问题的疏漏，在客观性和公正性上说服力不强。</w:t>
        <w:br/>
        <w:t>　　3.现场评价的工作量少，后续效益评价具体措施和方法较少。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</w:t>
        <w:br/>
        <w:t>　　2.项目评价资料有待进一步完善。项目启动时同步做好档案的归纳与整理，及时整理、收集、汇总，健全档案资料。项目后续管理有待进一步加强和跟踪。</w:t>
        <w:br/>
        <w:t>　　3.通过绩效管理，及时发现实施中存在的漏洞，及时掌握与之相关的各类信息，减少成本，使资金效益最大化。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附件1:基层组织工作项目绩效评价指标体系及评分标准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