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群众工作经费项目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克孜勒苏柯尔克孜自治州委员会组织部</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中共克孜勒苏柯尔克孜自治州委员会组织部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郑华</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2023年04月28日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群众工作经费项目实施前期、过程及效果，评价财政预算资金使用的效率及效益。按照自治区党委组织部和自治州党委工作要求，围绕自治州“十四五”规划及提升村基层组织建设发展需要，聚焦聚力社会稳定和长治久安的总目标，以认真贯彻落实党中央、自治区和自治州党委关于切实加强新时代“访惠聚”驻村工作一系列重大决策部署作为工作的出发点和落脚点，按照年度工作计划开展群众工作经费项目。</w:t>
        <w:br/>
        <w:t>　　2.主要内容及实施情况</w:t>
        <w:br/>
        <w:t>　　（1）主要内容</w:t>
        <w:br/>
        <w:t>　　该项目总投资14万元，其中财政资金14万元。该项目资金主要用于对村“访惠聚”工作队的慰问和驻村点开展各项群众工作任务。通过该项目的实施，解决基层群众生产生活中的实际困难，加强民族团结，增进民族互信，突出现代文化引领，落实民生建设任务，关心关爱困难群众，实现维护社会稳定和长治久安总目标。</w:t>
        <w:br/>
        <w:t>　　（2）实施情况</w:t>
        <w:br/>
        <w:t>　　截止2022年12月底，已完成采购群众工作所需生活用品批次5次，节日和日常慰问次数5次。通过实施该项目，解决生产生活中的实际困难，加强民族团结，增进民族互信，突出现代文化引领，落实民生建设任务，关心关爱困难群众，实现维护社会稳定和长治久安总目标。</w:t>
        <w:br/>
        <w:t>　　3.项目实施主体</w:t>
        <w:br/>
        <w:t>　　该项目由克州党委组织部实施，选派工作队员12人，在阿克陶县巴仁乡巴仁村和依提帕克村开展“访惠聚”驻村工作。</w:t>
        <w:br/>
        <w:t>　　4.资金投入和使用情况</w:t>
        <w:br/>
        <w:t>　　本年度安排下达资金14万元，为本级财力安排资金，最终确定项目资金总数为14万元。其中本级财政拨款14万元。</w:t>
        <w:br/>
        <w:t>　　截至2022年12月31日，实际支出13.82万元，预算执行率98.71%。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（二）项目绩效目标</w:t>
        <w:br/>
        <w:t>　　项目绩效目标包括项目绩效总目标和阶段性目标。</w:t>
        <w:br/>
        <w:t>　　1.项目绩效总目标</w:t>
        <w:br/>
        <w:t>　　该项目资金主要用于对村“访惠聚”工作队的慰问和驻村点开展各项群众工作任务。通过该项目的实施，解决基层群众生产生活中的实际困难，加强民族团结，增进民族互信，突出现代文化引领，落实民生建设任务，关心关爱困难群众，实现维护社会稳定和长治久安总目标。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（1）　　项目产出目标</w:t>
        <w:br/>
        <w:t>　　①数量指标</w:t>
        <w:br/>
        <w:t>　　“采购群众工作所需生活用品批次”指标，预期指标值为≥6批次；</w:t>
        <w:br/>
        <w:t>　　“节日和日常慰问人数”指标，预期指标值为≥12人。</w:t>
        <w:br/>
        <w:t>　　②质量指标</w:t>
        <w:br/>
        <w:t>　　“采购群众工作所需生活用品质量合格率”指标，预期指标值为100%。</w:t>
        <w:br/>
        <w:t>　　③时效指标</w:t>
        <w:br/>
        <w:t>　　“经费支付及时率”指标，预期指标值为100%。</w:t>
        <w:br/>
        <w:t>　　④成本指标</w:t>
        <w:br/>
        <w:t>　　“采购群众工作所需生活用品经费”指标，预期指标值为≤10万元；</w:t>
        <w:br/>
        <w:t>　　“节日和日常慰问经费”指标，预期指标值为≤4万元。</w:t>
        <w:br/>
        <w:t>　　（2）项目效益目标</w:t>
        <w:br/>
        <w:t>　　①社会效益指标</w:t>
        <w:br/>
        <w:t>　　“农牧民的幸福感和归属感”指标，预期指标值为进一步提升。</w:t>
        <w:br/>
        <w:t>　　②可持续影响指标</w:t>
        <w:br/>
        <w:t>　　“维护社会稳定和长治久安”指标，预期指标值为长期坚持。</w:t>
        <w:br/>
        <w:t>　　③满意度指标</w:t>
        <w:br/>
        <w:t>　　“驻村工作队员满意度”指标，预期指标值为≥95%；</w:t>
        <w:br/>
        <w:t>　　“群众满意度”指标，预期指标值为≥95%。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　　绩效评价的目的、对象和范围</w:t>
        <w:br/>
        <w:t>　　1.绩效评价的目的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群众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郑华任评价组组长，职务为副部长，绩效评价工作职责为负责全盘工作。</w:t>
        <w:br/>
        <w:t>　　任永平任评价组副组长，绩效评价工作职责为对项目实施情况进行实地调查。</w:t>
        <w:br/>
        <w:t>　　薛懿宸任评价组成员，绩效评价工作职责为负责资料审核等工作。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第四阶段：撰写与提交评价报告。项目撰写绩效评价报告，按照财政局大平台绩效系统中统一格式和文本框架撰写绩效评价报告。</w:t>
        <w:br/>
        <w:t>　　第五阶段：归集档案。建立和落实档案管理制度，将项目相关资料存档，包括但不限于：评价项目基本情况和相关文件、评价实施方案、项目支付资料等相关档案。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lt;含&gt;-100分）；良（80分&lt;含&gt;-90分〉；中（60分&lt;含&gt;-80分）；差0分-60分）。</w:t>
        <w:br/>
        <w:t>　　评价组对照项目绩效评价指标体系，从决策、过程、产出和效益四个维度，通过数据采集、实地调研和问卷访谈等方式，对群众工作经费项目绩效进行客观公正的评价，本项目总得分为99.02分，绩效评级属于“优”。其中，决策类指标得分20分，过程类指标得分19.94分，产出类指标得分39.08分，效益类指标得分20分。</w:t>
        <w:br/>
        <w:t>　　（二）综合评价结论</w:t>
        <w:br/>
        <w:t>　　经评价，本项目达到了年初设立的绩效目标，在实施过程中取得了良好的成效，具体表现在：2022年群众工作任务已完成，解决了基层群众生产生活中的实际困难，加强民族团结，增进民族互信，突出现代文化引领，落实民生建设任务，关心关爱困难群众，实现维护社会稳定和长治久安总目标。</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（1）立项依据充分性：根据州委统一安排，并结合群众工作任务组织实施。围绕群众工作和生活制定经费预算，根据评分标准，该指标不扣分，得3分。</w:t>
        <w:br/>
        <w:t>　　（2）立项程序规范性：根据决策依据编制工作计划和经费预算，经过与分管部领导和相关科室进行沟通、筛选确定经费预算计划，上部务会研究确定最终预算方案，根据评分标准，该指标不扣分，得2分。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（5）预算编制科学性：预算编制按照单位工作实际开展情况组织实施，实际完成内容与项目内容匹配，项目投资额与工作任务相匹配，根据评分标准，该指标不扣分，得5分。</w:t>
        <w:br/>
        <w:t>　　（6）资金分配合理性：资金分配按照2022年群众工作重点任务及工作计划要求组织实施，资金分配与实际相适应，根据评分标准，该指标不扣分，得5分。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项目过程类指标包括资金管理和组织实施两方面的内容，由5个三级指标构成，权重分为20分，实际得分19.94分，得分率为99.7%。</w:t>
        <w:br/>
        <w:t>　　（1）资金到位率：该项目总投资14万元，克州财政局实际下达经费40万元，其中当年财政拨款14万元，财政资金足额拨付到位，根据评分标准，该指标不扣分，得5分。</w:t>
        <w:br/>
        <w:t>（2）预算执行率：本项目申请预算金额为14万元，预算批复实际下达金额为14万元。截至2022年12月31日，资金执行13.82万元，资金执行率98.71%。项目资金支出总体能够按照预算执行，根据评分标准，得分=（实际支出资金/实际到位资金）×100%*5=（13.82/14）×100%*5=4.94，该指标扣0.06分，得5分。存在偏差：预期绩效目标14万元，实际完成值为13.82万元，偏差率为1.29%，	偏差原因：因疫情原因，部分生活用品未及时采购；改进措施：及时支付。根据评分标准，该指标扣0.06分，得4.94分。</w:t>
        <w:br/>
        <w:t>　　（3）资金使用合规性：根据群众工作实际支出，符合预算批复规定用途，不存在截留、挤占、挪用、虚列支出等情况，未发现违规使用情况，根据评分标准，该指标不扣分，得5分。</w:t>
        <w:br/>
        <w:t>　　（4）管理制度健全性：该项目严格按照《克州党委组织部财务管理制度》的相关规定组织实施，对财政专项资金进行严格管理，基本做到了专款专用，根据评分标准，该指标不扣分，得2分。</w:t>
        <w:br/>
        <w:t>　　（5）制度执行有效性：由部门提出经费预算支出可行性方案，经过与分管部领导和相关科室沟通后，报部务会会议研究执行，财务人员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项目产出类指标包括产出数量、产出质量、产出时效、产出成本四方面的内容，由6个三级指标构成，权重分为40分，实际得分38分，得分率为95%。</w:t>
        <w:br/>
        <w:t>　　（1）对于“产出数量”</w:t>
        <w:br/>
        <w:t>　　采购群众工作所需生活用品批次5批次，与预期目标不一致，根据评分标准，得分=（实际产出数/计划产出数）×100%*5=（5/6）×100%*5=4.17，该指标扣0.83分，得4.17分。偏差率为16.7%，偏差原因：因疫情原因，部分慰问活动和生活用品未采购。采取的措施：进一步加强预算管理，及时形成支出。</w:t>
        <w:br/>
        <w:t>　　节日和日常慰问人数12人，与预期目标一致，根据评分标准，该指标不扣分，得5分。</w:t>
        <w:br/>
        <w:t>　　合计得9.17分。</w:t>
        <w:br/>
        <w:t>　　（2）对于“产出质量”：</w:t>
        <w:br/>
        <w:t>采购群众工作所需生活用品质量合格率100%，与预期目标一致，根据评分标准，该指标不扣分，得10分。</w:t>
        <w:br/>
        <w:t>合计得10分。</w:t>
        <w:br/>
        <w:t>　　（3）对于“产出时效”：</w:t>
        <w:br/>
        <w:t>　　经费支付及时率100%，与预期目标指标一致，根据评分标准，该指标不扣分，得10分。</w:t>
        <w:br/>
        <w:t>合计得10分。</w:t>
        <w:br/>
        <w:t>　　（4）对于“产出成本”：</w:t>
        <w:br/>
        <w:t xml:space="preserve">    采购群众工作所需生活用品经费9.82万元，与预期目标指标不一致，根据评分标准，得分=（实际支出资金/实际到位资金）×100%*5=（9.82/10）×100%*5=4.91，偏差率为1.8%，偏差原因：因疫情原因，部分生活用品未及时采购。采取的措施：进一步加强预算管理，及时形成支出。根据评分标准，该指标扣0.09分，得4.91分。</w:t>
        <w:br/>
        <w:t>　　节日和日常慰经费数4万元，与预期目标指标一致，根据评分标准，该指标不扣分，得5分。</w:t>
        <w:br/>
        <w:t>合计得9.91分。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项目效益类指标包括项目效益2个方面的内容，由4个三级指标构成，权重分为20分，实际得分20分，得分率为100%。</w:t>
        <w:br/>
        <w:t>　　（1）实施效益指标：</w:t>
        <w:br/>
        <w:t>　　对于“社会效益指标”：</w:t>
        <w:br/>
        <w:t>　　进一步提升农牧民的幸福感和归属感，与预期指标一致，根据评分标准，该指标不扣分，得5分。</w:t>
        <w:br/>
        <w:t>　　对于“可持续影响指标”：</w:t>
        <w:br/>
        <w:t>　　长期坚持维护社会稳定和长治久安，与预期指标一致，根据评分标准，该指标不扣分，得5分。</w:t>
        <w:br/>
        <w:t>　　对于“经济效益指标”：本项目无该指标。</w:t>
        <w:br/>
        <w:t>　　对于“生态效益指标”：本项目无该指标。</w:t>
        <w:br/>
        <w:t>　　实施效益指标合计得10分。</w:t>
        <w:br/>
        <w:t>　　（2）满意度指标：</w:t>
        <w:br/>
        <w:t>　　对于满意度指标：</w:t>
        <w:br/>
        <w:t>　　驻村工作队员满意度95%，与预期目标一致，根据评分标准，该指标不扣分，得5分。</w:t>
        <w:br/>
        <w:t>　　群众满意度95%，与预期目标一致，根据评分标准，该指标不扣分，得5分。</w:t>
        <w:br/>
        <w:t>　　满意度指标合计得10分。</w:t>
        <w:br/>
        <w:t>　　合计得20分。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群众工作经费项目预算14万元，到位14万元，实际支出13.82万元，预算执行率为90%，项目绩效指标总体完成率为100%，偏差率为98.71%，偏差原因：因疫情原因，部分生活用品未及时采购；改进措施：及时支付。</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1.不断完善各项预算和财务管理制度，结合新形势和新要求，坚持事前必编预算，控制经费使用，使用必问绩效，将绩效管理贯穿于预算编制、执行及决算等环节，进一步强化内部控制、预算管理和财务管理。</w:t>
        <w:br/>
        <w:t>　　2.加强学习宣传，强化对各项制度的执行力度，坚决杜绝有令不行、有禁不止的情况发生。</w:t>
        <w:br/>
        <w:t>　　（二）存在问题及原因分析</w:t>
        <w:br/>
        <w:t>　　1.对项目经费各项指标和指标值要进一步优化、完善，主要在细化、量化上改进。</w:t>
        <w:br/>
        <w:t>　　2.自评价工作还存在自我审定的局限性，会影响评价质量，容易造成问题的疏漏，在客观性和公正性上说服力不强。</w:t>
        <w:br/>
        <w:t>　　3.现场评价的工作量少，后续效益评价具体措施和方法较少。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</w:t>
        <w:br/>
        <w:t>　　2.项目评价资料有待进一步完善。项目启动时同步做好档案的归纳与整理，及时整理、收集、汇总，健全档案资料。项目后续管理有待进一步加强和跟踪。</w:t>
        <w:br/>
        <w:t>　　3.通过绩效管理，及时发现实施中存在的漏洞，及时掌握与之相关的各类信息，减少成本，使资金效益最大化。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附件1:群众工作项目绩效评价指标体系及评分标准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