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购买防疫物资经费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克孜勒苏柯尔克孜自治州机关事务服务中心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克孜勒苏柯尔克孜自治州机关事务服务中心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王兴茂</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零星维修项目实施前期、过程及效果，评价财政预算资金使用的效率及效益。</w:t>
        <w:br/>
        <w:t>　　根据克防保纪字{2022}7号，物资保障组深入贯彻习近平总书记关于疫情防控工作重要讲话指示批示精神，坚持第九版防控方案、落实二十条优化措施，切实提高政治判断力、政治领悟力、政治执行力，完整准确全面贯彻落实党中央决策部署，客服麻痹思想、厌战情绪，挠幸心里、松劲心态，毫不动摇坚持“三个鉴定不移”，不断提高疫情防控实际成效，加快打赢疫情防控歼灭战阻击战，稳步有序恢复正常生产生活秩序，最大限度减少疫情对经济社会发展的影响。</w:t>
        <w:br/>
        <w:t>　　2.主要内容及实施情况</w:t>
        <w:br/>
        <w:t>　　项目资金1.06万元，其中：财政资金1.06万元，其他资金0万元。资金主要用于该项目资金用于支付给州四套班子和州直单位购买防疫物资，为了更好的防治疫情，做好预防工作。每个季度购买N95口罩，免洗手消毒液，84消毒液，一次性口罩等耗材发放给州直各单位。</w:t>
        <w:br/>
        <w:t>　　　　（2）实施情况</w:t>
        <w:br/>
        <w:t>　　根据《关于印发&lt;克孜勒苏柯尔克孜自治州机关事务服务中心职能配置、内设机构和人员编制规定&gt;的通知》（克党编委〔2020〕29号）和单位工作职责，该项目主要服务于州四套班子和机关大院的正常运行。做好疫情防控工作，每个季度购买N95口罩，免洗手消毒液，84消毒液，一次性口罩等耗材发放给州直各单位。从而提高机关事务服务中心的服务意识和服务理念。</w:t>
        <w:br/>
        <w:t>　　3.项目实施主体</w:t>
        <w:br/>
        <w:t>　　该项目由克孜勒苏柯尔克孜自治州机关事务服务中心实施，内设8个科室，分别是：办公室、房产科、公共节能科、安全保卫科、规划财务科、物业科、资产基建科、车辆管理科。主要职能以“后勤、保障、服务”为宗旨，保障州机关大院功能正常运行。</w:t>
        <w:br/>
        <w:t>　　编制人数38人，其中：行政人员编制38人、工勤10人、参公28人、事业编制5人。实有在职人数36人，其中：行政在职33人、工勤10人、参公23人、事业在职3人。离退休人员26人，其中：行政退休人员26人、事业退休0人。</w:t>
        <w:br/>
        <w:t>　　3.资金投入和使用情况</w:t>
        <w:br/>
        <w:t>　　根据单位部门年初预算本年度安排下达资金1.06万元，为本级财政资金，最终确定项目资金总数为1.06万元。其中：中央财政拨款0万元，自治区财政拨款0万元，本级财政拨款1.06万元，上年结余0万元。</w:t>
        <w:br/>
        <w:t>　　截至2022年12月31日，实际支出1.06万元，预算执行率100%。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该项目资金主要资金用于支付给州四套班子和州直单位购买防疫物资，为了更好的防治疫情，做好预防工作。每个季度购买N95口罩，免洗手消毒液，84消毒液，一次性口罩等耗材发放给州直各单位。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“购买防疫物资次数（次）”指标，预期指标值为≥5次；</w:t>
        <w:br/>
        <w:t>　　②质量指标</w:t>
        <w:br/>
        <w:t>　　“购买防疫物资合格率（%）”指标，预期指标值为≥95%；</w:t>
        <w:br/>
        <w:t>　　③时效指标</w:t>
        <w:br/>
        <w:t>　　“防疫物资资金及时支付率（%）”指标，预期指标值为＝100%；</w:t>
        <w:br/>
        <w:t>　　④成本指标</w:t>
        <w:br/>
        <w:t>　　“控制资金支出（万元）”指标，预期指标值为≤1.06万元。</w:t>
        <w:br/>
        <w:t>　　“预算成本控制率(%)”指标，预期指标值为≤100%。</w:t>
        <w:br/>
        <w:t>　　（2）项目效益目标</w:t>
        <w:br/>
        <w:t>　　①经济效益指标</w:t>
        <w:br/>
        <w:t>　　无</w:t>
        <w:br/>
        <w:t>　　②社会效益指标</w:t>
        <w:br/>
        <w:t>　　无</w:t>
        <w:br/>
        <w:t>　　③生态效益指标</w:t>
        <w:br/>
        <w:t>　　“重点人群及易感人群防治知晓率（%）预算成本控制率(%)”指标，预期指标值为=100%</w:t>
        <w:br/>
        <w:t>　　④可持续影响</w:t>
        <w:br/>
        <w:t>　　无</w:t>
        <w:br/>
        <w:t>　　⑤满意度指标</w:t>
        <w:br/>
        <w:t>　　“受益对象满意度（%）”指标，预期指标值为≥95%。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零星维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石卫东任评价组组长，职务为副主任，绩效评价工作职责为负责全盘工作。</w:t>
        <w:br/>
        <w:t>　　王兴茂任评价组副组长，绩效评价工作职责为对项目实施情况进行实地调查。</w:t>
        <w:br/>
        <w:t>　　刘阳任评价组成员，绩效评价工作职责为负责资料审核等工作。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零星维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保障州机关大院及行政服务中心办公区、州宾馆、市政府院子日常办公用电、大院美化亮化、应急通讯保障用电及电路电气设备，绿化用水及自来水管道维修、用水设备维修更换，支付引进人才服务保障费，支付机关大院公用取暖费，购买零星维修耗材等支出。有效满足机关大院各单位正常开展工作的用水需要以及营造机关大院草长莺飞的良好办公环境，有助于各单位、各部门最大限度的发挥自身职能作用，提升政府的公共服务能力。</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印发&lt;克孜勒苏柯尔克孜自治州机关事务服务中心职能配置、内设机构和人员编制规定&gt;的通知》（克党编委〔2020〕29号）并结合克孜勒苏柯尔克孜自治州机关事务服务中心职责组织实施。围绕克孜勒苏柯尔克孜自治州机关事务服务中心年度工作重点和工作计划制定经费预算，根据评分标准，该指标不扣分，得3分。</w:t>
        <w:br/>
        <w:t>　　（2）立项程序规范性：根据决策依据编制工作计划和经费预算，经过与克孜勒苏柯尔克孜自治州机关事务服务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（5）预算编制科学性：预算编制经过克州财政局安排资金1.06万元，实际完成内容与项目内容匹配，项目投资额与工作任务相匹配，根据评分标准，该指标不扣分，得5分。</w:t>
        <w:br/>
        <w:t>　　（6）资金分配合理性：资金分配按照部门预算编制1.06万元用于购买</w:t>
        <w:br/>
        <w:t>　　每个季度购买N95口罩，免洗手消毒液，84消毒液，一次性口罩等耗材发放给州直各单位。资金分配与实际相适应，根据评分标准，该指标不扣分，得5分。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（1）资金到位率：该项目总投资1.06万元，克州财政局实际下达经费1.06万元，其中当年财政拨款1.06万元，上年结转资金0万元，财政资金足额拨付到位，根据评分标准，该指标不扣分，得5分。</w:t>
        <w:br/>
        <w:t>　　（2）预算执行率：本项目申请预算金额为1.06万元，预算批复实际下达金额为1.06万元。项目执行金额为1.06万元，项目资金支出总体能够按照预算执行，根据评分标准，该指标不扣分，得5分。</w:t>
        <w:br/>
        <w:t>　　（3）资金使用合规性：《关于印发&lt;克孜勒苏柯尔克孜自治州机关事务服务中心职能配置、内设机构和人员编制规定&gt;的通知》（克党编委〔2020〕29号）符合预算批复规定用途，不存在截留、挤占、挪用、虚列支出等情况，未发现违规使用情况，根据评分标准，该指标不扣分，得5分。</w:t>
        <w:br/>
        <w:t>　　（4）管理制度健全性：该项目严格按照《克孜勒苏柯尔克孜自治州机关事务服务中心财务制度》及零星维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购买防疫物资次数5次，与预期目标一致，根据评分标准，该指标不扣分，得10分。</w:t>
        <w:br/>
        <w:t>　　合计得10分。</w:t>
        <w:br/>
        <w:t>　　（2）对于“产出质量”：</w:t>
        <w:br/>
        <w:t>　　　</w:t>
        <w:br/>
        <w:t>购买防疫物资合格率95%，与预期目标一致，根据评分标准，该指标不扣分，得10分。</w:t>
        <w:br/>
        <w:t>　　合计得10分。</w:t>
        <w:br/>
        <w:t>　　（3）对于“产出时效”：</w:t>
        <w:br/>
        <w:t>　　防疫物资资金及时支付率100%，与预期目标指标一致，根据评分标准，该指标不扣分，得10分。</w:t>
        <w:br/>
        <w:t>　　合计得10分。</w:t>
        <w:br/>
        <w:t>　　（4）对于“产出成本”：</w:t>
        <w:br/>
        <w:t>　　控制资金支出1.06万元，与预期目标指标一致，根据评分标准，该指标不扣分，得5分。</w:t>
        <w:br/>
        <w:t>　　预算成本控制率100%，与预期目标指标一致，根据评分标准，该指标不扣分，得5分。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本项目无该指标。</w:t>
        <w:br/>
        <w:t>　　对于“可持续影响指标”：</w:t>
        <w:br/>
        <w:t>　　本项目无该指标。</w:t>
        <w:br/>
        <w:t>　　对于“经济效益指标”：</w:t>
        <w:br/>
        <w:t>　　本项目无该指标。</w:t>
        <w:br/>
        <w:t>　　对于“生态效益指标”：</w:t>
        <w:br/>
        <w:t>重点人群及易感人群防治知晓率100%，与预期指标一致，根据评分标准，该指标不扣分，得10分。</w:t>
        <w:br/>
        <w:t>　　实施效益指标合计得10分。</w:t>
        <w:br/>
        <w:t>　　（2）满意度指标：</w:t>
        <w:br/>
        <w:t>　　对于满意度指标：受益对象满意度95%，与预期目标一致，根据评分标准，该指标不扣分，得10分。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购买防疫物资经费项目预算1.06万元，到位1.06万元，实际支出1.06万元，预算执行率为100%，项目绩效指标总体完成率为100%，预算执行进度与绩效指标无偏差。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　　附件1：购买防疫物资经费项目绩效评价指标体系及评分标准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