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2021年度医疗服务与保障能力提升补助资金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杨杰</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根据《关于拨付2021年度自治区人才发展专项资金的通知》（克财行[2021]57号），现拨付单位2021年度自治区人才发展财政专项资金100万元。为了进一步加强江苏省“组团式”医疗援疆“师带徒”工作，充分发挥江苏省医疗人才资源，为克州大力培养医疗人才，提高克州医务工作者的医疗技术水平和服务能力，更好地服务克州广大患者。</w:t>
        <w:br/>
        <w:t>　　2.主要内容及实施情况</w:t>
        <w:br/>
        <w:t>　　（1）主要内容</w:t>
        <w:br/>
        <w:t>　　为了进一步加强江苏省“组团式”医疗援疆“师带徒”工作，充分发挥江苏省医疗人才资源，为克州大力培养医疗人才，提高克州医务工作者的医疗技术水平和服务能力，更好地服务克州广大患者。</w:t>
        <w:br/>
        <w:t>优秀跟学学员培养人数6人；项目结束时间2021年12月；优秀跟学学员培养经费5万元；人才培养经费70万元；有效减轻减轻受益学员经济压力：；大幅度提高提高当地医院业务水平。</w:t>
        <w:br/>
        <w:t>　　（2）实施情况</w:t>
        <w:br/>
        <w:t>　　截至2022年12月31日，该项目执行数为100万元，已完成：优秀跟学学员培养人数6人，人才培训完成率90%，人才进修培训招收完成率90%），紧缺人才培训完成率90%，通过该项目的实施，完成医疗人才培养与医疗技术水平能力的提升。</w:t>
        <w:br/>
        <w:t>　　3.项目实施主体</w:t>
        <w:br/>
        <w:t>　　克孜勒苏柯尔克孜自治州人民医院是自治州唯一一所集医疗、教学、科研、预防、保健、康复、急救为一体的三级甲等医院。编制床位1500张。现有在岗职工1492人，卫生技术人员1239人，其中高级职称33人。医院成立了单独的科教科进行科研工作管理，在江苏医疗组团援疆的支持下，医院科研实力得到了很大发展，成立了新疆地区唯一的柯尔克孜族医学研究所，获批自治区级重点专科五个：呼吸科、普外科、泌尿外科、产科、临床药学。</w:t>
        <w:br/>
        <w:t>　　3.资金投入和使用情况</w:t>
        <w:br/>
        <w:t>　　根据《关于拨付2021年度自治区人才发展专项资金的通知》（克财行[2021]57号），现拨付单位2021年度自治区人才发展财政专项资金100万元，其他资金0。</w:t>
        <w:br/>
        <w:t>　　截至2022年12月31日，实际支出100万元，预算执行率100%。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为了进一步加强江苏省“组团式”医疗援疆“师带徒”工作，充分发挥江苏省医疗人才资源，为克州大力培养医疗人才，提高克州医务工作者的医疗技术水平和服务能力，更好地服务克州广大患者。</w:t>
        <w:br/>
        <w:t>　　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“优秀跟学学员培养人数（人）”指标，预期指标值为≥6人；</w:t>
        <w:br/>
        <w:t>　　“人才培训完成率（%）”指标，预期指标值为≥90%；</w:t>
        <w:br/>
        <w:t>　　“人才进修培训招收完成率（%）”指标，预期指标值为≥90%；</w:t>
        <w:br/>
        <w:t>　　“紧缺人才培训完成率（%）”指标，预期指标值为≥90%；</w:t>
        <w:br/>
        <w:t>　　②质量指标</w:t>
        <w:br/>
        <w:t>　　“优秀跟学学员考核通过率（%）”指标，预期指标值为≥90%；</w:t>
        <w:br/>
        <w:t>　　“人才进修培训结业考核通过率（%）”指标，预期指标值为≥85%。</w:t>
        <w:br/>
        <w:t>　　③时效指标</w:t>
        <w:br/>
        <w:t>　　“项目完成及时率（%）”指标，预期指标值为2021年12月。</w:t>
        <w:br/>
        <w:t>　　“资金支付及时率（%）”指标，预期指标值为=100%。</w:t>
        <w:br/>
        <w:t>　　④成本指标</w:t>
        <w:br/>
        <w:t>　　“优秀跟学学员培养经费（万元）”指标，预期指标值为≤5万元；</w:t>
        <w:br/>
        <w:t>　　“优秀跟学学员培养经费（万元）”指标，预期指标值为≤70万元；</w:t>
        <w:br/>
        <w:t>　　（2）项目效益目标</w:t>
        <w:br/>
        <w:t>　　①经济效益指标</w:t>
        <w:br/>
        <w:t>　　“减轻受益学员经济压力”指标，预期指标值为有效减轻；</w:t>
        <w:br/>
        <w:t>　　②社会效益指标</w:t>
        <w:br/>
        <w:t>　　“提高当地医院业务水平”指标，预期指标值为大幅度提升；</w:t>
        <w:br/>
        <w:t>　　③生态效益指标</w:t>
        <w:br/>
        <w:t>　　无</w:t>
        <w:br/>
        <w:t>　　④可持续影响</w:t>
        <w:br/>
        <w:t>　　“为医院提供可持续技术支持”指标，预期指标值为长期；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2021年度医疗服务与保障能力提升补助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单泽浩任评价组组长，职务为医务部主任，绩效评价工作职责为负责全盘工作。</w:t>
        <w:br/>
        <w:t>　　白明堂任评价组副组长，绩效评价工作职责为对项目实施情况进行实地调查。</w:t>
        <w:br/>
        <w:t>　　杨凡杰任评价组成员，绩效评价工作职责为负责资料审核等工作。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2021年度医疗服务与保障能力提升补助资金”项目绩效进行客观公正的评价，本项目总得分为100分，绩效评级属于“优”。其中，决策类指标得分20分，过程类指标得分20分，产出类指标得分40分，效益类指标得分20分。经评价，本项目达到了年初设立的绩效目标，在实施过程中取得了良好的成效，具体表现在：通过该项目的实施已完成医疗人才培养与医疗技术水平能力的提升。为了进一步加强江苏省“组团式”医疗援疆“师带徒”工作，充分发挥江苏省医疗人才资源，为克州大力培养医疗人才，提高克州医务工作者的医疗技术水平和服务能力，更好地服务克州广大患者。</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关于拨付2021年度自治区人才发展专项资金的通知》（克财行[2021]57号），现拨付单位2021年度自治区人才发展财政专项资金100万元。并结合克孜勒苏柯尔克孜自治州人民医院职责组织实施。围绕克孜勒苏柯尔克孜自治州人民医院年度工作重点和工作计划制定经费预算，根据评分标准，该指标不扣分，得3分。</w:t>
        <w:br/>
        <w:t>　　（2）立项程序规范性：根据决策依据编制工作计划和经费预算，经过与克孜勒苏柯尔克孜自治州人民医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拨付2021年度自治区人才发展专项资金的通知》（克财行[2021]57号），现拨付单位2021年度自治区人才发展财政专项资金100万元。实际完成内容与项目内容匹配，项目投资额与工作任务相匹配，根据评分标准，该指标不扣分，得5分。</w:t>
        <w:br/>
        <w:t>　　（6）资金分配合理性：资金分配按照根据《关于拨付2021年度自治区人才发展专项资金的通知》（克财行[2021]57号）优秀跟学学员培养人数（人）：6人；优秀跟学学员培养经费（万元）：5；人才培养经费（万元）：70；减轻受益学员经济压力：有效减轻；提高当地医院业务水平：大幅度提高，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（1）资金到位率：该项目总投资100万元，克州财政局实际下达经费100万元，其中当年财政拨款100万元，无上年结转资金，财政资金足额拨付到位，根据评分标准，该指标不扣分，得5分。</w:t>
        <w:br/>
        <w:t>　　（2）预算执行率：本项目申请预算金额为100万元，预算批复实际下达金额为100万元截至2022年12月31日，资金执行100万元，资金执行率100.00%。项目资金支出总体能够按照预算执行，根据评分标准，该指标不扣分，得5分。</w:t>
        <w:br/>
        <w:t>　　（3）资金使用合规性：</w:t>
        <w:br/>
        <w:t>根据《关于拨付2021年度自治区人才发展专项资金的通知》（克财行[2021]57号），现拨付单位2021年度自治区人才发展财政专项资金100万元。符合预算批复规定用途，不存在截留、挤占、挪用、虚列支出等情况，未发现违规使用情况，根据评分标准，该指标不扣分，得5分。</w:t>
        <w:br/>
        <w:t>　　（4）管理制度健全性：该项目严格按照《克孜勒苏柯尔克孜自治州人民医院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</w:t>
        <w:br/>
        <w:t>　　（1）对于“产出数量”</w:t>
        <w:br/>
        <w:t>　　优秀跟学学员培养人数6人，与预期目标一致，根据评分标准，该指标不扣分，得2分。</w:t>
        <w:br/>
        <w:t>　　人才培训完成率90%，与预期目标一致，根据评分标准，该指标不扣分，得2分。</w:t>
        <w:br/>
        <w:t>　　人才进修培训招收完成率90%，与预期目标一致，根据评分标准，该指标不扣分，得3分。</w:t>
        <w:br/>
        <w:t>　　紧缺人才培训完成率90%，与预期目标一致，根据评分标准，该指标不扣分，得3分。</w:t>
        <w:br/>
        <w:t>　　合计得10分。</w:t>
        <w:br/>
        <w:t>　　（2）对于“产出质量”：</w:t>
        <w:br/>
        <w:t>　　优秀跟学学员考核通过率90%，与预期目标一致，根据评分标准，该指标不扣分，得5分。</w:t>
        <w:br/>
        <w:t>　　人才进修培训结业考核通过率85%，与预期目标一致，根据评分标准，该指标不扣分，得5分。</w:t>
        <w:br/>
        <w:t>　　合计得10分。</w:t>
        <w:br/>
        <w:t>　　（3）对于“产出时效”：</w:t>
        <w:br/>
        <w:t>　　任务完成时间2022年12月，与预期目标指标一致，根据评分标准，该指标不扣分，得5分。</w:t>
        <w:br/>
        <w:t>　　资金支付及时率100%，与预期目标指标一致，根据评分标准，该指标不扣分，得5分。</w:t>
        <w:br/>
        <w:t>　　合计得10分。</w:t>
        <w:br/>
        <w:t>　　（4）对于“产出成本”：</w:t>
        <w:br/>
        <w:t>　　优秀跟学学员培养经费5万元，与预期目标指标一致，根据评分标准，该指标不扣分，得5分。</w:t>
        <w:br/>
        <w:t>　　人才培养经费70万元，与预期目标指标一致，根据评分标准，该指标不扣分，得5分。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项目效益类指标包括项目效益1个方面的内容，由4个三级指标构成，权重分为20分，实际得分20分，得分率为100%。</w:t>
        <w:br/>
        <w:t>　　（1）实施效益指标：</w:t>
        <w:br/>
        <w:t>　　对于“社会效益指标”：</w:t>
        <w:br/>
        <w:t>　　提高当地医院业务水平，与预期指标一致，根据评分标准，该指标不扣分，得4分。</w:t>
        <w:br/>
        <w:t>　　对于“可持续影响指标”：</w:t>
        <w:br/>
        <w:t>　　为医院提供可持续技术支持，与预期指标一致，根据评分标准，该指标不扣分，得3分。</w:t>
        <w:br/>
        <w:t>　　对于“经济效益指标”：</w:t>
        <w:br/>
        <w:t>　　减轻受益学员经济压力，与预期指标一致，根据评分标准，该指标不扣分，得3分。</w:t>
        <w:br/>
        <w:t>　　对于“生态效益指标”：</w:t>
        <w:br/>
        <w:t>　　本项目无该指标。</w:t>
        <w:br/>
        <w:t>　　实施效益指标合计得10分。</w:t>
        <w:br/>
        <w:t>　　（2）满意度指标：</w:t>
        <w:br/>
        <w:t>　　对于满意度指标：参培学员满意度95%，与预期目标一致，根据评分标准，该指标不扣分，得10分。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2021年度医疗服务与保障能力提升补助资金预算100万元，到位100万元，实际支出100万元，预算执行率为100%，项目绩效指标总体完成率为100%，预算执行进度与绩效指标无偏差。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附件1：2021年度医疗服务与保障能力提升补助资金项目绩效评价指标体系及评分标准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