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业务经费项目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克孜勒苏柯尔克孜自治州政务服务和公共资源交易中心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克孜勒苏柯尔克孜自治州政务服务和公共资源交易中心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罗珍珍</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12345政务服务便民热线经费项目实施前期、过程及效果，评价财政预算资金使用的效率及效益。根据自治州“十四五”规划及克州政务服务和公共资源交易中心行业发展需要，经自治州党委、人民政府同意，结合本单位政务服务和公共交易方面管理职能、业务方面工作职责，按照年度工作计划，开展业务经费项目。</w:t>
        <w:br/>
        <w:t>　　2.主要内容及实施情况</w:t>
        <w:br/>
        <w:t>　　（1）主要内容</w:t>
        <w:br/>
        <w:t>　　该项目为政府采购类：项目资金12万元，其中：财政资金12万元，其他资金0万元。弥补中心公用经费，主要用途是用于采购大厅花卉费、报刊杂志订阅、大厅办公用品、办公耗材、印刷费、制作费，车辆燃油费、维修费、保险费及其他公车运行费用以及保障中心网络运行及公用设施维护费等，用于保障中心各项工作正常开展及中心公务用车安全行驶，提高中心工作效率，以达到更优质、更加高效、更加便捷的服务办事群众、办事企业的目标。</w:t>
        <w:br/>
        <w:t>　　（2）实施情况</w:t>
        <w:br/>
        <w:t>　　根据《关于进一步优化政务服务便民热线的工作方案》的通知（新政办发〔2021〕43号），已完善相关工作，同时推进国家治理体系和治理能力现代化，不断增强人民群众的安全感、获得感、幸福感。</w:t>
        <w:br/>
        <w:t>　　3.项目实施主体</w:t>
        <w:br/>
        <w:t>　　该项目由克州政务服务和公共资源交易中心实施，内设7个科室，分别是：克州12345政务服务热线管理科、效能督查科、综合管理科、政务服务科、办公室、工程建设与自然资源交易科、政府采购与产权交易科。</w:t>
        <w:br/>
        <w:t>　　编制人数24人，事业编制24人。实有在职人数20人，其中：行政在职3人、工勤1人、事业在职16人。离退休人员2人，其中：行政退休人员2人。</w:t>
        <w:br/>
        <w:t>　　3.资金投入和使用情况</w:t>
        <w:br/>
        <w:t>　　本年度安排下达资金12万元，为本级财力安排资金，最终确定项目资金总数为12万元。其中：中央财政拨款0万元，自治区财政拨款0万元，本级财政拨款12万元，上年结余0万元。</w:t>
        <w:br/>
        <w:t>　　截至2022年12月31日，实际支出12万元，预算执行率100%。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已完成项目的一级指标、二级指标和三级指标任务，已实现采购大厅花卉费、报刊杂志订阅、大厅办公用品、办公耗材、印刷费、制作费，车辆燃油费、维修费、保险费及其他公车运行费用以及保障中心网络运行及公用设施维护费等，用于保障中心各项工作正常开展及中心公务用车安全行驶，提高中心工作效率，以达到更优质、更加高效、更加便捷的服务办事群众、办事企业的目标。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“购置办公及清洁用品批次”指标，预期指标值为&gt;=6批次；</w:t>
        <w:br/>
        <w:t>　　“公务保障用车数量”指标，预期指标值为&gt;=2辆；</w:t>
        <w:br/>
        <w:t>　　“网络运行平台”指标，预期指标值为=1套；</w:t>
        <w:br/>
        <w:t>　　“公共设施维护”指标，预期指标值为=1批；</w:t>
        <w:br/>
        <w:t>　　②质量指标</w:t>
        <w:br/>
        <w:t>　　“购置办公及清洁用品质量合格率”指标，预期指标值为＝100%；</w:t>
        <w:br/>
        <w:t>　　“车辆行驶安全率”指标，预期指标值&gt;=98%；</w:t>
        <w:br/>
        <w:t>　　“系统故障率”指标，预期指标值&lt;=5%；</w:t>
        <w:br/>
        <w:t>　　③时效指标</w:t>
        <w:br/>
        <w:t>　　“资金支付及时率”指标，预期指标值＝100%；</w:t>
        <w:br/>
        <w:t>　　④成本指标</w:t>
        <w:br/>
        <w:t>　　“购置办公及清洁用品批次费用”指标，预期指标值为&lt;=6万元；</w:t>
        <w:br/>
        <w:t>　　“每辆车平均运行维护费”指标，预期指标值为&lt;=2万元/辆；</w:t>
        <w:br/>
        <w:t>　　“网络运行平台费用”指标，预期指标值为&lt;=1.20万元；</w:t>
        <w:br/>
        <w:t>　　“公共设施维护费”指标，预期指标值为&lt;=0.80万元；</w:t>
        <w:br/>
        <w:t>　　（2）项目效益目标</w:t>
        <w:br/>
        <w:t>　　①经济效益指标</w:t>
        <w:br/>
        <w:t>　　无</w:t>
        <w:br/>
        <w:t>　　②社会效益指标</w:t>
        <w:br/>
        <w:t>　　“有效保障中心各项工作正常开展，提高工作效率”指标，预期指标值为有效保障；</w:t>
        <w:br/>
        <w:t>　　③生态效益指标</w:t>
        <w:br/>
        <w:t>　　无</w:t>
        <w:br/>
        <w:t>　　④可持续影响</w:t>
        <w:br/>
        <w:t>　　“满足服务中心日常工作需求”指标，预期指标值为有效满足；</w:t>
        <w:br/>
        <w:t>　　⑤满意度指标</w:t>
        <w:br/>
        <w:t>　　“受益群众满意程度”指标，预期指标值为&gt;=95%;</w:t>
        <w:br/>
        <w:t>　　“受益工作人员满意度”指标，预期指标值为&gt;=95%。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业务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张晓中任评价组组长，职务为中心主任，绩效评价工作职责为负责全盘工作。</w:t>
        <w:br/>
        <w:t>　　邢哲任评价组副组长，绩效评价工作职责为对项目实施情况进行实地调查。</w:t>
        <w:br/>
        <w:t>　　吕嘉、汪毅任评价组成员，绩效评价工作职责为负责资料审核等工作。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业务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业务经费项目已完成相关工作目标，推动了为民办实事，解决群众生活中的实际困难，加强民族团结，增进民族互信，关心关爱困难群众，实现维护社会稳定和长治久安总目标。同时实现企业和群众反映的问题和合理诉求及时得到处置和办理，使政务服务便民热线接得更快、分得更准、办得更实，打造便捷、高效、规范、智慧的政务服务“总客服”。</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</w:t>
        <w:br/>
        <w:t>　　《国务院办公厅关于进一步优化地方政务服务便民热线的指导意见》（国办发〔2020〕53号）</w:t>
        <w:br/>
        <w:t>　　印发《关于进一步优化政务服务便民热线的工作方案》的通知（新政办发〔2021〕43号）</w:t>
        <w:br/>
        <w:t>　　《自治州进一步优化政务服务便民热线的工作方案》（克政办发〔2021〕26号）</w:t>
        <w:br/>
        <w:t>　　结合克州政务服务和公共资源交易中心职责组织实施。围绕克州政务服务和公共资源交易中心年度工作重点和工作计划制定经费预算，根据评分标准，该指标不扣分，得3分。</w:t>
        <w:br/>
        <w:t>　　（2）立项程序规范性：根据决策依据编制工作计划和经费预算，经过与克州政务服务和公共资源交易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（5）预算编制科学性：预算编制经过自治州财政局按照业务经费项目12万元下拨，实际完成内容与项目内容匹配，项目投资额与工作任务相匹配，根据评分标准，该指标不扣分，得5分。</w:t>
        <w:br/>
        <w:t>　　（6）资金分配合理性：资金分配按照业务经费项目：购置办公及清洁用品批次费用50%、每辆车平均运行维护费33.33%、网络运行平台费用10%，公共设施维护费6.67%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（1）资金到位率：该项目总投资12万元，克州财政局实际下达经费12万元，其中当年财政拨款12万元，上年结转资金0万元，财政资金足额拨付到位，根据评分标准，该指标不扣分，得5分。</w:t>
        <w:br/>
        <w:t>　　（2）预算执行率：本项目申请预算金额为12万元，预算批复实际下达金额为12万元。截至2022年12月31日，资金执行12万元，资金执行率100%。项目资金支出总体能够按照预算执行，根据评分标准，该指标不扣分，得5分。</w:t>
        <w:br/>
        <w:t>　　（3）资金使用合规性：该项目严格按照《克州政务服务和公共资源交易中心财务制度》及克州财政局资金相关的制度和管理规定实施，符合预算批复规定用途，不存在截留、挤占、挪用、虚列支出等情况，未发现违规使用情况，根据评分标准，该指标不扣分，得5分。</w:t>
        <w:br/>
        <w:t>　　（4）管理制度健全性：该项目严格按照《克州政务服务和公共资源交易中心财务制度》及克州财政局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项目产出类指标包括产出数量、产出质量、产出时效、产出成本四方面的内容，由12个三级指标构成，权重分为40分，实际得分40分，得分率为100%。</w:t>
        <w:br/>
        <w:t>　　（1）对于“产出数量”</w:t>
        <w:br/>
        <w:t>　　购置办公及清洁用品批次6批次，与预期目标一致，根据评分标准，该指标不扣分，得3分。</w:t>
        <w:br/>
        <w:t>　　公务保障用车数量2辆，与预期目标一致，根据评分标准，该指标不扣分，得3分。</w:t>
        <w:br/>
        <w:t>　　网络运行平台1套，与预期目标一致，根据评分标准，该指标不扣分，得2分。</w:t>
        <w:br/>
        <w:t>　　公共设施维护1批，与预期目标一致，根据评分标准，该指标不扣分，得2分。</w:t>
        <w:br/>
        <w:t>　　合计得10分。</w:t>
        <w:br/>
        <w:t>　　（2）对于“产出质量”：</w:t>
        <w:br/>
        <w:t>　　购置办公及清洁用品质量合格率100%，与预期目标一致，根据评分标准，该指标不扣分，得3分。</w:t>
        <w:br/>
        <w:t>　　车辆行驶安全率98%，与预期目标一致，根据评分标准，该指标不扣分，得3分。</w:t>
        <w:br/>
        <w:t>　　系统故障率5%，与预期目标一致，根据评分标准，该指标不扣分，得4分。</w:t>
        <w:br/>
        <w:t>　　合计得10分。</w:t>
        <w:br/>
        <w:t>　　（3）对于“产出时效”：</w:t>
        <w:br/>
        <w:t>　　资金支付及时率100%，与预期目标指标一致，根据评分标准，该指标不扣分，得10分。</w:t>
        <w:br/>
        <w:t>　　　合计得10分。</w:t>
        <w:br/>
        <w:t>　　（4）对于“产出成本”：</w:t>
        <w:br/>
        <w:t>　　购置办公及清洁用品批次费用6万元，与预期目标指标一致，根据评分标准，该指标不扣分，得3分。</w:t>
        <w:br/>
        <w:t>　　每辆车平均运行维护费2万元，与预期目标指标不一致，根据评分标准，该指标不扣分，得3分。</w:t>
        <w:br/>
        <w:t>　　网络运行平台费用1.2万元，与预期目标指标一致，根据评分标准，该指标不扣分，得2分。</w:t>
        <w:br/>
        <w:t>　　公共设施维护费0.8万元，与预期目标指标一致，根据评分标准，该指标不扣分，得2分。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项目效益类指标包括项目效益1个方面的内容，由4个三级指标构成，权重分为20分，实际得分20分，得分率为100%。</w:t>
        <w:br/>
        <w:t>　　（1）实施效益指标：</w:t>
        <w:br/>
        <w:t>　　对于“社会效益指标”：</w:t>
        <w:br/>
        <w:t>　　有效保障业务经费项目工作正常开展，提高工作效率为有效保障，与预期指标一致，根据评分标准，该指标不扣分，得5分。</w:t>
        <w:br/>
        <w:t>　　对于“可持续影响指标”：</w:t>
        <w:br/>
        <w:t>　　满足企业群众诉求为有效提升，与预期指标一致，根据评分标准，该指标不扣分，得5分。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对于满意度指标：受益群众满意度95%，与预期指标一致，根据评分标准，该指标不扣分，得5分。</w:t>
        <w:br/>
        <w:t>　　受益工作人员满意度95%，与预期指标一致，根据评分标准，该指标不扣分，得5分。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业务经费项目预算12万元，到位12万元，实际支出12万元，预算执行率为100%，项目绩效指标总体完成率为100%，预算执行进度与绩效指标无偏差。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</w:t>
        <w:br/>
        <w:t>　　2.资金管理方面</w:t>
        <w:b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附件1：《业务经费经费项目》项目绩效评价指标体系及评分标准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