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免费婚前检查专项经费项目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克孜勒苏柯尔克孜自治州妇幼保健计划生育服务中心</w:t>
      </w:r>
    </w:p>
    <w:p>
      <w:pPr>
        <w:spacing w:line="540" w:lineRule="exact"/>
        <w:ind w:firstLine="360" w:firstLineChars="100"/>
        <w:rPr>
          <w:rFonts w:hint="eastAsia" w:ascii="仿宋" w:hAnsi="仿宋" w:eastAsia="仿宋" w:cs="仿宋"/>
          <w:spacing w:val="-4"/>
          <w:sz w:val="32"/>
          <w:szCs w:val="32"/>
          <w:lang w:eastAsia="zh-CN"/>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克孜勒苏柯尔克孜自治</w:t>
      </w:r>
      <w:r>
        <w:rPr>
          <w:rStyle w:val="18"/>
          <w:rFonts w:hint="eastAsia" w:ascii="仿宋" w:hAnsi="仿宋" w:eastAsia="仿宋" w:cs="仿宋"/>
          <w:b w:val="0"/>
          <w:bCs w:val="0"/>
          <w:spacing w:val="-4"/>
          <w:sz w:val="32"/>
          <w:szCs w:val="32"/>
          <w:lang w:eastAsia="zh-CN"/>
        </w:rPr>
        <w:t>州卫健委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田春英</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免费婚前检查专项等相关政策文件与规定，旨在评价2022年免费婚前检查专项经费项目实施前期、过程及效果，评价财政预算资金使用的效率及效益。按自治区、自治州免费婚前检查工作要求，结合本单位卫生健康计划生育服务方面管理职能、传染病、遗传病防治方面工作职责，按照年度工作计划，开展2022年度免费婚前检查专项经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自治区文件要求，项目资金20万元，其中：财政资金20万元，其他资金0万元。免费为婚前人员提供检查，及时发现一些传染病或者遗传病，不适合结婚的疾病等，项目实施达到减少传染病新发感染，降低传染病的病死率以及结婚双方的幸福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免费婚前检查专项经费项目，宣传国家相关政策及法律法规，提升传染病、遗传病防治工作质量，达到传染病防控工作效果，减少传染病新发感染，降低传染病的病死率，从而提高城乡居民群众的身体健康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妇幼保健计划生育服务中心单位实施，内设12个科室，分别是：分别是:办公室、医教科、护理部、设备科、财务科、总务科、妇女保健科、儿童保健科、生殖健康科、健康教育科、信息管理科、临床医技科室。主要职能是克州妇幼保健计划生育服务中心切实履行公共卫生职责，开展与妇女儿童健康密切相关的基本医疗服务，完成克州党委、克州人民政府下达的指令性任务，掌握全州妇女儿童健康状况及影响因素，协助卫生和计划生育委员会制定本辖区妇幼工作的相关政策、技术规范及各项规章制度。受卫生和计划生育委员会委托对本辖区各级各类医疗保健机构开展的妇幼卫生服务进行检查、考核与评价。任务是:负责指导和开展本辖区的妇幼保健健康教育与健康促进工作，组织实施本辖区母婴保健技术培训，对基层医疗保健机构开展业务指导，并提供技术支持、负责本辖区孕产妇死亡、婴儿及5岁以下儿童死亡、出生缺陷监测、妇幼卫生服务及技术管理等信息的收集、统计、分析、质量控制和汇总上报、开展妇女保健服务，包括青春期保健、婚前和孕前保健、孕产期保健、更年期保健、老年期保健、心理卫生咨询、营养指导、计划生育技术服务、生殖道感染、性传播疾病、妇女常见病防治等、开展儿童保健服务，包括胎儿期、新生儿期、婴幼儿期、学龄前期及学龄期保健，受卫生和计划生育委员会委托对托幼机构卫生保健进行管理和业务指导。开展儿童营养与喂养指导、生长发育监测、心理行为咨询、儿童疾病综合管理等儿童保健服务、开展妇幼卫生、生殖健康的应用性科学研究并组织推广适宜技术、开展妇女儿童常见疾病诊治、计划生育技术服务、户前筛查、新生儿疾病筛查、助产技术服务、产前诊断、产科并气症处理、新生儿危重症抢救和治疗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114人，其中：行政人员编制0人、工勤0人、参公0人、事业编制114人。实有在职人数110人，其中：行政在职0人、工勤0人、参公0人、事业在职110人。离退休人员46人，其中：行政退休人员0人、事业退休46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免费婚前检查专项经费项目，本年度安排下达资金20万元，为本级财力，最终确定项目资金总数为20万元。其中：中央财政拨款0万元，自治区财政拨款0万元，本级财政拨款20万元，上年结余0万元。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截至2022年12月31日，实际支出18.67万元，预算执行率93%。</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加快推进了自治州传染病防治、婚前检查领域持续健康发展，贯彻落实国家的政策落地生根，使本地区城乡居民群众健康水平不断提高。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“涉及免费婚前项目类型”指标，预期指标值为≥6类；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“涉及免费婚前项目”指标，预期指标值为≥2500人；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“补助覆盖率”指标，预期指标值为=100%；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“拨付“试剂””指标，预期指标值为≤6万元；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“拨付一次性耗材””指标，预期指标值为≤6万元；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“印刷费”指标，预期指标值为≤3万元；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“拨付健康教育宣传”指标，预期指标值为≤2万元；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“拨付办公用品”指标，预期指标值为≤2万元；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“拨付网路维护”指标，预期指标值为≤1万元；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“婚姻家庭幸福”指标，预期指标值为有效促进；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“社会和谐发展”指标，预期指标值为持续促进；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“受益对象满意度”指标，预期指标值为≥95%。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2022年免费婚前检查专项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田春英任评价组组长，职务为副局长，绩效评价工作职责为负责全盘工作。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米娜瓦尔·艾买提任评价组副组长，绩效评价工作职责为对项目实施情况进行实地调查。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赵宝林任评价组成员，绩效评价工作职责为负责资料审核等工作。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免费婚前检查专项经费”项目绩效进行客观公正的评价，本项目总得分为97.14分，绩效评级属于“优”。其中，决策类指标得分20分，过程类指标得分19.67分，产出类指标得分37.47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结婚群体已完成免费婚前检查，传染病的防治及发现，有利于减少传染病新发感染，降低传染病病死率，通过该项目实施达到进一步减少感染、患病和死亡，切实降低传染病的进一步感染和遗传，提高人民群众健康水平的效果。</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自治州“十四五”规划及卫生健康行业发展需要，按自治区传染病防控工作要求，并结合克州妇幼保健计划生育服务中心职责组织实施。围绕克州妇幼保健计划生育服务中心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妇幼保健计划生育服务中心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根据进一步补齐免费婚前检查工作短板，提升传染病防治工作质量，达到传染病防控工作效果，按照免费婚前检查专项经费项目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（6）资金分配合理性：资金分配按照免费婚前检查专项经费项目要求，婚前检查人数达到100%，资金分配与实际相适应，根据评分标准，该指标不扣分，得5分。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项目过程类指标包括资金管理和组织实施两方面的内容，由5个三级指标构成，权重分为20分，实际得分19.67分，得分率为98.35%。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（1）资金到位率：该项目总投资20万元，克州财政局实际下达经费20万元，其中当年财政拨款20元，上年结转资金0万元，财政资金足额拨付到位，根据评分标准，该指标不扣分，得5分。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20万元，预算批复实际下达金额为20万元截至2022年12月31日，资金执行18.67万元，资金执行率93%。项目资金支出总体能够按照预算执行，根据评分标准，实际得分=（实际支出资金/实际到位资金）×100%*5=（18.67/20）*100%*5=4.67分，该指标扣0.33分，得4.67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20万元，实际完成值为18.67万元，偏差率为6.65%，偏偏差原因：因疫情影响，结婚人数减少，做婚前免费检查人数减少。改进措施：做好预算管理，及时支出。根据评分标准，该指标扣0.33分，得4.67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（3）资金使用合规性：根据关于免费婚前检查专项经费项目符合预算批复规定用途，不存在截留、挤占、挪用、虚列支出等情况，未发现违规使用情况，根据评分标准，该指标不扣分，得5分。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妇幼保健计划生育服务中心财务制度》及免费婚前检查专项经费项目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项目产出类指标包括产出数量、产出质量、产出时效、产出成本四方面的内容，由11个三级指标构成，权重分为40分，实际得分37.47分，得分率为93.68%。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涉及免费婚前项目类型6类，与预期目标一致，根据评分标准，该指标不扣分，得5分。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涉及免费婚前项目2400人，与预期目不一致，根据评分标准，实际得分=（实际产出数/计划产出数）×100%*5=（2400/2500）*100%*5=4.8分,该指标扣0.2分，得4.8分。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2500人，实际完成值为2400人，偏差率为0.04%，偏差原因：因疫情影响，结婚人数减少，做婚前免费检查人数减少。改进措施：做好预算管理，及时支出。根据评分标准，该指标扣0.2分，得4.8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补助覆盖率100%，与预期目标一致，根据评分标准，该指标不扣分，得5分。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资金使用合规率100%，与预期目标一致，根据评分标准，实际得分=完成率*5分=93.3%*5=4.67分，该指标扣0.33分，得4.67分。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100%，实际完成值为100%，偏差率为6.7%，偏差原因：因疫情影响，结婚人数减少，做婚前免费检查人数减少，线下宣传次数减少。改进措施：做好预算管理，及时支出。根据评分标准，该指标扣0.33分，得4.67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资金拨付及时率100%，与预期目标指标一致，根据评分标准，实际得分=完成率*10=9.33分，该指标扣0.67分，得9.33分。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100%，实际完成值为100%，偏差率为6.7%，偏差原因：偏差原因：因疫情影响，结婚人数减少，做婚前免费检查人数减少，线下宣传次数减少。改进措施：做好预算管理，及时支出。根据评分标准，该指标扣0.67分，得9.33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合计得9.33分。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“拨付“试剂”6万元”指标，与预期目标指标一致，根据评分标准，该指标不扣分，得2分。；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“拨付一次性耗材6万元””指标，与预期目标指标一致，根据评分标准，该指标不扣分，得2分。；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“印刷费3万元”指标，与预期目标指标一致，根据评分标准，该指标不扣分，得2分。；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“拨付健康教育宣传2万元”指标，与预期目标指标不一致，根据评分标准，实际得分=（实际完成值/预期指标值）*100%*2=（0.67/2）*100%*2=0.67，该指标扣1.33分，得0.67分。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2万元，实际完成值为0.67万元，偏差率为66.5%，偏差原因：因疫情影响，宣传次数减少，下发宣传资料减少。改进措施：做好预算管理，及时支出。根据评分标准，该指标扣1.33分，得0.67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“拨付办公用品2万元”指标，与预期目标指标一致，根据评分标准，该指标不扣分，得1分。；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“拨付网路维护1万元”指标，与预期目标指标一致，根据评分标准，该指标不扣分，得1分。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合计得8.67分。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婚姻家庭幸福，与预期指标一致，根据评分标准，该指标不扣分，得5分。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社会和谐发展，与预期指标一致，根据评分标准，该指标不扣分，得5分。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对于满意度指标：受益对象满意度95%，与预期目标一致，根据评分标准，该指标不扣分，得10分。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免费婚前检查专项经费项目预算20万元，到位20万元，实际支出18.67万元，预算执行率为93.3%，项目绩效指标总体完成率为95%，预算执行进度与绩效指标偏差为1.65%，主要是当年结婚人数因疫情影响而有所减少。偏差原因：因疫情影响，结婚人数减少，做婚前免费检查人数减少，线下宣传次数减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二是加强组织领导，本项目绩效评价工作，有州政府主要领导亲自挂帅，分管领导具体负责，从项目到资金，均能后很好的执行。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附件1：免费婚前检查专项经费项目绩效评价指标体系及评分标准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66617ECD"/>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8558</Words>
  <Characters>8998</Characters>
  <Lines>5</Lines>
  <Paragraphs>1</Paragraphs>
  <TotalTime>35</TotalTime>
  <ScaleCrop>false</ScaleCrop>
  <LinksUpToDate>false</LinksUpToDate>
  <CharactersWithSpaces>9317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2024-02-29T13:11:47Z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533C36E2B6AE4FC0AE5E205768228478_12</vt:lpwstr>
  </property>
</Properties>
</file>